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C#\Ch_8_Car_Sales\bin\Release\CarSales.txt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C#\Ch_8_Car_Sales\bin\Release\Ch_8_Car_Sales.exe.config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C#\Ch_8_Car_Sales\bin\Release\Ch_8_Car_Sales.exe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C#\Ch_8_Car_Sales\bin\Release\Ch_8_Car_Sales.pdb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C#\Ch_8_Car_Sales\obj\Release\Ch_8_Car_Sales.csproj.AssemblyReference.cache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C#\Ch_8_Car_Sales\obj\Release\Ch_8_Car_Sales.Car_Sales.resources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C#\Ch_8_Car_Sales\obj\Release\Ch_8_Car_Sales.Properties.Resources.resources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C#\Ch_8_Car_Sales\obj\Release\Ch_8_Car_Sales.csproj.GenerateResource.cache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C#\Ch_8_Car_Sales\obj\Release\Ch_8_Car_Sales.csproj.CoreCompileInputs.cache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C#\Ch_8_Car_Sales\obj\Release\Ch_8_Car_Sales.exe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C#\Ch_8_Car_Sales\obj\Release\Ch_8_Car_Sales.pdb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