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C#\redo\Ch_8_Exercise_8_2\bin\Debug\PercentScores.txt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C#\redo\Ch_8_Exercise_8_2\bin\Debug\Ch_8_Exercise_8_2.exe.config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C#\redo\Ch_8_Exercise_8_2\bin\Debug\Ch_8_Exercise_8_2.exe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C#\redo\Ch_8_Exercise_8_2\bin\Debug\Ch_8_Exercise_8_2.pdb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C#\redo\Ch_8_Exercise_8_2\obj\Debug\Ch_8_Exercise_8_2.csproj.AssemblyReference.cache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C#\redo\Ch_8_Exercise_8_2\obj\Debug\Ch_8_Exercise_8_2.Properties.Resources.resources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C#\redo\Ch_8_Exercise_8_2\obj\Debug\ReadTextFile.resources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C#\redo\Ch_8_Exercise_8_2\obj\Debug\Ch_8_Exercise_8_2.csproj.GenerateResource.cache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C#\redo\Ch_8_Exercise_8_2\obj\Debug\Ch_8_Exercise_8_2.csproj.CoreCompileInputs.cache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C#\redo\Ch_8_Exercise_8_2\obj\Debug\Ch_8_Exercise_8_2.exe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C#\redo\Ch_8_Exercise_8_2\obj\Debug\Ch_8_Exercise_8_2.pdb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