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HTTP GET</w:t>
      </w:r>
      <w:r w:rsidDel="00000000" w:rsidR="00000000" w:rsidRPr="00000000">
        <w:rPr>
          <w:rtl w:val="0"/>
        </w:rPr>
        <w:t xml:space="preserve"> is a function to request data from a server.</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Stateful: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Keeps track of the state between requests. Each request relies on the context of previous ones (FTP sessions).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Stateless: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Treats each request as independent. Each request must contain all necessary information (HTTP GET).</w:t>
      </w:r>
    </w:p>
    <w:p w:rsidR="00000000" w:rsidDel="00000000" w:rsidP="00000000" w:rsidRDefault="00000000" w:rsidRPr="00000000" w14:paraId="00000004">
      <w:pPr>
        <w:pBdr>
          <w:bottom w:color="000000" w:space="1" w:sz="6" w:val="single"/>
        </w:pBdr>
        <w:rPr/>
      </w:pPr>
      <w:r w:rsidDel="00000000" w:rsidR="00000000" w:rsidRPr="00000000">
        <w:rPr>
          <w:rtl w:val="0"/>
        </w:rPr>
        <w:t xml:space="preserve">The response contains headers and a body with the data or content requested.</w:t>
      </w:r>
    </w:p>
    <w:p w:rsidR="00000000" w:rsidDel="00000000" w:rsidP="00000000" w:rsidRDefault="00000000" w:rsidRPr="00000000" w14:paraId="00000005">
      <w:pPr>
        <w:pStyle w:val="Heading2"/>
        <w:rPr/>
      </w:pPr>
      <w:r w:rsidDel="00000000" w:rsidR="00000000" w:rsidRPr="00000000">
        <w:rPr>
          <w:rtl w:val="0"/>
        </w:rPr>
        <w:t xml:space="preserve">Web Caches</w:t>
      </w:r>
    </w:p>
    <w:p w:rsidR="00000000" w:rsidDel="00000000" w:rsidP="00000000" w:rsidRDefault="00000000" w:rsidRPr="00000000" w14:paraId="00000006">
      <w:pPr>
        <w:rPr/>
      </w:pPr>
      <w:r w:rsidDel="00000000" w:rsidR="00000000" w:rsidRPr="00000000">
        <w:rPr>
          <w:b w:val="1"/>
          <w:rtl w:val="0"/>
        </w:rPr>
        <w:t xml:space="preserve">User Configuration:</w:t>
      </w:r>
      <w:r w:rsidDel="00000000" w:rsidR="00000000" w:rsidRPr="00000000">
        <w:rPr>
          <w:rtl w:val="0"/>
        </w:rPr>
        <w:t xml:space="preserve"> The user configures their browser to use a web cache.</w:t>
      </w:r>
    </w:p>
    <w:p w:rsidR="00000000" w:rsidDel="00000000" w:rsidP="00000000" w:rsidRDefault="00000000" w:rsidRPr="00000000" w14:paraId="00000007">
      <w:pPr>
        <w:rPr>
          <w:b w:val="1"/>
        </w:rPr>
      </w:pPr>
      <w:r w:rsidDel="00000000" w:rsidR="00000000" w:rsidRPr="00000000">
        <w:rPr>
          <w:b w:val="1"/>
          <w:rtl w:val="0"/>
        </w:rPr>
        <w:t xml:space="preserve">Cache Behavior: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object is in the cache: The cache returns the object directly to the client.</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object is not in the cache: The cache requests the object from the origin server. Once the cache receives the object, it stores it and then returns it to the client.</w:t>
      </w:r>
    </w:p>
    <w:p w:rsidR="00000000" w:rsidDel="00000000" w:rsidP="00000000" w:rsidRDefault="00000000" w:rsidRPr="00000000" w14:paraId="0000000A">
      <w:pPr>
        <w:rPr/>
      </w:pPr>
      <w:r w:rsidDel="00000000" w:rsidR="00000000" w:rsidRPr="00000000">
        <w:rPr>
          <w:b w:val="1"/>
          <w:rtl w:val="0"/>
        </w:rPr>
        <w:t xml:space="preserve">Web Cache Functionality:</w:t>
      </w: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caches operate as both clients and servers. The origin server informs the cache about which objects are allowed to be cached.</w:t>
      </w:r>
    </w:p>
    <w:p w:rsidR="00000000" w:rsidDel="00000000" w:rsidP="00000000" w:rsidRDefault="00000000" w:rsidRPr="00000000" w14:paraId="0000000C">
      <w:pPr>
        <w:rPr/>
      </w:pPr>
      <w:r w:rsidDel="00000000" w:rsidR="00000000" w:rsidRPr="00000000">
        <w:rPr>
          <w:b w:val="1"/>
          <w:rtl w:val="0"/>
        </w:rPr>
        <w:t xml:space="preserve">Conditional GET:</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cache uses conditional GET requests to ensure it only retrieves updated information from the origin server, maintaining the cache's freshness.</w:t>
      </w:r>
    </w:p>
    <w:p w:rsidR="00000000" w:rsidDel="00000000" w:rsidP="00000000" w:rsidRDefault="00000000" w:rsidRPr="00000000" w14:paraId="0000000E">
      <w:pPr>
        <w:rPr/>
      </w:pPr>
      <w:r w:rsidDel="00000000" w:rsidR="00000000" w:rsidRPr="00000000">
        <w:rPr>
          <w:b w:val="1"/>
          <w:rtl w:val="0"/>
        </w:rPr>
        <w:t xml:space="preserve">Server Interaction:</w:t>
      </w: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server communicates with the cache to manage which objects should be stored and how they should be updated. This interaction helps ensure that the cache contains relevant and current content.</w:t>
      </w:r>
    </w:p>
    <w:p w:rsidR="00000000" w:rsidDel="00000000" w:rsidP="00000000" w:rsidRDefault="00000000" w:rsidRPr="00000000" w14:paraId="00000010">
      <w:pPr>
        <w:rPr/>
      </w:pPr>
      <w:r w:rsidDel="00000000" w:rsidR="00000000" w:rsidRPr="00000000">
        <w:rPr>
          <w:b w:val="1"/>
          <w:rtl w:val="0"/>
        </w:rPr>
        <w:t xml:space="preserve">Client Interaction:</w:t>
      </w: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client benefits from faster response times and reduced load on the origin server due to caching.</w:t>
      </w:r>
    </w:p>
    <w:p w:rsidR="00000000" w:rsidDel="00000000" w:rsidP="00000000" w:rsidRDefault="00000000" w:rsidRPr="00000000" w14:paraId="00000012">
      <w:pPr>
        <w:pStyle w:val="Heading2"/>
        <w:rPr/>
      </w:pPr>
      <w:r w:rsidDel="00000000" w:rsidR="00000000" w:rsidRPr="00000000">
        <w:rPr>
          <w:rtl w:val="0"/>
        </w:rPr>
        <w:t xml:space="preserve">HTTP 1.1</w:t>
      </w:r>
    </w:p>
    <w:p w:rsidR="00000000" w:rsidDel="00000000" w:rsidP="00000000" w:rsidRDefault="00000000" w:rsidRPr="00000000" w14:paraId="00000013">
      <w:pPr>
        <w:rPr/>
      </w:pPr>
      <w:r w:rsidDel="00000000" w:rsidR="00000000" w:rsidRPr="00000000">
        <w:rPr>
          <w:b w:val="1"/>
          <w:rtl w:val="0"/>
        </w:rPr>
        <w:t xml:space="preserve">Mitigating Head-of-Line (HOL)</w:t>
      </w:r>
      <w:r w:rsidDel="00000000" w:rsidR="00000000" w:rsidRPr="00000000">
        <w:rPr>
          <w:rtl w:val="0"/>
        </w:rPr>
        <w:t xml:space="preserve"> blocking is crucial for improving network efficiency. </w:t>
      </w:r>
    </w:p>
    <w:p w:rsidR="00000000" w:rsidDel="00000000" w:rsidP="00000000" w:rsidRDefault="00000000" w:rsidRPr="00000000" w14:paraId="00000014">
      <w:pPr>
        <w:rPr/>
      </w:pPr>
      <w:r w:rsidDel="00000000" w:rsidR="00000000" w:rsidRPr="00000000">
        <w:rPr>
          <w:rtl w:val="0"/>
        </w:rPr>
        <w:t xml:space="preserve">HTTP/2 addresses this by allowing multiple streams over a single TCP connection, which helps reduce stalls caused by packet loss. However, packet loss can still cause delays due to the single TCP connection’s nature. </w:t>
      </w:r>
    </w:p>
    <w:p w:rsidR="00000000" w:rsidDel="00000000" w:rsidP="00000000" w:rsidRDefault="00000000" w:rsidRPr="00000000" w14:paraId="00000015">
      <w:pPr>
        <w:rPr/>
      </w:pPr>
      <w:r w:rsidDel="00000000" w:rsidR="00000000" w:rsidRPr="00000000">
        <w:rPr>
          <w:rtl w:val="0"/>
        </w:rPr>
        <w:t xml:space="preserve">To address this, multiple parallel TCP connections can be used to enhance throughput and reduce stalling. Despite these improvements, vanilla TCP connections lack inherent security features.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Bdr>
          <w:bottom w:color="000000" w:space="1" w:sz="6" w:val="single"/>
        </w:pBdr>
        <w:rPr/>
      </w:pPr>
      <w:r w:rsidDel="00000000" w:rsidR="00000000" w:rsidRPr="00000000">
        <w:rPr>
          <w:b w:val="1"/>
          <w:rtl w:val="0"/>
        </w:rPr>
        <w:t xml:space="preserve">HTTP/3</w:t>
      </w:r>
      <w:r w:rsidDel="00000000" w:rsidR="00000000" w:rsidRPr="00000000">
        <w:rPr>
          <w:rtl w:val="0"/>
        </w:rPr>
        <w:t xml:space="preserve"> improves on this by using QUIC, a transport protocol that runs over UDP. This enhances performance by reducing latency and addressing HOL blocking more effectively, while also providing built-in security features.</w:t>
      </w:r>
    </w:p>
    <w:p w:rsidR="00000000" w:rsidDel="00000000" w:rsidP="00000000" w:rsidRDefault="00000000" w:rsidRPr="00000000" w14:paraId="00000018">
      <w:pPr>
        <w:rPr/>
      </w:pPr>
      <w:r w:rsidDel="00000000" w:rsidR="00000000" w:rsidRPr="00000000">
        <w:rPr>
          <w:rtl w:val="0"/>
        </w:rPr>
        <w:t xml:space="preserve">Ted talk: with Harris burn Lee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 </w:t>
      <w:tab/>
      <w:t xml:space="preserve">Computer Networks </w:t>
      <w:tab/>
      <w:t xml:space="preserve">9/10/24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