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DAD3A" w14:textId="3002D686" w:rsidR="00B75705" w:rsidRDefault="00B75705">
      <w:r>
        <w:t>Jimmy McGuigan</w:t>
      </w:r>
    </w:p>
    <w:p w14:paraId="10DD49A8" w14:textId="1C96D1DC" w:rsidR="006D67C2" w:rsidRDefault="006D67C2">
      <w:r>
        <w:t xml:space="preserve">Q1 A) </w:t>
      </w:r>
    </w:p>
    <w:p w14:paraId="4A01A4B4" w14:textId="519542CC" w:rsidR="00155E08" w:rsidRDefault="006D67C2" w:rsidP="006D67C2">
      <w:pPr>
        <w:ind w:left="720"/>
      </w:pPr>
      <w:r>
        <w:t>When a member function and a private variable have the same name, you can use the ‘this’ key word to distinguish the private variable and for the class just referring to the term will give it its value for gates.</w:t>
      </w:r>
    </w:p>
    <w:p w14:paraId="6613E2EE" w14:textId="2DBECDDF" w:rsidR="006D67C2" w:rsidRDefault="006D67C2" w:rsidP="006D67C2">
      <w:r>
        <w:t>Q</w:t>
      </w:r>
      <w:r w:rsidR="00B75705">
        <w:t>2)</w:t>
      </w: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6"/>
        <w:gridCol w:w="2994"/>
        <w:gridCol w:w="2389"/>
      </w:tblGrid>
      <w:tr w:rsidR="00B75705" w14:paraId="218DC03D" w14:textId="77777777" w:rsidTr="00B75705">
        <w:trPr>
          <w:trHeight w:val="619"/>
        </w:trPr>
        <w:tc>
          <w:tcPr>
            <w:tcW w:w="2086" w:type="dxa"/>
            <w:tcBorders>
              <w:top w:val="single" w:sz="4" w:space="0" w:color="auto"/>
              <w:left w:val="single" w:sz="4" w:space="0" w:color="auto"/>
              <w:bottom w:val="single" w:sz="4" w:space="0" w:color="auto"/>
              <w:right w:val="single" w:sz="4" w:space="0" w:color="auto"/>
            </w:tcBorders>
            <w:hideMark/>
          </w:tcPr>
          <w:p w14:paraId="6F001353" w14:textId="77777777" w:rsidR="00B75705" w:rsidRDefault="00B75705">
            <w:pPr>
              <w:rPr>
                <w:b/>
              </w:rPr>
            </w:pPr>
            <w:r>
              <w:rPr>
                <w:b/>
              </w:rPr>
              <w:t>Variable Type</w:t>
            </w:r>
          </w:p>
        </w:tc>
        <w:tc>
          <w:tcPr>
            <w:tcW w:w="2994" w:type="dxa"/>
            <w:tcBorders>
              <w:top w:val="single" w:sz="4" w:space="0" w:color="auto"/>
              <w:left w:val="single" w:sz="4" w:space="0" w:color="auto"/>
              <w:bottom w:val="single" w:sz="4" w:space="0" w:color="auto"/>
              <w:right w:val="single" w:sz="4" w:space="0" w:color="auto"/>
            </w:tcBorders>
            <w:hideMark/>
          </w:tcPr>
          <w:p w14:paraId="70F25601" w14:textId="77777777" w:rsidR="00B75705" w:rsidRDefault="00B75705">
            <w:pPr>
              <w:jc w:val="center"/>
              <w:rPr>
                <w:b/>
              </w:rPr>
            </w:pPr>
            <w:r>
              <w:rPr>
                <w:b/>
              </w:rPr>
              <w:t>Variable Name</w:t>
            </w:r>
          </w:p>
        </w:tc>
        <w:tc>
          <w:tcPr>
            <w:tcW w:w="2389" w:type="dxa"/>
            <w:tcBorders>
              <w:top w:val="single" w:sz="4" w:space="0" w:color="auto"/>
              <w:left w:val="single" w:sz="4" w:space="0" w:color="auto"/>
              <w:bottom w:val="single" w:sz="4" w:space="0" w:color="auto"/>
              <w:right w:val="single" w:sz="4" w:space="0" w:color="auto"/>
            </w:tcBorders>
            <w:hideMark/>
          </w:tcPr>
          <w:p w14:paraId="1BDA5223" w14:textId="77777777" w:rsidR="00B75705" w:rsidRDefault="00B75705">
            <w:pPr>
              <w:jc w:val="center"/>
              <w:rPr>
                <w:b/>
              </w:rPr>
            </w:pPr>
            <w:r>
              <w:rPr>
                <w:b/>
              </w:rPr>
              <w:t>Value</w:t>
            </w:r>
          </w:p>
        </w:tc>
      </w:tr>
      <w:tr w:rsidR="00B75705" w14:paraId="285017C7" w14:textId="77777777" w:rsidTr="00B75705">
        <w:trPr>
          <w:trHeight w:val="395"/>
        </w:trPr>
        <w:tc>
          <w:tcPr>
            <w:tcW w:w="2086" w:type="dxa"/>
            <w:tcBorders>
              <w:top w:val="single" w:sz="4" w:space="0" w:color="auto"/>
              <w:left w:val="single" w:sz="4" w:space="0" w:color="auto"/>
              <w:bottom w:val="single" w:sz="4" w:space="0" w:color="auto"/>
              <w:right w:val="single" w:sz="4" w:space="0" w:color="auto"/>
            </w:tcBorders>
            <w:hideMark/>
          </w:tcPr>
          <w:p w14:paraId="5614AE7D" w14:textId="77777777" w:rsidR="00B75705" w:rsidRDefault="00B75705">
            <w:r>
              <w:t>int</w:t>
            </w:r>
          </w:p>
        </w:tc>
        <w:tc>
          <w:tcPr>
            <w:tcW w:w="2994" w:type="dxa"/>
            <w:tcBorders>
              <w:top w:val="single" w:sz="4" w:space="0" w:color="auto"/>
              <w:left w:val="single" w:sz="4" w:space="0" w:color="auto"/>
              <w:bottom w:val="single" w:sz="4" w:space="0" w:color="auto"/>
              <w:right w:val="single" w:sz="4" w:space="0" w:color="auto"/>
            </w:tcBorders>
            <w:hideMark/>
          </w:tcPr>
          <w:p w14:paraId="7276D271" w14:textId="77777777" w:rsidR="00B75705" w:rsidRDefault="00B75705">
            <w:pPr>
              <w:jc w:val="center"/>
            </w:pPr>
            <w:r>
              <w:t>x</w:t>
            </w:r>
          </w:p>
        </w:tc>
        <w:tc>
          <w:tcPr>
            <w:tcW w:w="2389" w:type="dxa"/>
            <w:tcBorders>
              <w:top w:val="single" w:sz="4" w:space="0" w:color="auto"/>
              <w:left w:val="single" w:sz="4" w:space="0" w:color="auto"/>
              <w:bottom w:val="single" w:sz="4" w:space="0" w:color="auto"/>
              <w:right w:val="single" w:sz="4" w:space="0" w:color="auto"/>
            </w:tcBorders>
            <w:hideMark/>
          </w:tcPr>
          <w:p w14:paraId="53741B81" w14:textId="77777777" w:rsidR="00B75705" w:rsidRDefault="00B75705">
            <w:pPr>
              <w:jc w:val="center"/>
            </w:pPr>
            <w:r>
              <w:t>10</w:t>
            </w:r>
          </w:p>
        </w:tc>
      </w:tr>
      <w:tr w:rsidR="00B75705" w14:paraId="2BDA9F10" w14:textId="77777777" w:rsidTr="00B75705">
        <w:trPr>
          <w:trHeight w:val="290"/>
        </w:trPr>
        <w:tc>
          <w:tcPr>
            <w:tcW w:w="2086" w:type="dxa"/>
            <w:tcBorders>
              <w:top w:val="single" w:sz="4" w:space="0" w:color="auto"/>
              <w:left w:val="single" w:sz="4" w:space="0" w:color="auto"/>
              <w:bottom w:val="single" w:sz="4" w:space="0" w:color="auto"/>
              <w:right w:val="single" w:sz="4" w:space="0" w:color="auto"/>
            </w:tcBorders>
            <w:hideMark/>
          </w:tcPr>
          <w:p w14:paraId="23AD070F" w14:textId="77777777" w:rsidR="00B75705" w:rsidRDefault="00B75705">
            <w:r>
              <w:t>Ball</w:t>
            </w:r>
          </w:p>
        </w:tc>
        <w:tc>
          <w:tcPr>
            <w:tcW w:w="2994" w:type="dxa"/>
            <w:tcBorders>
              <w:top w:val="single" w:sz="4" w:space="0" w:color="auto"/>
              <w:left w:val="single" w:sz="4" w:space="0" w:color="auto"/>
              <w:bottom w:val="single" w:sz="4" w:space="0" w:color="auto"/>
              <w:right w:val="single" w:sz="4" w:space="0" w:color="auto"/>
            </w:tcBorders>
            <w:hideMark/>
          </w:tcPr>
          <w:p w14:paraId="3FF49527" w14:textId="131E1024" w:rsidR="00B75705" w:rsidRDefault="00B75705">
            <w:pPr>
              <w:jc w:val="center"/>
            </w:pPr>
            <w:r>
              <w:t xml:space="preserve">Ball1, </w:t>
            </w:r>
            <w:r>
              <w:t>Ball</w:t>
            </w:r>
            <w:r>
              <w:t>2</w:t>
            </w:r>
            <w:r>
              <w:t>,</w:t>
            </w:r>
            <w:r>
              <w:t xml:space="preserve"> </w:t>
            </w:r>
            <w:r>
              <w:t>Ball</w:t>
            </w:r>
            <w:r>
              <w:t>3</w:t>
            </w:r>
            <w:r>
              <w:t>,</w:t>
            </w:r>
            <w:r>
              <w:t xml:space="preserve"> </w:t>
            </w:r>
            <w:r>
              <w:t>Ball</w:t>
            </w:r>
            <w:r>
              <w:t>4</w:t>
            </w:r>
            <w:r>
              <w:t>,</w:t>
            </w:r>
            <w:r>
              <w:t xml:space="preserve"> </w:t>
            </w:r>
            <w:r>
              <w:t>Ball</w:t>
            </w:r>
            <w:r>
              <w:t>5</w:t>
            </w:r>
          </w:p>
        </w:tc>
        <w:tc>
          <w:tcPr>
            <w:tcW w:w="2389" w:type="dxa"/>
            <w:tcBorders>
              <w:top w:val="single" w:sz="4" w:space="0" w:color="auto"/>
              <w:left w:val="single" w:sz="4" w:space="0" w:color="auto"/>
              <w:bottom w:val="single" w:sz="4" w:space="0" w:color="auto"/>
              <w:right w:val="single" w:sz="4" w:space="0" w:color="auto"/>
            </w:tcBorders>
          </w:tcPr>
          <w:p w14:paraId="250AD6AE" w14:textId="77777777" w:rsidR="00B75705" w:rsidRPr="00B75705" w:rsidRDefault="00B75705">
            <w:pPr>
              <w:jc w:val="center"/>
              <w:rPr>
                <w:highlight w:val="yellow"/>
              </w:rPr>
            </w:pPr>
          </w:p>
        </w:tc>
      </w:tr>
      <w:tr w:rsidR="00B75705" w14:paraId="4611B458" w14:textId="77777777" w:rsidTr="00B75705">
        <w:trPr>
          <w:trHeight w:val="2127"/>
        </w:trPr>
        <w:tc>
          <w:tcPr>
            <w:tcW w:w="2086" w:type="dxa"/>
            <w:tcBorders>
              <w:top w:val="single" w:sz="4" w:space="0" w:color="auto"/>
              <w:left w:val="single" w:sz="4" w:space="0" w:color="auto"/>
              <w:bottom w:val="single" w:sz="4" w:space="0" w:color="auto"/>
              <w:right w:val="single" w:sz="4" w:space="0" w:color="auto"/>
            </w:tcBorders>
            <w:hideMark/>
          </w:tcPr>
          <w:p w14:paraId="7D14F815" w14:textId="77777777" w:rsidR="00B75705" w:rsidRDefault="00B75705">
            <w:r>
              <w:t>Int</w:t>
            </w:r>
          </w:p>
          <w:p w14:paraId="287E4494" w14:textId="77777777" w:rsidR="00B75705" w:rsidRDefault="00B75705">
            <w:r>
              <w:t>Int</w:t>
            </w:r>
          </w:p>
          <w:p w14:paraId="0F199A7D" w14:textId="77777777" w:rsidR="00B75705" w:rsidRDefault="00B75705">
            <w:r>
              <w:t>Int</w:t>
            </w:r>
          </w:p>
          <w:p w14:paraId="149B019A" w14:textId="25A3978D" w:rsidR="00B75705" w:rsidRDefault="00B75705">
            <w:r>
              <w:t>I</w:t>
            </w:r>
            <w:r>
              <w:t>nt</w:t>
            </w:r>
          </w:p>
          <w:p w14:paraId="64487424" w14:textId="682177A1" w:rsidR="00B75705" w:rsidRDefault="00B75705">
            <w:r>
              <w:t>int</w:t>
            </w:r>
          </w:p>
        </w:tc>
        <w:tc>
          <w:tcPr>
            <w:tcW w:w="2994" w:type="dxa"/>
            <w:tcBorders>
              <w:top w:val="single" w:sz="4" w:space="0" w:color="auto"/>
              <w:left w:val="single" w:sz="4" w:space="0" w:color="auto"/>
              <w:bottom w:val="single" w:sz="4" w:space="0" w:color="auto"/>
              <w:right w:val="single" w:sz="4" w:space="0" w:color="auto"/>
            </w:tcBorders>
            <w:hideMark/>
          </w:tcPr>
          <w:p w14:paraId="4A9C74E6" w14:textId="77777777" w:rsidR="00B75705" w:rsidRDefault="00B75705">
            <w:pPr>
              <w:jc w:val="center"/>
            </w:pPr>
            <w:proofErr w:type="spellStart"/>
            <w:r>
              <w:t>Xpos</w:t>
            </w:r>
            <w:proofErr w:type="spellEnd"/>
          </w:p>
          <w:p w14:paraId="6F3D8401" w14:textId="77777777" w:rsidR="00B75705" w:rsidRDefault="00B75705">
            <w:pPr>
              <w:jc w:val="center"/>
            </w:pPr>
            <w:proofErr w:type="spellStart"/>
            <w:r>
              <w:t>Ypos</w:t>
            </w:r>
            <w:proofErr w:type="spellEnd"/>
          </w:p>
          <w:p w14:paraId="25FDFC26" w14:textId="77777777" w:rsidR="00B75705" w:rsidRDefault="00B75705">
            <w:pPr>
              <w:jc w:val="center"/>
            </w:pPr>
            <w:proofErr w:type="spellStart"/>
            <w:r>
              <w:t>Xvel</w:t>
            </w:r>
            <w:proofErr w:type="spellEnd"/>
          </w:p>
          <w:p w14:paraId="38E77999" w14:textId="77777777" w:rsidR="00B75705" w:rsidRDefault="00B75705">
            <w:pPr>
              <w:jc w:val="center"/>
            </w:pPr>
            <w:proofErr w:type="spellStart"/>
            <w:r>
              <w:t>Yvel</w:t>
            </w:r>
            <w:proofErr w:type="spellEnd"/>
          </w:p>
          <w:p w14:paraId="1BBEF2EE" w14:textId="617A3157" w:rsidR="00B75705" w:rsidRDefault="00B75705">
            <w:pPr>
              <w:jc w:val="center"/>
            </w:pPr>
            <w:r>
              <w:t>diam</w:t>
            </w:r>
          </w:p>
        </w:tc>
        <w:tc>
          <w:tcPr>
            <w:tcW w:w="2389" w:type="dxa"/>
            <w:tcBorders>
              <w:top w:val="single" w:sz="4" w:space="0" w:color="auto"/>
              <w:left w:val="single" w:sz="4" w:space="0" w:color="auto"/>
              <w:bottom w:val="single" w:sz="4" w:space="0" w:color="auto"/>
              <w:right w:val="single" w:sz="4" w:space="0" w:color="auto"/>
            </w:tcBorders>
            <w:hideMark/>
          </w:tcPr>
          <w:p w14:paraId="077A65FD" w14:textId="33A1C00D" w:rsidR="00B75705" w:rsidRPr="00B75705" w:rsidRDefault="00B75705">
            <w:pPr>
              <w:jc w:val="center"/>
            </w:pPr>
            <w:r>
              <w:t>x</w:t>
            </w:r>
          </w:p>
          <w:p w14:paraId="7DA73FFF" w14:textId="54690475" w:rsidR="00B75705" w:rsidRPr="00B75705" w:rsidRDefault="00B75705">
            <w:pPr>
              <w:jc w:val="center"/>
            </w:pPr>
            <w:r>
              <w:t>y</w:t>
            </w:r>
          </w:p>
          <w:p w14:paraId="144F1678" w14:textId="791C227D" w:rsidR="00B75705" w:rsidRPr="00B75705" w:rsidRDefault="00B75705">
            <w:pPr>
              <w:jc w:val="center"/>
            </w:pPr>
            <w:r>
              <w:t>xv</w:t>
            </w:r>
          </w:p>
          <w:p w14:paraId="1A350D00" w14:textId="4FBCACCB" w:rsidR="00B75705" w:rsidRDefault="00B75705">
            <w:pPr>
              <w:jc w:val="center"/>
            </w:pPr>
            <w:proofErr w:type="spellStart"/>
            <w:r>
              <w:t>yv</w:t>
            </w:r>
            <w:proofErr w:type="spellEnd"/>
          </w:p>
          <w:p w14:paraId="391DC4BF" w14:textId="400C94E4" w:rsidR="00B75705" w:rsidRPr="00B75705" w:rsidRDefault="00B75705">
            <w:pPr>
              <w:jc w:val="center"/>
              <w:rPr>
                <w:highlight w:val="yellow"/>
              </w:rPr>
            </w:pPr>
            <w:r w:rsidRPr="00B75705">
              <w:t>d</w:t>
            </w:r>
          </w:p>
        </w:tc>
      </w:tr>
    </w:tbl>
    <w:p w14:paraId="1EBD971C" w14:textId="340FC059" w:rsidR="00B75705" w:rsidRDefault="00B75705" w:rsidP="00B75705">
      <w:pPr>
        <w:jc w:val="center"/>
      </w:pPr>
      <w:r>
        <w:t>Ball B</w:t>
      </w:r>
      <w:r>
        <w:t xml:space="preserve">all1 = new </w:t>
      </w:r>
      <w:proofErr w:type="gramStart"/>
      <w:r>
        <w:t>Ball(</w:t>
      </w:r>
      <w:proofErr w:type="gramEnd"/>
      <w:r>
        <w:t>200,30,5,-5,30</w:t>
      </w:r>
      <w:r>
        <w:t>);</w:t>
      </w:r>
    </w:p>
    <w:p w14:paraId="2BAE4D16" w14:textId="348A2DE7" w:rsidR="00B75705" w:rsidRDefault="00B75705" w:rsidP="00B75705">
      <w:pPr>
        <w:jc w:val="center"/>
      </w:pPr>
      <w:r>
        <w:t xml:space="preserve">Ball Ball1 = new </w:t>
      </w:r>
      <w:proofErr w:type="gramStart"/>
      <w:r>
        <w:t>Ball(</w:t>
      </w:r>
      <w:proofErr w:type="gramEnd"/>
      <w:r>
        <w:t>40</w:t>
      </w:r>
      <w:r>
        <w:t>,</w:t>
      </w:r>
      <w:r>
        <w:t>3</w:t>
      </w:r>
      <w:r>
        <w:t>0,5,-5,30);</w:t>
      </w:r>
    </w:p>
    <w:p w14:paraId="58D01697" w14:textId="3CF9D764" w:rsidR="00B75705" w:rsidRDefault="00B75705" w:rsidP="00B75705">
      <w:pPr>
        <w:jc w:val="center"/>
      </w:pPr>
      <w:r>
        <w:t xml:space="preserve">Ball Ball1 = new </w:t>
      </w:r>
      <w:proofErr w:type="gramStart"/>
      <w:r>
        <w:t>Ball(</w:t>
      </w:r>
      <w:proofErr w:type="gramEnd"/>
      <w:r>
        <w:t>8</w:t>
      </w:r>
      <w:r>
        <w:t>0,</w:t>
      </w:r>
      <w:r>
        <w:t>4</w:t>
      </w:r>
      <w:r>
        <w:t>0,5,-5,30);</w:t>
      </w:r>
    </w:p>
    <w:p w14:paraId="41FF7147" w14:textId="5279F48F" w:rsidR="00B75705" w:rsidRDefault="00B75705" w:rsidP="00B75705">
      <w:pPr>
        <w:jc w:val="center"/>
      </w:pPr>
      <w:r>
        <w:t xml:space="preserve">Ball Ball1 = new </w:t>
      </w:r>
      <w:proofErr w:type="gramStart"/>
      <w:r>
        <w:t>Ball(</w:t>
      </w:r>
      <w:proofErr w:type="gramEnd"/>
      <w:r>
        <w:t>12</w:t>
      </w:r>
      <w:r>
        <w:t>0,</w:t>
      </w:r>
      <w:r>
        <w:t>6</w:t>
      </w:r>
      <w:r>
        <w:t>0,5,-5,30);</w:t>
      </w:r>
    </w:p>
    <w:p w14:paraId="2518C775" w14:textId="6E2B52BC" w:rsidR="00B75705" w:rsidRDefault="00B75705" w:rsidP="00B75705">
      <w:pPr>
        <w:jc w:val="center"/>
      </w:pPr>
      <w:r>
        <w:t xml:space="preserve">Ball Ball1 = new </w:t>
      </w:r>
      <w:proofErr w:type="gramStart"/>
      <w:r>
        <w:t>Ball(</w:t>
      </w:r>
      <w:proofErr w:type="gramEnd"/>
      <w:r>
        <w:t>20,</w:t>
      </w:r>
      <w:r>
        <w:t>1</w:t>
      </w:r>
      <w:r>
        <w:t>30,5,-5,30);</w:t>
      </w:r>
    </w:p>
    <w:p w14:paraId="17E01924" w14:textId="4C440395" w:rsidR="00B75705" w:rsidRDefault="00B75705" w:rsidP="00B75705">
      <w:r>
        <w:t>Q3) Airport.java</w:t>
      </w:r>
    </w:p>
    <w:p w14:paraId="0411091A" w14:textId="77777777" w:rsidR="00B75705" w:rsidRDefault="00B75705" w:rsidP="00B75705"/>
    <w:p w14:paraId="5417F9CC" w14:textId="242AD5F0" w:rsidR="00B75705" w:rsidRDefault="00C24522" w:rsidP="00B75705">
      <w:r>
        <w:t>Q4)</w:t>
      </w:r>
    </w:p>
    <w:p w14:paraId="28EEBC85" w14:textId="57E35132" w:rsidR="00C24522" w:rsidRDefault="00C24522" w:rsidP="00C24522">
      <w:pPr>
        <w:ind w:left="720"/>
      </w:pPr>
      <w:r>
        <w:t>a)</w:t>
      </w:r>
      <w:r w:rsidR="005D64E0">
        <w:t xml:space="preserve"> </w:t>
      </w:r>
      <w:r>
        <w:t>The number of airport objects that are created in this code should be static to keep track of each instance in the class</w:t>
      </w:r>
      <w:r w:rsidR="005D64E0">
        <w:t xml:space="preserve"> which is shared across all instances</w:t>
      </w:r>
      <w:r>
        <w:t>.</w:t>
      </w:r>
    </w:p>
    <w:p w14:paraId="7B21B74A" w14:textId="72427C73" w:rsidR="00C24522" w:rsidRDefault="00C24522" w:rsidP="00C24522">
      <w:pPr>
        <w:ind w:left="720"/>
      </w:pPr>
      <w:r>
        <w:t>b)</w:t>
      </w:r>
      <w:r w:rsidR="005D64E0">
        <w:t xml:space="preserve"> </w:t>
      </w:r>
      <w:r>
        <w:t xml:space="preserve">The number of gates should be regular b/c the numbers should be able to be encapsulated in another area with the same </w:t>
      </w:r>
      <w:r w:rsidR="005D64E0">
        <w:t>values, but it can be different from one instance to the other on number of gates</w:t>
      </w:r>
      <w:r>
        <w:t>.</w:t>
      </w:r>
    </w:p>
    <w:p w14:paraId="68A30F6A" w14:textId="4CB0A8CE" w:rsidR="00C24522" w:rsidRDefault="00C24522" w:rsidP="00C24522">
      <w:pPr>
        <w:ind w:left="720"/>
      </w:pPr>
      <w:r>
        <w:t>c)</w:t>
      </w:r>
      <w:r w:rsidR="005D64E0">
        <w:t xml:space="preserve"> </w:t>
      </w:r>
      <w:r>
        <w:t xml:space="preserve">The number of tickets </w:t>
      </w:r>
      <w:r w:rsidR="005D64E0">
        <w:t>the</w:t>
      </w:r>
      <w:r>
        <w:t xml:space="preserve"> airport issues should also be regular to account for other instances</w:t>
      </w:r>
      <w:r w:rsidR="005D64E0">
        <w:t xml:space="preserve"> differences in amounts given</w:t>
      </w:r>
      <w:r>
        <w:t>.</w:t>
      </w:r>
    </w:p>
    <w:p w14:paraId="1F1413B3" w14:textId="77777777" w:rsidR="005D64E0" w:rsidRDefault="00C24522" w:rsidP="00C24522">
      <w:pPr>
        <w:ind w:left="720"/>
      </w:pPr>
      <w:r>
        <w:t>d)</w:t>
      </w:r>
      <w:r w:rsidR="005D64E0">
        <w:t xml:space="preserve"> Num of digits an airport can have should be static b/c it wouldn’t change for any instance.</w:t>
      </w:r>
    </w:p>
    <w:p w14:paraId="2628F437" w14:textId="5F6F8CC9" w:rsidR="005D64E0" w:rsidRDefault="005D64E0" w:rsidP="00C24522">
      <w:pPr>
        <w:ind w:left="720"/>
      </w:pPr>
      <w:r>
        <w:lastRenderedPageBreak/>
        <w:t>e) Representing the total number of airports in the world should be static because it is an individual instance per each with a shared total amount.</w:t>
      </w:r>
    </w:p>
    <w:p w14:paraId="1A933BC3" w14:textId="7AB687A4" w:rsidR="005D64E0" w:rsidRDefault="005D64E0" w:rsidP="00C24522">
      <w:pPr>
        <w:ind w:left="720"/>
      </w:pPr>
      <w:r>
        <w:t>f) number of runways an airport has will be used across all instances so it should be regular, but every airport has a different number of runways.</w:t>
      </w:r>
    </w:p>
    <w:p w14:paraId="2F61C4FA" w14:textId="4584B4F6" w:rsidR="00C24522" w:rsidRDefault="005D64E0" w:rsidP="00C24522">
      <w:pPr>
        <w:ind w:left="720"/>
      </w:pPr>
      <w:r>
        <w:t>g) the total amount of passengers that took a flight in total would be static but for individuals flying specific to each flight of the airport it would be regular depending on the exact specification of the circumstance it should be static if it is the total amount of people who have taken a flight in 2023.</w:t>
      </w:r>
    </w:p>
    <w:p w14:paraId="3718D54A" w14:textId="7946DB09" w:rsidR="005D64E0" w:rsidRDefault="00754DC5" w:rsidP="00754DC5">
      <w:r>
        <w:t xml:space="preserve">Q5) </w:t>
      </w:r>
    </w:p>
    <w:p w14:paraId="7E0199F2" w14:textId="1F8A521D" w:rsidR="00754DC5" w:rsidRDefault="00754DC5" w:rsidP="00754DC5">
      <w:r>
        <w:tab/>
        <w:t>We need static methods to use classes and the use doesn’t depend on the state of the instance.</w:t>
      </w:r>
    </w:p>
    <w:p w14:paraId="0A1F2C43" w14:textId="02C28279" w:rsidR="00754DC5" w:rsidRDefault="00754DC5" w:rsidP="00754DC5">
      <w:r>
        <w:tab/>
        <w:t>No, you can call static methods by calling the class itself.</w:t>
      </w:r>
    </w:p>
    <w:p w14:paraId="4D69F26F" w14:textId="2C322D16" w:rsidR="00754DC5" w:rsidRDefault="00754DC5" w:rsidP="00754DC5">
      <w:r>
        <w:tab/>
        <w:t>For final it makes more sense to use it for public int if it is static to make it part of a class.</w:t>
      </w:r>
    </w:p>
    <w:p w14:paraId="27BBFC54" w14:textId="0ABB9D25" w:rsidR="00754DC5" w:rsidRDefault="00754DC5" w:rsidP="00754DC5">
      <w:r>
        <w:tab/>
        <w:t>In a private int, it makes more sense to use final in a getter.</w:t>
      </w:r>
    </w:p>
    <w:p w14:paraId="596B7E5C" w14:textId="53A751FD" w:rsidR="00754DC5" w:rsidRDefault="00754DC5" w:rsidP="00754DC5">
      <w:pPr>
        <w:ind w:left="720"/>
      </w:pPr>
      <w:r>
        <w:t xml:space="preserve">In a public int, it makes more sense to use final in a setter it can be used in a </w:t>
      </w:r>
      <w:proofErr w:type="gramStart"/>
      <w:r>
        <w:t>getter</w:t>
      </w:r>
      <w:proofErr w:type="gramEnd"/>
      <w:r>
        <w:t xml:space="preserve"> but the getter can be called by the class itself.</w:t>
      </w:r>
    </w:p>
    <w:p w14:paraId="2765D6EE" w14:textId="1ABE2397" w:rsidR="00D941DB" w:rsidRDefault="00D941DB" w:rsidP="00D941DB">
      <w:r>
        <w:t>Q6) T/F</w:t>
      </w:r>
    </w:p>
    <w:p w14:paraId="344D8D9C" w14:textId="222016D4" w:rsidR="00D941DB" w:rsidRDefault="00D941DB" w:rsidP="00D941DB">
      <w:r>
        <w:tab/>
        <w:t>False, you can initialize a final variable declared in the class, and in the constructor.</w:t>
      </w:r>
    </w:p>
    <w:p w14:paraId="7EF8B2B8" w14:textId="7D778344" w:rsidR="00D941DB" w:rsidRDefault="00D941DB" w:rsidP="00D941DB">
      <w:r>
        <w:t>Q7)</w:t>
      </w:r>
    </w:p>
    <w:p w14:paraId="007349BC" w14:textId="197896FD" w:rsidR="00C24522" w:rsidRDefault="00D941DB" w:rsidP="00D941DB">
      <w:r>
        <w:t>Ball.java</w:t>
      </w:r>
    </w:p>
    <w:sectPr w:rsidR="00C24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7C2"/>
    <w:rsid w:val="00155E08"/>
    <w:rsid w:val="001F18BB"/>
    <w:rsid w:val="005D64E0"/>
    <w:rsid w:val="006D67C2"/>
    <w:rsid w:val="00754DC5"/>
    <w:rsid w:val="009E1A43"/>
    <w:rsid w:val="00B75705"/>
    <w:rsid w:val="00C24522"/>
    <w:rsid w:val="00D94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E1745"/>
  <w15:chartTrackingRefBased/>
  <w15:docId w15:val="{CFA9B45F-95FE-44DF-B430-71C67CEF8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503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2</Pages>
  <Words>354</Words>
  <Characters>2020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J. Mcguigan</dc:creator>
  <cp:keywords/>
  <dc:description/>
  <cp:lastModifiedBy>James J. Mcguigan</cp:lastModifiedBy>
  <cp:revision>1</cp:revision>
  <dcterms:created xsi:type="dcterms:W3CDTF">2023-10-23T06:22:00Z</dcterms:created>
  <dcterms:modified xsi:type="dcterms:W3CDTF">2023-10-23T08:40:00Z</dcterms:modified>
</cp:coreProperties>
</file>