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Chapter 8: Object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prepare for implementing the system model.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Exploration of Alternatives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 multiple approaches to design.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various design patterns and strategies.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Design Goals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minimizing execution time.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memory usage.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other cost measures relevant to the system.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Foundation for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design serves as the blueprint for the actual implementation phase.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the design aligns with system requirements and constraints.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Object Design Activities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Object design consists of four key activities: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Reuse: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existing components or systems that can be leveraged.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 the use of libraries and frameworks to reduce development time and effort.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modular design to enhance the potential for reuse in future projects.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 Specification: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clear and concise interfaces for objects.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methods, attributes, and behaviors expected from each object.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interfaces facilitate easy integration and communication between components.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Object Model Restructuring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and refine the object model to better fit design requirements.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Rearrange object relationships to enhance cohesion and reduce coupling.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model accurately reflects the system's functionality and requirements.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 Model Optimization: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the object model for performance and efficiency.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and refine algorithms and data structures for better execution speed.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Minimize memory overhead and improve resource management.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How to Do Object Design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Requirements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functional and non-functional requirements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Objects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Determine the key entities.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Relationships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how objects interact with one another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Interfaces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interfaces for object interaction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 the Object Model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accuracy and completeness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the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improve performance, reduce complexity, and enhance maintainability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the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clear documentation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Iterate and Review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evaluate the design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Component-Based Software Engineering (CBSE)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Missing Components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existing system components to determine functionality gaps.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a requirements analysis to pinpoint what is needed for the application.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Build or Buy Decision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: Develop custom components in-house.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Tailored to specific needs, greater control over functionality and updates.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Time-consuming, higher initial costs, potential for increased bugs.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: Acquire third-party components or libraries.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Faster implementation, access to proven solutions, often lower cost.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Less flexibility, potential licensing issues, reliance on vendor support.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Special Case: COTS Development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COTS</w:t>
      </w:r>
      <w:r w:rsidDel="00000000" w:rsidR="00000000" w:rsidRPr="00000000">
        <w:rPr>
          <w:rtl w:val="0"/>
        </w:rPr>
        <w:t xml:space="preserve"> (Commercial Off-The-Shelf): Pre-packaged software solutions available for general use.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deployment and integration, reduced development 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Ongoing vendor support and updates.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customization options, potential compatibility issues.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Licensing costs and vendor lock-in.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Connects incompatible components.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Converts the interface of one component into the format expected by another component.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Acts as a bridge between two systems, allowing them to communicate effectively.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Also known as a "</w:t>
      </w:r>
      <w:r w:rsidDel="00000000" w:rsidR="00000000" w:rsidRPr="00000000">
        <w:rPr>
          <w:b w:val="1"/>
          <w:rtl w:val="0"/>
        </w:rPr>
        <w:t xml:space="preserve">wrapper</w:t>
      </w:r>
      <w:r w:rsidDel="00000000" w:rsidR="00000000" w:rsidRPr="00000000">
        <w:rPr>
          <w:rtl w:val="0"/>
        </w:rPr>
        <w:t xml:space="preserve">," as it wraps one interface around another for easier integration.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Reuse 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 Reuse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practice of using existing code in new applications to reduce redundancy and improve efficiency.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Saves time, reduces errors, and enhances maintainability.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 Reuse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Reusing existing interfaces to allow different components to communicate.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Promotes consistency and simplifies integration of new modules.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Class Reuse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Involves using existing classes in new applications, often through inheritance or composition.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Encourages the use of well-tested components, enhancing reliability.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Whitebox Reuse (Inheritance)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Reusing code where the internal workings are known and can be modified if necessary.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Suitable for developers who need to adapt or extend functionality.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Blackbox Reuse (Composition)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components without knowledge of their internal implementation.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Focuses on inputs and outputs, allowing for greater abstraction and simpler integration.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 is obtained by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Details on inheritance and its use in diagrams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Superclass</w:t>
        <w:tab/>
      </w:r>
      <w:r w:rsidDel="00000000" w:rsidR="00000000" w:rsidRPr="00000000">
        <w:rPr>
          <w:rtl w:val="0"/>
        </w:rPr>
        <w:t xml:space="preserve">🡪 Subclasses</w:t>
      </w:r>
    </w:p>
    <w:p w:rsidR="00000000" w:rsidDel="00000000" w:rsidP="00000000" w:rsidRDefault="00000000" w:rsidRPr="00000000" w14:paraId="00000057">
      <w:pPr>
        <w:ind w:left="720" w:firstLine="720"/>
        <w:rPr/>
      </w:pPr>
      <w:r w:rsidDel="00000000" w:rsidR="00000000" w:rsidRPr="00000000">
        <w:rPr>
          <w:rtl w:val="0"/>
        </w:rPr>
        <w:t xml:space="preserve">🡪 Subclasses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🡪 Subclasses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🡪 Etc.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Software Engineering 11/11/24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