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Statistics I, Day 8: Normal Calculations, Confidence Intervals, and Hypothesis Testing</w:t>
      </w:r>
    </w:p>
    <w:p>
      <w:pPr>
        <w:pStyle w:val="Heading2"/>
      </w:pPr>
      <w:r>
        <w:t>Overview</w:t>
      </w:r>
    </w:p>
    <w:p>
      <w:r>
        <w:t xml:space="preserve">Day 7 built the machinery of </w:t>
      </w:r>
      <w:r>
        <w:rPr>
          <w:b/>
        </w:rPr>
        <w:t>sampling distributions</w:t>
      </w:r>
      <w:r>
        <w:t xml:space="preserve"> and the </w:t>
      </w:r>
      <w:r>
        <w:rPr>
          <w:b/>
        </w:rPr>
        <w:t>Central Limit Theorem</w:t>
      </w:r>
      <w:r>
        <w:t xml:space="preserve">. Today we finally </w:t>
      </w:r>
      <w:r>
        <w:rPr>
          <w:i/>
        </w:rPr>
        <w:t>use</w:t>
      </w:r>
      <w:r>
        <w:t xml:space="preserve"> it for formal inference. The lecture has five strands:</w:t>
      </w:r>
    </w:p>
    <w:p>
      <w:pPr>
        <w:numPr>
          <w:ilvl w:val="0"/>
          <w:numId w:val="101"/>
        </w:numPr>
        <w:pStyle w:val="ListParagraph"/>
        <w:spacing w:after="60"/>
        <w:ind w:left="432"/>
      </w:pPr>
      <w:r>
        <w:rPr>
          <w:b/>
        </w:rPr>
        <w:t>Normal calculations</w:t>
      </w:r>
      <w:r>
        <w:t xml:space="preserve"> — </w:t>
      </w:r>
      <m:oMath>
        <m:r>
          <m:rPr>
            <w:rFonts w:ascii="Cambria Math" w:hAnsi="Cambria Math"/>
          </m:rPr>
          <m:t xml:space="preserve">z</m:t>
        </m:r>
      </m:oMath>
      <w:r>
        <w:t>-scores, percentiles, and the normal approximation to the binomial (Problems 1–2).</w:t>
      </w:r>
    </w:p>
    <w:p>
      <w:pPr>
        <w:numPr>
          <w:ilvl w:val="0"/>
          <w:numId w:val="101"/>
        </w:numPr>
        <w:pStyle w:val="ListParagraph"/>
        <w:spacing w:after="60"/>
        <w:ind w:left="432"/>
      </w:pPr>
      <w:r>
        <w:t xml:space="preserve">The </w:t>
      </w:r>
      <w:r>
        <w:rPr>
          <w:b/>
        </w:rPr>
        <w:t>sampling distribution of a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</m:oMath>
      <w:r>
        <w:t xml:space="preserve"> (Problem 3).</w:t>
      </w:r>
    </w:p>
    <w:p>
      <w:pPr>
        <w:numPr>
          <w:ilvl w:val="0"/>
          <w:numId w:val="101"/>
        </w:numPr>
        <w:pStyle w:val="ListParagraph"/>
        <w:spacing w:after="60"/>
        <w:ind w:left="432"/>
      </w:pPr>
      <w:r>
        <w:rPr>
          <w:b/>
        </w:rPr>
        <w:t>Confidence intervals for a population mean</w:t>
      </w:r>
      <w:r>
        <w:t xml:space="preserve"> — the </w:t>
      </w:r>
      <w:r>
        <w:rPr>
          <w:i/>
        </w:rPr>
        <w:t xml:space="preserve">Z-Interval for </w:t>
      </w:r>
      <m:oMath>
        <m:r>
          <m:rPr>
            <w:rFonts w:ascii="Cambria Math" w:hAnsi="Cambria Math"/>
          </m:rPr>
          <m:t xml:space="preserve">μ</m:t>
        </m:r>
      </m:oMath>
      <w:r>
        <w:t>.</w:t>
      </w:r>
    </w:p>
    <w:p>
      <w:pPr>
        <w:numPr>
          <w:ilvl w:val="0"/>
          <w:numId w:val="101"/>
        </w:numPr>
        <w:pStyle w:val="ListParagraph"/>
        <w:spacing w:after="60"/>
        <w:ind w:left="432"/>
      </w:pPr>
      <w:r>
        <w:rPr>
          <w:b/>
        </w:rPr>
        <w:t>Hypothesis testing</w:t>
      </w:r>
      <w:r>
        <w:t xml:space="preserve"> — the classical (critical value) method and the </w:t>
      </w:r>
      <m:oMath>
        <m:r>
          <m:rPr>
            <w:rFonts w:ascii="Cambria Math" w:hAnsi="Cambria Math"/>
          </m:rPr>
          <m:t xml:space="preserve">p</m:t>
        </m:r>
      </m:oMath>
      <w:r>
        <w:t>-value method.</w:t>
      </w:r>
    </w:p>
    <w:p>
      <w:pPr>
        <w:numPr>
          <w:ilvl w:val="0"/>
          <w:numId w:val="101"/>
        </w:numPr>
        <w:pStyle w:val="ListParagraph"/>
        <w:spacing w:after="60"/>
        <w:ind w:left="432"/>
      </w:pPr>
      <w:r>
        <w:t xml:space="preserve">The </w:t>
      </w:r>
      <w:r>
        <w:rPr>
          <w:b/>
        </w:rPr>
        <w:t xml:space="preserve">Z-test for </w:t>
      </w:r>
      <m:oMath>
        <m:r>
          <m:rPr>
            <w:rFonts w:ascii="Cambria Math" w:hAnsi="Cambria Math"/>
          </m:rPr>
          <m:t xml:space="preserve">μ</m:t>
        </m:r>
      </m:oMath>
      <w:r>
        <w:t xml:space="preserve">, and the fact that a confidence interval and a two-sided test are two views of the </w:t>
      </w:r>
      <w:r>
        <w:rPr>
          <w:i/>
        </w:rPr>
        <w:t>same</w:t>
      </w:r>
      <w:r>
        <w:t xml:space="preserve"> question.</w:t>
      </w:r>
    </w:p>
    <w:p>
      <w:r>
        <w:rPr>
          <w:i/>
        </w:rPr>
        <w:t>Source cross-checked against the course slides (Moore/McCabe/Craig, Ch. 5 "Sampling Distributions" and Ch. 6 "Introduction to Inference") and the course standard-normal table.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Part A: Normal Calculations with Z-Scores (Problem 1: Tree Heights)</w:t>
      </w:r>
    </w:p>
    <w:p>
      <w:pPr>
        <w:pStyle w:val="Heading3"/>
      </w:pPr>
      <w:r>
        <w:t>The Setup</w:t>
      </w:r>
    </w:p>
    <w:p>
      <w:r>
        <w:t>The heights of trees of a certain species are normally distributed with a mean of 25 ft and a standard deviation of 3 ft: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X~N(25,</m:t>
          </m:r>
          <m:r>
            <m:rPr>
              <m:sty m:val="p"/>
            </m:rPr>
            <m:t xml:space="preserve"> </m:t>
          </m:r>
          <m:r>
            <m:rPr>
              <w:rFonts w:ascii="Cambria Math" w:hAnsi="Cambria Math"/>
            </m:rPr>
            <m:t xml:space="preserve">3)</m:t>
          </m:r>
        </m:oMath>
      </m:oMathPara>
    </w:p>
    <w:p>
      <w:r>
        <w:t xml:space="preserve">Let </w:t>
      </w:r>
      <m:oMath>
        <m:r>
          <m:rPr>
            <w:rFonts w:ascii="Cambria Math" w:hAnsi="Cambria Math"/>
          </m:rPr>
          <m:t xml:space="preserve">X</m:t>
        </m:r>
      </m:oMath>
      <w:r>
        <w:t xml:space="preserve"> be the height of a </w:t>
      </w:r>
      <w:r>
        <w:rPr>
          <w:b/>
        </w:rPr>
        <w:t>randomly selected tree</w:t>
      </w:r>
      <w:r>
        <w:t xml:space="preserve">, and let </w:t>
      </w:r>
      <m:oMath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</m:oMath>
      <w:r>
        <w:t xml:space="preserve"> be the mean height of a </w:t>
      </w:r>
      <w:r>
        <w:rPr>
          <w:b/>
        </w:rPr>
        <w:t>random sample of 10 trees</w:t>
      </w:r>
      <w:r>
        <w:t>.</w:t>
      </w:r>
    </w:p>
    <w:p>
      <w:r>
        <w:t xml:space="preserve">These are two different random variables, with two different distributions. The single tree is </w:t>
      </w:r>
      <w:r>
        <w:rPr>
          <w:i/>
        </w:rPr>
        <w:t>wide</w:t>
      </w:r>
      <w:r>
        <w:t xml:space="preserve"> (SD = 3 ft); the average of 10 trees is </w:t>
      </w:r>
      <w:r>
        <w:rPr>
          <w:i/>
        </w:rPr>
        <w:t>narrow</w:t>
      </w:r>
      <w:r>
        <w:t xml:space="preserve"> (SD = </w:t>
      </w:r>
      <m:oMath>
        <m:r>
          <m:rPr>
            <w:rFonts w:ascii="Cambria Math" w:hAnsi="Cambria Math"/>
          </m:rPr>
          <m:t xml:space="preserve">3/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10</m:t>
            </m:r>
          </m:e>
        </m:rad>
        <m:r>
          <m:rPr>
            <w:rFonts w:ascii="Cambria Math" w:hAnsi="Cambria Math"/>
          </m:rPr>
          <m:t xml:space="preserve">≈0.9487</m:t>
        </m:r>
      </m:oMath>
      <w:r>
        <w:t xml:space="preserve"> ft):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Random variable</w:t>
            </w:r>
          </w:p>
        </w:tc>
        <w:tc>
          <w:tcPr>
            <w:tcW w:type="dxa" w:w="1872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1872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Mean</w:t>
            </w:r>
          </w:p>
        </w:tc>
        <w:tc>
          <w:tcPr>
            <w:tcW w:type="dxa" w:w="1872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Standard deviation</w:t>
            </w:r>
          </w:p>
        </w:tc>
        <w:tc>
          <w:tcPr>
            <w:tcW w:type="dxa" w:w="1872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Distribution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X</m:t>
              </m:r>
            </m:oMath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t xml:space="preserve">height of </w:t>
            </w:r>
            <w:r>
              <w:rPr>
                <w:b/>
              </w:rPr>
              <w:t>one</w:t>
            </w:r>
            <w:r>
              <w:t xml:space="preserve"> tree</w:t>
            </w:r>
          </w:p>
        </w:tc>
        <w:tc>
          <w:tcPr>
            <w:tcW w:type="dxa" w:w="1872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μ=25</m:t>
              </m:r>
            </m:oMath>
          </w:p>
        </w:tc>
        <w:tc>
          <w:tcPr>
            <w:tcW w:type="dxa" w:w="1872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σ=3</m:t>
              </m:r>
            </m:oMath>
          </w:p>
        </w:tc>
        <w:tc>
          <w:tcPr>
            <w:tcW w:type="dxa" w:w="1872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N(25,</m:t>
              </m:r>
              <m:r>
                <m:rPr>
                  <m:sty m:val="p"/>
                </m:rPr>
                <m:t xml:space="preserve"> </m:t>
              </m:r>
              <m:r>
                <m:rPr>
                  <w:rFonts w:ascii="Cambria Math" w:hAnsi="Cambria Math"/>
                </m:rPr>
                <m:t xml:space="preserve">3)</m:t>
              </m:r>
            </m:oMath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m:oMath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</m:oMath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t xml:space="preserve">mean height of </w:t>
            </w:r>
            <w:r>
              <w:rPr>
                <w:b/>
              </w:rPr>
              <w:t>10</w:t>
            </w:r>
            <w:r>
              <w:t xml:space="preserve"> trees</w:t>
            </w:r>
          </w:p>
        </w:tc>
        <w:tc>
          <w:tcPr>
            <w:tcW w:type="dxa" w:w="1872"/>
          </w:tcPr>
          <w:p>
            <w:pPr>
              <w:spacing w:before="40" w:after="40"/>
              <w:jc w:val="center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w:rFonts w:ascii="Cambria Math" w:hAnsi="Cambria Math"/>
                        </m:rPr>
                        <m:t xml:space="preserve">X</m:t>
                      </m:r>
                    </m:e>
                  </m:bar>
                </m:sub>
              </m:sSub>
              <m:r>
                <m:rPr>
                  <w:rFonts w:ascii="Cambria Math" w:hAnsi="Cambria Math"/>
                </m:rPr>
                <m:t xml:space="preserve">=25</m:t>
              </m:r>
            </m:oMath>
          </w:p>
        </w:tc>
        <w:tc>
          <w:tcPr>
            <w:tcW w:type="dxa" w:w="1872"/>
          </w:tcPr>
          <w:p>
            <w:pPr>
              <w:spacing w:before="40" w:after="40"/>
              <w:jc w:val="center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σ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w:rFonts w:ascii="Cambria Math" w:hAnsi="Cambria Math"/>
                        </m:rPr>
                        <m:t xml:space="preserve">X</m:t>
                      </m:r>
                    </m:e>
                  </m:bar>
                </m:sub>
              </m:sSub>
              <m:r>
                <m:rPr>
                  <w:rFonts w:ascii="Cambria Math" w:hAnsi="Cambria Math"/>
                </m:rPr>
                <m:t xml:space="preserve">=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3</m:t>
                  </m:r>
                </m:num>
                <m:den>
                  <m:argPr>
                    <m:scrLvl m:val="0"/>
                  </m:argPr>
                  <m:rad>
                    <m:radPr>
                      <m:degHide m:val="on"/>
                    </m:radPr>
                    <m:deg>
                      <m:argPr>
                        <m:scrLvl m:val="0"/>
                      </m:argPr>
                    </m:deg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10</m:t>
                      </m:r>
                    </m:e>
                  </m:rad>
                </m:den>
              </m:f>
              <m:r>
                <m:rPr>
                  <w:rFonts w:ascii="Cambria Math" w:hAnsi="Cambria Math"/>
                </m:rPr>
                <m:t xml:space="preserve">≈0.9487</m:t>
              </m:r>
            </m:oMath>
          </w:p>
        </w:tc>
        <w:tc>
          <w:tcPr>
            <w:tcW w:type="dxa" w:w="1872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≈N(25,</m:t>
              </m:r>
              <m:r>
                <m:rPr>
                  <m:sty m:val="p"/>
                </m:rPr>
                <m:t xml:space="preserve"> </m:t>
              </m:r>
              <m:r>
                <m:rPr>
                  <w:rFonts w:ascii="Cambria Math" w:hAnsi="Cambria Math"/>
                </m:rPr>
                <m:t xml:space="preserve">0.9487)</m:t>
              </m:r>
            </m:oMath>
          </w:p>
        </w:tc>
      </w:tr>
    </w:tbl>
    <w:p>
      <w:pPr>
        <w:spacing w:before="120" w:after="160"/>
        <w:ind w:left="432"/>
        <w:pBdr>
          <w:left w:val="single" w:sz="18" w:space="6" w:color="0F4761"/>
        </w:pBdr>
      </w:pPr>
      <w:r>
        <w:rPr>
          <w:b/>
        </w:rPr>
        <w:t xml:space="preserve">Why </w:t>
      </w:r>
      <m:oMath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</m:oMath>
      <w:r>
        <w:rPr>
          <w:b/>
        </w:rPr>
        <w:t xml:space="preserve"> is Normal here even though </w:t>
      </w:r>
      <m:oMath>
        <m:r>
          <m:rPr>
            <w:rFonts w:ascii="Cambria Math" w:hAnsi="Cambria Math"/>
          </m:rPr>
          <m:t xml:space="preserve">n=10&lt;30</m:t>
        </m:r>
      </m:oMath>
      <w:r>
        <w:rPr>
          <w:b/>
        </w:rPr>
        <w:t>:</w:t>
      </w:r>
      <w:r>
        <w:t xml:space="preserve"> the CLT only needs </w:t>
      </w:r>
      <m:oMath>
        <m:r>
          <m:rPr>
            <w:rFonts w:ascii="Cambria Math" w:hAnsi="Cambria Math"/>
          </m:rPr>
          <m:t xml:space="preserve">n≥30</m:t>
        </m:r>
      </m:oMath>
      <w:r>
        <w:t xml:space="preserve"> when the </w:t>
      </w:r>
      <w:r>
        <w:rPr>
          <w:i/>
        </w:rPr>
        <w:t>population</w:t>
      </w:r>
      <w:r>
        <w:t xml:space="preserve"> is not Normal. Here the population </w:t>
      </w:r>
      <w:r>
        <w:rPr>
          <w:b/>
        </w:rPr>
        <w:t>is</w:t>
      </w:r>
      <w:r>
        <w:t xml:space="preserve"> exactly Normal, so the sampling distribution of </w:t>
      </w:r>
      <m:oMath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</m:oMath>
      <w:r>
        <w:t xml:space="preserve"> is Normal for </w:t>
      </w:r>
      <w:r>
        <w:rPr>
          <w:i/>
        </w:rPr>
        <w:t>any</w:t>
      </w:r>
      <w:r>
        <w:t xml:space="preserve"> </w:t>
      </w:r>
      <m:oMath>
        <m:r>
          <m:rPr>
            <w:rFonts w:ascii="Cambria Math" w:hAnsi="Cambria Math"/>
          </m:rPr>
          <m:t xml:space="preserve">n</m:t>
        </m:r>
      </m:oMath>
      <w:r>
        <w:t>.</w:t>
      </w:r>
    </w:p>
    <w:p>
      <w:pPr>
        <w:pStyle w:val="Heading3"/>
      </w:pPr>
      <w:r>
        <w:t xml:space="preserve">(a) Find </w:t>
      </w:r>
      <m:oMath>
        <m:r>
          <m:rPr>
            <w:rFonts w:ascii="Cambria Math" w:hAnsi="Cambria Math"/>
          </m:rPr>
          <m:t xml:space="preserve">P(X&lt;26)</m:t>
        </m:r>
      </m:oMath>
    </w:p>
    <w:p>
      <w:pPr>
        <w:numPr>
          <w:ilvl w:val="0"/>
          <w:numId w:val="102"/>
        </w:numPr>
        <w:pStyle w:val="ListParagraph"/>
        <w:spacing w:after="60"/>
        <w:ind w:left="432"/>
      </w:pPr>
      <w:r>
        <w:rPr>
          <w:b/>
        </w:rPr>
        <w:t>Standardize:</w:t>
      </w:r>
      <w:r>
        <w:t xml:space="preserve"> </w:t>
      </w:r>
      <m:oMath>
        <m:r>
          <m:rPr>
            <w:rFonts w:ascii="Cambria Math" w:hAnsi="Cambria Math"/>
          </m:rPr>
          <m:t xml:space="preserve">z=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26−25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3</m:t>
            </m:r>
          </m:den>
        </m:f>
        <m:r>
          <m:rPr>
            <w:rFonts w:ascii="Cambria Math" w:hAnsi="Cambria Math"/>
          </m:rPr>
          <m:t xml:space="preserve">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1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3</m:t>
            </m:r>
          </m:den>
        </m:f>
        <m:r>
          <m:rPr>
            <w:rFonts w:ascii="Cambria Math" w:hAnsi="Cambria Math"/>
          </m:rPr>
          <m:t xml:space="preserve">≈0.33</m:t>
        </m:r>
      </m:oMath>
    </w:p>
    <w:p>
      <w:pPr>
        <w:numPr>
          <w:ilvl w:val="0"/>
          <w:numId w:val="102"/>
        </w:numPr>
        <w:pStyle w:val="ListParagraph"/>
        <w:spacing w:after="60"/>
        <w:ind w:left="432"/>
      </w:pPr>
      <w:r>
        <w:rPr>
          <w:b/>
        </w:rPr>
        <w:t xml:space="preserve">Read the area to the left of </w:t>
      </w:r>
      <m:oMath>
        <m:r>
          <m:rPr>
            <w:rFonts w:ascii="Cambria Math" w:hAnsi="Cambria Math"/>
          </m:rPr>
          <m:t xml:space="preserve">z</m:t>
        </m:r>
      </m:oMath>
      <w:r>
        <w:t xml:space="preserve"> from the </w:t>
      </w:r>
      <m:oMath>
        <m:r>
          <m:rPr>
            <w:rFonts w:ascii="Cambria Math" w:hAnsi="Cambria Math"/>
          </m:rPr>
          <m:t xml:space="preserve">Z</m:t>
        </m:r>
      </m:oMath>
      <w:r>
        <w:t>-table: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P(X&lt;26)=P(Z&lt;0.33)=0.6293</m:t>
          </m:r>
        </m:oMath>
      </m:oMathPara>
    </w:p>
    <w:p>
      <w:r>
        <w:t xml:space="preserve">(With the unrounded </w:t>
      </w:r>
      <m:oMath>
        <m:r>
          <m:rPr>
            <w:rFonts w:ascii="Cambria Math" w:hAnsi="Cambria Math"/>
          </m:rPr>
          <m:t xml:space="preserve">z=0.3333</m:t>
        </m:r>
      </m:oMath>
      <w:r>
        <w:t xml:space="preserve">, the exact value is </w:t>
      </w:r>
      <m:oMath>
        <m:r>
          <m:rPr>
            <w:rFonts w:ascii="Cambria Math" w:hAnsi="Cambria Math"/>
          </m:rPr>
          <m:t xml:space="preserve">0.6306</m:t>
        </m:r>
      </m:oMath>
      <w:r>
        <w:t>.)</w:t>
      </w:r>
    </w:p>
    <w:p>
      <w:pPr>
        <w:pStyle w:val="Heading3"/>
      </w:pPr>
      <w:r>
        <w:t xml:space="preserve">(b) Find </w:t>
      </w:r>
      <m:oMath>
        <m:r>
          <m:rPr>
            <w:rFonts w:ascii="Cambria Math" w:hAnsi="Cambria Math"/>
          </m:rPr>
          <m:t xml:space="preserve">P(X&gt;27)</m:t>
        </m:r>
      </m:oMath>
    </w:p>
    <w:p>
      <w:pPr>
        <w:numPr>
          <w:ilvl w:val="0"/>
          <w:numId w:val="103"/>
        </w:numPr>
        <w:pStyle w:val="ListParagraph"/>
        <w:spacing w:after="60"/>
        <w:ind w:left="432"/>
      </w:pPr>
      <w:r>
        <w:rPr>
          <w:b/>
        </w:rPr>
        <w:t>Standardize:</w:t>
      </w:r>
      <w:r>
        <w:t xml:space="preserve"> </w:t>
      </w:r>
      <m:oMath>
        <m:r>
          <m:rPr>
            <w:rFonts w:ascii="Cambria Math" w:hAnsi="Cambria Math"/>
          </m:rPr>
          <m:t xml:space="preserve">z=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27−25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3</m:t>
            </m:r>
          </m:den>
        </m:f>
        <m:r>
          <m:rPr>
            <w:rFonts w:ascii="Cambria Math" w:hAnsi="Cambria Math"/>
          </m:rPr>
          <m:t xml:space="preserve">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2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3</m:t>
            </m:r>
          </m:den>
        </m:f>
        <m:r>
          <m:rPr>
            <w:rFonts w:ascii="Cambria Math" w:hAnsi="Cambria Math"/>
          </m:rPr>
          <m:t xml:space="preserve">≈0.67</m:t>
        </m:r>
      </m:oMath>
    </w:p>
    <w:p>
      <w:pPr>
        <w:numPr>
          <w:ilvl w:val="0"/>
          <w:numId w:val="103"/>
        </w:numPr>
        <w:pStyle w:val="ListParagraph"/>
        <w:spacing w:after="60"/>
        <w:ind w:left="432"/>
      </w:pPr>
      <w:r>
        <w:t xml:space="preserve">The table gives the area to the </w:t>
      </w:r>
      <w:r>
        <w:rPr>
          <w:b/>
        </w:rPr>
        <w:t>left</w:t>
      </w:r>
      <w:r>
        <w:t>, so use the complement: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P(X&gt;27)=1−P(Z&lt;0.67)=1−0.7486=0.2514</m:t>
          </m:r>
        </m:oMath>
      </m:oMathPara>
    </w:p>
    <w:p>
      <w:r>
        <w:t xml:space="preserve">(With the unrounded </w:t>
      </w:r>
      <m:oMath>
        <m:r>
          <m:rPr>
            <w:rFonts w:ascii="Cambria Math" w:hAnsi="Cambria Math"/>
          </m:rPr>
          <m:t xml:space="preserve">z=0.6667</m:t>
        </m:r>
      </m:oMath>
      <w:r>
        <w:t xml:space="preserve">, the exact value is </w:t>
      </w:r>
      <m:oMath>
        <m:r>
          <m:rPr>
            <w:rFonts w:ascii="Cambria Math" w:hAnsi="Cambria Math"/>
          </m:rPr>
          <m:t xml:space="preserve">0.2525</m:t>
        </m:r>
      </m:oMath>
      <w:r>
        <w:t>.)</w:t>
      </w:r>
    </w:p>
    <w:p>
      <w:pPr>
        <w:pStyle w:val="Heading3"/>
      </w:pPr>
      <w:r>
        <w:t>(c) Find the 90th Percentile Height</w:t>
      </w:r>
    </w:p>
    <w:p>
      <w:r>
        <w:t xml:space="preserve">A </w:t>
      </w:r>
      <m:oMath>
        <m:sSup>
          <m:e>
            <m:r>
              <m:rPr>
                <w:rFonts w:ascii="Cambria Math" w:hAnsi="Cambria Math"/>
              </m:rPr>
              <m:t xml:space="preserve">p</m:t>
            </m:r>
          </m:e>
          <m:sup>
            <m:r>
              <m:rPr>
                <m:rPr>
                  <w:rFonts w:ascii="Cambria Math" w:hAnsi="Cambria Math"/>
                  <m:nor/>
                </m:rPr>
              </m:rPr>
              <m:t xml:space="preserve">th</m:t>
            </m:r>
          </m:sup>
        </m:sSup>
      </m:oMath>
      <w:r>
        <w:rPr>
          <w:b/>
        </w:rPr>
        <w:t xml:space="preserve"> percentile</w:t>
      </w:r>
      <w:r>
        <w:t xml:space="preserve"> is the value </w:t>
      </w:r>
      <m:oMath>
        <m:r>
          <m:rPr>
            <w:rFonts w:ascii="Cambria Math" w:hAnsi="Cambria Math"/>
          </m:rPr>
          <m:t xml:space="preserve">x</m:t>
        </m:r>
      </m:oMath>
      <w:r>
        <w:t xml:space="preserve"> such that </w:t>
      </w:r>
      <m:oMath>
        <m:r>
          <m:rPr>
            <w:rFonts w:ascii="Cambria Math" w:hAnsi="Cambria Math"/>
          </m:rPr>
          <m:t xml:space="preserve">P(X&lt;x)=p</m:t>
        </m:r>
      </m:oMath>
      <w:r>
        <w:t xml:space="preserve">. Here we want </w:t>
      </w:r>
      <m:oMath>
        <m:r>
          <m:rPr>
            <w:rFonts w:ascii="Cambria Math" w:hAnsi="Cambria Math"/>
          </m:rPr>
          <m:t xml:space="preserve">P(X&lt;x)=0.90</m:t>
        </m:r>
      </m:oMath>
      <w:r>
        <w:t xml:space="preserve">, so we must </w:t>
      </w:r>
      <w:r>
        <w:rPr>
          <w:i/>
        </w:rPr>
        <w:t>invert</w:t>
      </w:r>
      <w:r>
        <w:t xml:space="preserve"> the standard-normal table:</w:t>
      </w:r>
    </w:p>
    <w:p>
      <w:pPr>
        <w:numPr>
          <w:ilvl w:val="0"/>
          <w:numId w:val="104"/>
        </w:numPr>
        <w:pStyle w:val="ListParagraph"/>
        <w:spacing w:after="60"/>
        <w:ind w:left="432"/>
      </w:pPr>
      <w:r>
        <w:rPr>
          <w:b/>
        </w:rPr>
        <w:t xml:space="preserve">Find the </w:t>
      </w:r>
      <m:oMath>
        <m:r>
          <m:rPr>
            <w:rFonts w:ascii="Cambria Math" w:hAnsi="Cambria Math"/>
          </m:rPr>
          <m:t xml:space="preserve">z</m:t>
        </m:r>
      </m:oMath>
      <w:r>
        <w:rPr>
          <w:b/>
        </w:rPr>
        <w:t>-score with 0.90 of the area to its left:</w:t>
      </w:r>
      <w:r>
        <w:t xml:space="preserve"> </w:t>
      </w:r>
      <m:oMath>
        <m:r>
          <m:rPr>
            <w:rFonts w:ascii="Cambria Math" w:hAnsi="Cambria Math"/>
          </m:rPr>
          <m:t xml:space="preserve">z=1.2816</m:t>
        </m:r>
      </m:oMath>
    </w:p>
    <w:p>
      <w:pPr>
        <w:numPr>
          <w:ilvl w:val="0"/>
          <w:numId w:val="104"/>
        </w:numPr>
        <w:pStyle w:val="ListParagraph"/>
        <w:spacing w:after="60"/>
        <w:ind w:left="432"/>
      </w:pPr>
      <w:r>
        <w:rPr>
          <w:b/>
        </w:rPr>
        <w:t xml:space="preserve">Convert back to </w:t>
      </w:r>
      <m:oMath>
        <m:r>
          <m:rPr>
            <w:rFonts w:ascii="Cambria Math" w:hAnsi="Cambria Math"/>
          </m:rPr>
          <m:t xml:space="preserve">x</m:t>
        </m:r>
      </m:oMath>
      <w:r>
        <w:t xml:space="preserve"> using </w:t>
      </w:r>
      <m:oMath>
        <m:r>
          <m:rPr>
            <w:rFonts w:ascii="Cambria Math" w:hAnsi="Cambria Math"/>
          </m:rPr>
          <m:t xml:space="preserve">x=μ+zσ</m:t>
        </m:r>
      </m:oMath>
      <w:r>
        <w:t>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x=25+(1.2816)(3)=25+3.8448=28.8448≈28.84</m:t>
          </m:r>
          <m:r>
            <m:rPr>
              <m:rPr>
                <w:rFonts w:ascii="Cambria Math" w:hAnsi="Cambria Math"/>
                <m:nor/>
              </m:rPr>
            </m:rPr>
            <m:t xml:space="preserve"> ft</m:t>
          </m:r>
        </m:oMath>
      </m:oMathPara>
    </w:p>
    <w:p>
      <w:r>
        <w:t xml:space="preserve">So </w:t>
      </w:r>
      <w:r>
        <w:rPr>
          <w:b/>
        </w:rPr>
        <w:t>90% of the trees are shorter than 28.84 ft</w:t>
      </w:r>
      <w:r>
        <w:t xml:space="preserve"> and 10% are taller.</w:t>
      </w:r>
    </w:p>
    <w:p>
      <w:pPr>
        <w:pStyle w:val="Heading3"/>
      </w:pPr>
      <w:r>
        <w:t xml:space="preserve">(d) Find </w:t>
      </w:r>
      <m:oMath>
        <m:r>
          <m:rPr>
            <w:rFonts w:ascii="Cambria Math" w:hAnsi="Cambria Math"/>
          </m:rPr>
          <m:t xml:space="preserve">P(</m:t>
        </m:r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&lt;26)</m:t>
        </m:r>
      </m:oMath>
    </w:p>
    <w:p>
      <w:r>
        <w:t xml:space="preserve">Now the standard error of the mean is used instead of </w:t>
      </w:r>
      <m:oMath>
        <m:r>
          <m:rPr>
            <w:rFonts w:ascii="Cambria Math" w:hAnsi="Cambria Math"/>
          </m:rPr>
          <m:t xml:space="preserve">σ</m:t>
        </m:r>
      </m:oMath>
      <w:r>
        <w:t>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σ</m:t>
              </m:r>
            </m:e>
            <m:sub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</m:sub>
          </m:sSub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w:rFonts w:ascii="Cambria Math" w:hAnsi="Cambria Math"/>
                    </m:rPr>
                    <m:t xml:space="preserve">n</m:t>
                  </m:r>
                </m:e>
              </m:rad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w:rFonts w:ascii="Cambria Math" w:hAnsi="Cambria Math"/>
                    </m:rPr>
                    <m:t xml:space="preserve">10</m:t>
                  </m:r>
                </m:e>
              </m:rad>
            </m:den>
          </m:f>
          <m:r>
            <m:rPr>
              <w:rFonts w:ascii="Cambria Math" w:hAnsi="Cambria Math"/>
            </m:rPr>
            <m:t xml:space="preserve">≈0.9487</m:t>
          </m:r>
        </m:oMath>
      </m:oMathPara>
    </w:p>
    <w:p>
      <w:pPr>
        <w:numPr>
          <w:ilvl w:val="0"/>
          <w:numId w:val="105"/>
        </w:numPr>
        <w:pStyle w:val="ListParagraph"/>
        <w:spacing w:after="60"/>
        <w:ind w:left="432"/>
      </w:pPr>
      <w:r>
        <w:rPr>
          <w:b/>
        </w:rPr>
        <w:t>Standardize:</w:t>
      </w:r>
      <w:r>
        <w:t xml:space="preserve"> </w:t>
      </w:r>
      <m:oMath>
        <m:r>
          <m:rPr>
            <w:rFonts w:ascii="Cambria Math" w:hAnsi="Cambria Math"/>
          </m:rPr>
          <m:t xml:space="preserve">z=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26−25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0.9487</m:t>
            </m:r>
          </m:den>
        </m:f>
        <m:r>
          <m:rPr>
            <w:rFonts w:ascii="Cambria Math" w:hAnsi="Cambria Math"/>
          </m:rPr>
          <m:t xml:space="preserve">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1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0.9487</m:t>
            </m:r>
          </m:den>
        </m:f>
        <m:r>
          <m:rPr>
            <w:rFonts w:ascii="Cambria Math" w:hAnsi="Cambria Math"/>
          </m:rPr>
          <m:t xml:space="preserve">≈1.05</m:t>
        </m:r>
      </m:oMath>
    </w:p>
    <w:p>
      <w:pPr>
        <w:numPr>
          <w:ilvl w:val="0"/>
          <w:numId w:val="105"/>
        </w:numPr>
        <w:pStyle w:val="ListParagraph"/>
        <w:spacing w:after="60"/>
        <w:ind w:left="432"/>
      </w:pPr>
      <w:r>
        <w:rPr>
          <w:b/>
        </w:rPr>
        <w:t>Read the area: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</m:t>
          </m:r>
          <m:bar>
            <m:barPr>
              <m:pos m:val="top"/>
            </m:barPr>
            <m:e>
              <m:r>
                <m:rPr>
                  <w:rFonts w:ascii="Cambria Math" w:hAnsi="Cambria Math"/>
                </m:rPr>
                <m:t xml:space="preserve">X</m:t>
              </m:r>
            </m:e>
          </m:bar>
          <m:r>
            <m:rPr>
              <w:rFonts w:ascii="Cambria Math" w:hAnsi="Cambria Math"/>
            </m:rPr>
            <m:t xml:space="preserve">&lt;26)=P(Z&lt;1.05)=0.8531</m:t>
          </m:r>
        </m:oMath>
      </m:oMathPara>
    </w:p>
    <w:p>
      <w:r>
        <w:t xml:space="preserve">(With the unrounded </w:t>
      </w:r>
      <m:oMath>
        <m:r>
          <m:rPr>
            <w:rFonts w:ascii="Cambria Math" w:hAnsi="Cambria Math"/>
          </m:rPr>
          <m:t xml:space="preserve">z=1.0541</m:t>
        </m:r>
      </m:oMath>
      <w:r>
        <w:t xml:space="preserve">, the exact value is </w:t>
      </w:r>
      <m:oMath>
        <m:r>
          <m:rPr>
            <w:rFonts w:ascii="Cambria Math" w:hAnsi="Cambria Math"/>
          </m:rPr>
          <m:t xml:space="preserve">0.8541</m:t>
        </m:r>
      </m:oMath>
      <w:r>
        <w:t>.)</w:t>
      </w:r>
    </w:p>
    <w:p>
      <w:pPr>
        <w:pStyle w:val="Heading3"/>
      </w:pPr>
      <w:r>
        <w:t xml:space="preserve">(e) Find </w:t>
      </w:r>
      <m:oMath>
        <m:r>
          <m:rPr>
            <w:rFonts w:ascii="Cambria Math" w:hAnsi="Cambria Math"/>
          </m:rPr>
          <m:t xml:space="preserve">P(</m:t>
        </m:r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&gt;27)</m:t>
        </m:r>
      </m:oMath>
    </w:p>
    <w:p>
      <w:pPr>
        <w:numPr>
          <w:ilvl w:val="0"/>
          <w:numId w:val="106"/>
        </w:numPr>
        <w:pStyle w:val="ListParagraph"/>
        <w:spacing w:after="60"/>
        <w:ind w:left="432"/>
      </w:pPr>
      <w:r>
        <w:rPr>
          <w:b/>
        </w:rPr>
        <w:t>Standardize:</w:t>
      </w:r>
      <w:r>
        <w:t xml:space="preserve"> </w:t>
      </w:r>
      <m:oMath>
        <m:r>
          <m:rPr>
            <w:rFonts w:ascii="Cambria Math" w:hAnsi="Cambria Math"/>
          </m:rPr>
          <m:t xml:space="preserve">z=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27−25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0.9487</m:t>
            </m:r>
          </m:den>
        </m:f>
        <m:r>
          <m:rPr>
            <w:rFonts w:ascii="Cambria Math" w:hAnsi="Cambria Math"/>
          </m:rPr>
          <m:t xml:space="preserve">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2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0.9487</m:t>
            </m:r>
          </m:den>
        </m:f>
        <m:r>
          <m:rPr>
            <w:rFonts w:ascii="Cambria Math" w:hAnsi="Cambria Math"/>
          </m:rPr>
          <m:t xml:space="preserve">≈2.11</m:t>
        </m:r>
      </m:oMath>
    </w:p>
    <w:p>
      <w:pPr>
        <w:numPr>
          <w:ilvl w:val="0"/>
          <w:numId w:val="106"/>
        </w:numPr>
        <w:pStyle w:val="ListParagraph"/>
        <w:spacing w:after="60"/>
        <w:ind w:left="432"/>
      </w:pPr>
      <w:r>
        <w:rPr>
          <w:b/>
        </w:rPr>
        <w:t>Complement: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</m:t>
          </m:r>
          <m:bar>
            <m:barPr>
              <m:pos m:val="top"/>
            </m:barPr>
            <m:e>
              <m:r>
                <m:rPr>
                  <w:rFonts w:ascii="Cambria Math" w:hAnsi="Cambria Math"/>
                </m:rPr>
                <m:t xml:space="preserve">X</m:t>
              </m:r>
            </m:e>
          </m:bar>
          <m:r>
            <m:rPr>
              <w:rFonts w:ascii="Cambria Math" w:hAnsi="Cambria Math"/>
            </m:rPr>
            <m:t xml:space="preserve">&gt;27)=1−P(Z&lt;2.11)=1−0.9826=0.0174</m:t>
          </m:r>
        </m:oMath>
      </m:oMathPara>
    </w:p>
    <w:p>
      <w:r>
        <w:t xml:space="preserve">(With the unrounded </w:t>
      </w:r>
      <m:oMath>
        <m:r>
          <m:rPr>
            <w:rFonts w:ascii="Cambria Math" w:hAnsi="Cambria Math"/>
          </m:rPr>
          <m:t xml:space="preserve">z=2.1082</m:t>
        </m:r>
      </m:oMath>
      <w:r>
        <w:t xml:space="preserve">, the exact value is </w:t>
      </w:r>
      <m:oMath>
        <m:r>
          <m:rPr>
            <w:rFonts w:ascii="Cambria Math" w:hAnsi="Cambria Math"/>
          </m:rPr>
          <m:t xml:space="preserve">0.0175</m:t>
        </m:r>
      </m:oMath>
      <w:r>
        <w:t>.)</w:t>
      </w:r>
    </w:p>
    <w:p>
      <w:pPr>
        <w:pStyle w:val="Heading3"/>
      </w:pPr>
      <w:r>
        <w:t>Why (d)–(e) Look So Different From (a)–(b)</w:t>
      </w:r>
    </w:p>
    <w:p>
      <w:r>
        <w:t xml:space="preserve">Compare the same two questions about a </w:t>
      </w:r>
      <w:r>
        <w:rPr>
          <w:i/>
        </w:rPr>
        <w:t>single</w:t>
      </w:r>
      <w:r>
        <w:t xml:space="preserve"> tree versus the </w:t>
      </w:r>
      <w:r>
        <w:rPr>
          <w:i/>
        </w:rPr>
        <w:t>average of ten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About one tree (</w:t>
            </w:r>
            <m:oMath>
              <m:r>
                <m:rPr>
                  <w:rFonts w:ascii="Cambria Math" w:hAnsi="Cambria Math"/>
                </m:rPr>
                <m:t xml:space="preserve">X</m:t>
              </m:r>
            </m:oMath>
            <w:r>
              <w:rPr>
                <w:b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About the average of 10 (</w:t>
            </w:r>
            <m:oMath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</m:oMath>
            <w:r>
              <w:rPr>
                <w:b/>
              </w:rPr>
              <w:t>)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</m:t>
              </m:r>
              <m:r>
                <m:rPr>
                  <m:rPr>
                    <w:rFonts w:ascii="Cambria Math" w:hAnsi="Cambria Math"/>
                    <m:nor/>
                  </m:rPr>
                </m:rPr>
                <m:t xml:space="preserve">less than </m:t>
              </m:r>
              <m:r>
                <m:rPr>
                  <w:rFonts w:ascii="Cambria Math" w:hAnsi="Cambria Math"/>
                </m:rPr>
                <m:t xml:space="preserve">26)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0.6293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0.8531</m:t>
              </m:r>
            </m:oMath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</m:t>
              </m:r>
              <m:r>
                <m:rPr>
                  <m:rPr>
                    <w:rFonts w:ascii="Cambria Math" w:hAnsi="Cambria Math"/>
                    <m:nor/>
                  </m:rPr>
                </m:rPr>
                <m:t xml:space="preserve">more than </m:t>
              </m:r>
              <m:r>
                <m:rPr>
                  <w:rFonts w:ascii="Cambria Math" w:hAnsi="Cambria Math"/>
                </m:rPr>
                <m:t xml:space="preserve">27)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0.2514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0.0174</m:t>
              </m:r>
            </m:oMath>
          </w:p>
        </w:tc>
      </w:tr>
    </w:tbl>
    <w:p>
      <w:r>
        <w:t xml:space="preserve">Averages are </w:t>
      </w:r>
      <w:r>
        <w:rPr>
          <w:b/>
        </w:rPr>
        <w:t>less variable</w:t>
      </w:r>
      <w:r>
        <w:t xml:space="preserve"> than individuals: the SD shrinks by a factor of </w:t>
      </w:r>
      <m:oMath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n</m:t>
            </m:r>
          </m:e>
        </m:rad>
      </m:oMath>
      <w:r>
        <w:t xml:space="preserve">, so </w:t>
      </w:r>
      <m:oMath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</m:oMath>
      <w:r>
        <w:t xml:space="preserve"> hugs 25 much more tightly than a single tree does. A sample mean of 27 is a much rarer event than a single tree of 27 ft.</w:t>
      </w:r>
    </w:p>
    <w:p>
      <w:pPr>
        <w:pStyle w:val="Heading3"/>
      </w:pPr>
      <w:r>
        <w:t>Calculator Commands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rFonts w:ascii="Consolas" w:hAnsi="Consolas"/>
          <w:color w:val="0F4761"/>
        </w:rPr>
        <w:t>normalcdf(lower, upper, μ, σ)</w:t>
      </w:r>
      <w:r>
        <w:t xml:space="preserve"> — probability between two values (use </w:t>
      </w:r>
      <m:oMath>
        <m:r>
          <m:rPr>
            <w:rFonts w:ascii="Cambria Math" w:hAnsi="Cambria Math"/>
          </m:rPr>
          <m:t xml:space="preserve">−1</m:t>
        </m:r>
        <m:r>
          <m:rPr>
            <m:rPr>
              <w:rFonts w:ascii="Cambria Math" w:hAnsi="Cambria Math"/>
              <m:nor/>
            </m:rPr>
          </m:rPr>
          <m:t xml:space="preserve">E99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1</m:t>
        </m:r>
        <m:r>
          <m:rPr>
            <m:rPr>
              <w:rFonts w:ascii="Cambria Math" w:hAnsi="Cambria Math"/>
              <m:nor/>
            </m:rPr>
          </m:rPr>
          <m:t xml:space="preserve">E99</m:t>
        </m:r>
      </m:oMath>
      <w:r>
        <w:t xml:space="preserve"> for tails).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rFonts w:ascii="Consolas" w:hAnsi="Consolas"/>
          <w:color w:val="0F4761"/>
        </w:rPr>
        <w:t>normalcdf(26, 1E99, 25, 3)</w:t>
      </w:r>
      <w:r>
        <w:t xml:space="preserve"> — part (a).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rFonts w:ascii="Consolas" w:hAnsi="Consolas"/>
          <w:color w:val="0F4761"/>
        </w:rPr>
        <w:t>invNorm(area, μ, σ)</w:t>
      </w:r>
      <w:r>
        <w:t xml:space="preserve"> — the percentile command behind part (c): </w:t>
      </w:r>
      <w:r>
        <w:rPr>
          <w:rFonts w:ascii="Consolas" w:hAnsi="Consolas"/>
          <w:color w:val="0F4761"/>
        </w:rPr>
        <w:t>invNorm(0.90, 25, 3) = 28.845</w:t>
      </w:r>
      <w:r>
        <w:t>.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Part B: Normal Approximation to the Binomial (Problem 2)</w:t>
      </w:r>
    </w:p>
    <w:p>
      <w:r>
        <w:rPr>
          <w:b/>
        </w:rPr>
        <w:t>Problem:</w:t>
      </w:r>
      <w:r>
        <w:t xml:space="preserve"> In a city with many residents, 20% of people own a car. Let </w:t>
      </w:r>
      <m:oMath>
        <m:r>
          <m:rPr>
            <w:rFonts w:ascii="Cambria Math" w:hAnsi="Cambria Math"/>
          </m:rPr>
          <m:t xml:space="preserve">X</m:t>
        </m:r>
      </m:oMath>
      <w:r>
        <w:t xml:space="preserve"> be the number of people in a random sample of 200 residents of this city who own a car. Use the normal approximation to the binomial distribution to approximate the probability that </w:t>
      </w:r>
      <m:oMath>
        <m:r>
          <m:rPr>
            <w:rFonts w:ascii="Cambria Math" w:hAnsi="Cambria Math"/>
          </m:rPr>
          <m:t xml:space="preserve">X</m:t>
        </m:r>
      </m:oMath>
      <w:r>
        <w:t xml:space="preserve"> is greater than 45.</w:t>
      </w:r>
    </w:p>
    <w:p>
      <w:pPr>
        <w:pStyle w:val="Heading3"/>
      </w:pPr>
      <w:r>
        <w:t xml:space="preserve">Step 1: Confirm </w:t>
      </w:r>
      <m:oMath>
        <m:r>
          <m:rPr>
            <w:rFonts w:ascii="Cambria Math" w:hAnsi="Cambria Math"/>
          </m:rPr>
          <m:t xml:space="preserve">X</m:t>
        </m:r>
      </m:oMath>
      <w:r>
        <w:t xml:space="preserve"> Is Binomial</w:t>
      </w:r>
    </w:p>
    <w:p>
      <w:r>
        <w:t xml:space="preserve">Check </w:t>
      </w:r>
      <w:r>
        <w:rPr>
          <w:b/>
        </w:rPr>
        <w:t>BINS</w:t>
      </w:r>
      <w:r>
        <w:t xml:space="preserve">: </w:t>
      </w:r>
      <w:r>
        <w:rPr>
          <w:b/>
        </w:rPr>
        <w:t>B</w:t>
      </w:r>
      <w:r>
        <w:t xml:space="preserve">inary (owns a car / doesn't), </w:t>
      </w:r>
      <w:r>
        <w:rPr>
          <w:b/>
        </w:rPr>
        <w:t>I</w:t>
      </w:r>
      <w:r>
        <w:t xml:space="preserve">ndependent (the city is large), </w:t>
      </w:r>
      <w:r>
        <w:rPr>
          <w:b/>
        </w:rPr>
        <w:t>N</w:t>
      </w:r>
      <w:r>
        <w:t>umber of trials fixed (</w:t>
      </w:r>
      <m:oMath>
        <m:r>
          <m:rPr>
            <w:rFonts w:ascii="Cambria Math" w:hAnsi="Cambria Math"/>
          </m:rPr>
          <m:t xml:space="preserve">n=200</m:t>
        </m:r>
      </m:oMath>
      <w:r>
        <w:t xml:space="preserve">), </w:t>
      </w:r>
      <w:r>
        <w:rPr>
          <w:b/>
        </w:rPr>
        <w:t>S</w:t>
      </w:r>
      <w:r>
        <w:t>uccess probability constant (</w:t>
      </w:r>
      <m:oMath>
        <m:r>
          <m:rPr>
            <w:rFonts w:ascii="Cambria Math" w:hAnsi="Cambria Math"/>
          </m:rPr>
          <m:t xml:space="preserve">p=0.20</m:t>
        </m:r>
      </m:oMath>
      <w:r>
        <w:t>). So: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X~</m:t>
          </m:r>
          <m:r>
            <m:rPr>
              <m:rPr>
                <w:rFonts w:ascii="Cambria Math" w:hAnsi="Cambria Math"/>
                <m:nor/>
              </m:rPr>
            </m:rPr>
            <m:t xml:space="preserve">Binomial</m:t>
          </m:r>
          <m:r>
            <m:rPr>
              <w:rFonts w:ascii="Cambria Math" w:hAnsi="Cambria Math"/>
            </m:rPr>
            <m:t xml:space="preserve">(200,</m:t>
          </m:r>
          <m:r>
            <m:rPr>
              <m:sty m:val="p"/>
            </m:rPr>
            <m:t xml:space="preserve"> </m:t>
          </m:r>
          <m:r>
            <m:rPr>
              <w:rFonts w:ascii="Cambria Math" w:hAnsi="Cambria Math"/>
            </m:rPr>
            <m:t xml:space="preserve">0.20)</m:t>
          </m:r>
        </m:oMath>
      </m:oMathPara>
    </w:p>
    <w:p>
      <w:pPr>
        <w:pStyle w:val="Heading3"/>
      </w:pPr>
      <w:r>
        <w:t>Step 2: Check the Normal-Approximation Conditions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np=200(0.20)=40≥10</m:t>
          </m:r>
          <m:r>
            <m:rPr>
              <m:sty m:val="p"/>
            </m:rPr>
            <m:t xml:space="preserve">    and    </m:t>
          </m:r>
          <m:r>
            <m:rPr>
              <w:rFonts w:ascii="Cambria Math" w:hAnsi="Cambria Math"/>
            </m:rPr>
            <m:t xml:space="preserve">n(1−p)=200(0.80)=160≥10</m:t>
          </m:r>
          <m:r>
            <m:rPr>
              <m:sty m:val="p"/>
            </m:rPr>
            <m:t xml:space="preserve">  </m:t>
          </m:r>
          <m:r>
            <m:rPr>
              <w:rFonts w:ascii="Cambria Math" w:hAnsi="Cambria Math"/>
            </m:rPr>
            <m:t xml:space="preserve">✓</m:t>
          </m:r>
        </m:oMath>
      </m:oMathPara>
    </w:p>
    <w:p>
      <w:r>
        <w:t xml:space="preserve">Both expected counts are large, so the normal approximation is legitimate. </w:t>
      </w:r>
      <w:r>
        <w:rPr>
          <w:i/>
        </w:rPr>
        <w:t xml:space="preserve">(Some editions use </w:t>
      </w:r>
      <m:oMath>
        <m:r>
          <m:rPr>
            <w:rFonts w:ascii="Cambria Math" w:hAnsi="Cambria Math"/>
          </m:rPr>
          <m:t xml:space="preserve">np≥5</m:t>
        </m:r>
      </m:oMath>
      <w:r>
        <w:rPr>
          <w:i/>
        </w:rPr>
        <w:t xml:space="preserve"> and </w:t>
      </w:r>
      <m:oMath>
        <m:r>
          <m:rPr>
            <w:rFonts w:ascii="Cambria Math" w:hAnsi="Cambria Math"/>
          </m:rPr>
          <m:t xml:space="preserve">nq≥5</m:t>
        </m:r>
      </m:oMath>
      <w:r>
        <w:rPr>
          <w:i/>
        </w:rPr>
        <w:t xml:space="preserve">; the </w:t>
      </w:r>
      <m:oMath>
        <m:r>
          <m:rPr>
            <w:rFonts w:ascii="Cambria Math" w:hAnsi="Cambria Math"/>
          </m:rPr>
          <m:t xml:space="preserve">≥10</m:t>
        </m:r>
      </m:oMath>
      <w:r>
        <w:rPr>
          <w:i/>
        </w:rPr>
        <w:t xml:space="preserve"> rule is the one used in this course.)</w:t>
      </w:r>
    </w:p>
    <w:p>
      <w:pPr>
        <w:pStyle w:val="Heading3"/>
      </w:pPr>
      <w:r>
        <w:t>Step 3: Find the Mean and SD of the Approximating Normal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μ=np=40,</m:t>
          </m:r>
          <m:r>
            <m:rPr>
              <m:sty m:val="p"/>
            </m:rPr>
            <m:t xml:space="preserve">    </m:t>
          </m:r>
          <m:r>
            <m:rPr>
              <w:rFonts w:ascii="Cambria Math" w:hAnsi="Cambria Math"/>
            </m:rPr>
            <m:t xml:space="preserve">σ=</m:t>
          </m:r>
          <m:rad>
            <m:radPr>
              <m:degHide m:val="on"/>
            </m:radPr>
            <m:deg/>
            <m:e>
              <m:r>
                <m:rPr>
                  <w:rFonts w:ascii="Cambria Math" w:hAnsi="Cambria Math"/>
                </m:rPr>
                <m:t xml:space="preserve">np(1−p)</m:t>
              </m:r>
            </m:e>
          </m:rad>
          <m:r>
            <m:rPr>
              <w:rFonts w:ascii="Cambria Math" w:hAnsi="Cambria Math"/>
            </m:rPr>
            <m:t xml:space="preserve">=</m:t>
          </m:r>
          <m:rad>
            <m:radPr>
              <m:degHide m:val="on"/>
            </m:radPr>
            <m:deg/>
            <m:e>
              <m:d>
                <m:dPr>
                  <m:sepChr m:val=""/>
                </m:dPr>
                <m:e>
                  <m:r>
                    <m:rPr>
                      <w:rFonts w:ascii="Cambria Math" w:hAnsi="Cambria Math"/>
                    </m:rPr>
                    <m:t xml:space="preserve">200</m:t>
                  </m:r>
                  <m:r>
                    <m:rPr>
                      <w:rFonts w:ascii="Cambria Math" w:hAnsi="Cambria Math"/>
                    </m:rPr>
                    <m:t xml:space="preserve">)</m:t>
                  </m:r>
                  <m:r>
                    <m:rPr>
                      <w:rFonts w:ascii="Cambria Math" w:hAnsi="Cambria Math"/>
                    </m:rPr>
                    <m:t xml:space="preserve">(</m:t>
                  </m:r>
                  <m:r>
                    <m:rPr>
                      <w:rFonts w:ascii="Cambria Math" w:hAnsi="Cambria Math"/>
                    </m:rPr>
                    <m:t xml:space="preserve">0.20</m:t>
                  </m:r>
                  <m:r>
                    <m:rPr>
                      <w:rFonts w:ascii="Cambria Math" w:hAnsi="Cambria Math"/>
                    </m:rPr>
                    <m:t xml:space="preserve">)</m:t>
                  </m:r>
                  <m:r>
                    <m:rPr>
                      <w:rFonts w:ascii="Cambria Math" w:hAnsi="Cambria Math"/>
                    </m:rPr>
                    <m:t xml:space="preserve">(</m:t>
                  </m:r>
                  <m:r>
                    <m:rPr>
                      <w:rFonts w:ascii="Cambria Math" w:hAnsi="Cambria Math"/>
                    </m:rPr>
                    <m:t xml:space="preserve">0.80</m:t>
                  </m:r>
                </m:e>
              </m:d>
            </m:e>
          </m:rad>
          <m:r>
            <m:rPr>
              <w:rFonts w:ascii="Cambria Math" w:hAnsi="Cambria Math"/>
            </m:rPr>
            <m:t xml:space="preserve">=</m:t>
          </m:r>
          <m:rad>
            <m:radPr>
              <m:degHide m:val="on"/>
            </m:radPr>
            <m:deg/>
            <m:e>
              <m:r>
                <m:rPr>
                  <w:rFonts w:ascii="Cambria Math" w:hAnsi="Cambria Math"/>
                </m:rPr>
                <m:t xml:space="preserve">32</m:t>
              </m:r>
            </m:e>
          </m:rad>
          <m:r>
            <m:rPr>
              <w:rFonts w:ascii="Cambria Math" w:hAnsi="Cambria Math"/>
            </m:rPr>
            <m:t xml:space="preserve">≈5.6569</m:t>
          </m:r>
        </m:oMath>
      </m:oMathPara>
    </w:p>
    <w:p>
      <w:pPr>
        <w:pStyle w:val="Heading3"/>
      </w:pPr>
      <w:r>
        <w:t>Step 4: Apply the Continuity Correction</w:t>
      </w:r>
    </w:p>
    <w:p>
      <w:r>
        <w:t xml:space="preserve">The binomial is </w:t>
      </w:r>
      <w:r>
        <w:rPr>
          <w:b/>
        </w:rPr>
        <w:t>discrete</w:t>
      </w:r>
      <w:r>
        <w:t xml:space="preserve"> and the normal is </w:t>
      </w:r>
      <w:r>
        <w:rPr>
          <w:b/>
        </w:rPr>
        <w:t>continuous</w:t>
      </w:r>
      <w:r>
        <w:t>, so "more than 45" must be stretched to include the whole bar at 45: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P(X&gt;45)≈P(Y&gt;45.5)</m:t>
          </m:r>
          <m:r>
            <m:rPr>
              <m:sty m:val="p"/>
            </m:rPr>
            <m:t xml:space="preserve">    </m:t>
          </m:r>
          <m:r>
            <m:rPr>
              <w:rFonts w:ascii="Cambria Math" w:hAnsi="Cambria Math"/>
            </m:rPr>
            <m:t xml:space="preserve">(Y~N(40,</m:t>
          </m:r>
          <m:r>
            <m:rPr>
              <m:sty m:val="p"/>
            </m:rPr>
            <m:t xml:space="preserve"> </m:t>
          </m:r>
          <m:r>
            <m:rPr>
              <w:rFonts w:ascii="Cambria Math" w:hAnsi="Cambria Math"/>
            </m:rPr>
            <m:t xml:space="preserve">5.6569))</m:t>
          </m:r>
        </m:oMath>
      </m:oMathPara>
    </w:p>
    <w:p>
      <w:pPr>
        <w:pStyle w:val="Heading3"/>
      </w:pPr>
      <w:r>
        <w:t>Step 5: Standardize and Finish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z=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45.5−40</m:t>
              </m:r>
            </m:num>
            <m:den>
              <m:r>
                <m:rPr>
                  <w:rFonts w:ascii="Cambria Math" w:hAnsi="Cambria Math"/>
                </m:rPr>
                <m:t xml:space="preserve">5.6569</m:t>
              </m:r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5.5</m:t>
              </m:r>
            </m:num>
            <m:den>
              <m:r>
                <m:rPr>
                  <w:rFonts w:ascii="Cambria Math" w:hAnsi="Cambria Math"/>
                </m:rPr>
                <m:t xml:space="preserve">5.6569</m:t>
              </m:r>
            </m:den>
          </m:f>
          <m:r>
            <m:rPr>
              <w:rFonts w:ascii="Cambria Math" w:hAnsi="Cambria Math"/>
            </m:rPr>
            <m:t xml:space="preserve">≈0.97</m:t>
          </m:r>
        </m:oMath>
      </m:oMathPara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P(X&gt;45)≈P(Z&gt;0.97)=1−0.8340=0.1660</m:t>
          </m:r>
        </m:oMath>
      </m:oMathPara>
    </w:p>
    <w:p>
      <w:r>
        <w:rPr>
          <w:i/>
        </w:rPr>
        <w:t xml:space="preserve">(The exact binomial answer is </w:t>
      </w:r>
      <m:oMath>
        <m:r>
          <m:rPr>
            <w:rFonts w:ascii="Cambria Math" w:hAnsi="Cambria Math"/>
          </m:rPr>
          <m:t xml:space="preserve">P(X&gt;45)=1−</m:t>
        </m:r>
        <m:r>
          <m:rPr>
            <m:nor/>
            <m:scr m:val="monospace"/>
            <m:sty m:val="p"/>
          </m:rPr>
          <m:t xml:space="preserve">binomcdf</m:t>
        </m:r>
        <m:r>
          <m:rPr>
            <w:rFonts w:ascii="Cambria Math" w:hAnsi="Cambria Math"/>
          </m:rPr>
          <m:t xml:space="preserve">(200,0.20,45)≈0.1651</m:t>
        </m:r>
      </m:oMath>
      <w:r>
        <w:rPr>
          <w:i/>
        </w:rPr>
        <w:t xml:space="preserve"> — a very close match.)</w:t>
      </w:r>
    </w:p>
    <w:p>
      <w:pPr>
        <w:pStyle w:val="Heading3"/>
      </w:pPr>
      <w:r>
        <w:t>Why the Continuity Correction Matters</w:t>
      </w:r>
    </w:p>
    <w:p>
      <w:r>
        <w:t xml:space="preserve">Without it we would use </w:t>
      </w:r>
      <m:oMath>
        <m:r>
          <m:rPr>
            <w:rFonts w:ascii="Cambria Math" w:hAnsi="Cambria Math"/>
          </m:rPr>
          <m:t xml:space="preserve">z=(45−40)/5.6569≈0.88</m:t>
        </m:r>
      </m:oMath>
      <w:r>
        <w:t xml:space="preserve">, giving </w:t>
      </w:r>
      <m:oMath>
        <m:r>
          <m:rPr>
            <w:rFonts w:ascii="Cambria Math" w:hAnsi="Cambria Math"/>
          </m:rPr>
          <m:t xml:space="preserve">P≈0.1884</m:t>
        </m:r>
      </m:oMath>
      <w:r>
        <w:t xml:space="preserve"> instead of </w:t>
      </w:r>
      <m:oMath>
        <m:r>
          <m:rPr>
            <w:rFonts w:ascii="Cambria Math" w:hAnsi="Cambria Math"/>
          </m:rPr>
          <m:t xml:space="preserve">0.1660</m:t>
        </m:r>
      </m:oMath>
      <w:r>
        <w:t>. The correction is not a small technicality here: it is the difference between about 19% and about 17%. The general rule (recap from Day 7) is: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Binomial (discrete)</w:t>
            </w:r>
          </w:p>
        </w:tc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Normal (continuous) approximation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P(X=a)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P(a−0.5&lt;X&lt;a+0.5)</m:t>
              </m:r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P(X≤a)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P(X&lt;a+0.5)</m:t>
              </m:r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P(X&lt;a)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P(X&lt;a−0.5)</m:t>
              </m:r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P(X≥a)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P(X&gt;a−0.5)</m:t>
              </m:r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P(X&gt;a)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P(X&gt;a+0.5)</m:t>
              </m:r>
            </m:oMath>
          </w:p>
        </w:tc>
      </w:tr>
    </w:tbl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Part C: The Sampling Distribution of a Sample Proportion (Problem 3)</w:t>
      </w:r>
    </w:p>
    <w:p>
      <w:r>
        <w:rPr>
          <w:b/>
        </w:rPr>
        <w:t>Problem:</w:t>
      </w:r>
      <w:r>
        <w:t xml:space="preserve"> Suppose that 70% of students on a college campus are satisfied with the food on campus. You take a random sample of 50 students from this campus. Let </w:t>
      </w:r>
      <m:oMath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</m:oMath>
      <w:r>
        <w:t xml:space="preserve"> be the proportion of students in your sample who are satisfied with the food.</w:t>
      </w:r>
    </w:p>
    <w:p>
      <w:pPr>
        <w:pStyle w:val="Heading3"/>
      </w:pPr>
      <w:r>
        <w:t>The Conditions</w:t>
      </w:r>
    </w:p>
    <w:p>
      <w:r>
        <w:t xml:space="preserve">By the CLT, </w:t>
      </w:r>
      <m:oMath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</m:oMath>
      <w:r>
        <w:t xml:space="preserve"> is approximately Normal when the population is large, the sample is random, and the expected number of successes and failures are both at least 10: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np=50(0.70)=35≥10,</m:t>
          </m:r>
          <m:r>
            <m:rPr>
              <m:sty m:val="p"/>
            </m:rPr>
            <m:t xml:space="preserve">    </m:t>
          </m:r>
          <m:r>
            <m:rPr>
              <w:rFonts w:ascii="Cambria Math" w:hAnsi="Cambria Math"/>
            </m:rPr>
            <m:t xml:space="preserve">n(1−p)=50(0.30)=15≥10</m:t>
          </m:r>
          <m:r>
            <m:rPr>
              <m:sty m:val="p"/>
            </m:rPr>
            <m:t xml:space="preserve">  </m:t>
          </m:r>
          <m:r>
            <m:rPr>
              <w:rFonts w:ascii="Cambria Math" w:hAnsi="Cambria Math"/>
            </m:rPr>
            <m:t xml:space="preserve">✓</m:t>
          </m:r>
        </m:oMath>
      </m:oMathPara>
    </w:p>
    <w:p>
      <w:pPr>
        <w:pStyle w:val="Heading3"/>
      </w:pPr>
      <w:r>
        <w:t xml:space="preserve">(a) Find the Mean and Standard Deviation of </w:t>
      </w:r>
      <m:oMath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</m:oMath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μ</m:t>
              </m:r>
            </m:e>
            <m:sub>
              <m:acc>
                <m:accPr>
                  <m:chr m:val="̂"/>
                </m:accPr>
                <m:e>
                  <m:r>
                    <m:rPr>
                      <w:rFonts w:ascii="Cambria Math" w:hAnsi="Cambria Math"/>
                    </m:rPr>
                    <m:t xml:space="preserve">p</m:t>
                  </m:r>
                </m:e>
              </m:acc>
            </m:sub>
          </m:sSub>
          <m:r>
            <m:rPr>
              <w:rFonts w:ascii="Cambria Math" w:hAnsi="Cambria Math"/>
            </m:rPr>
            <m:t xml:space="preserve">=p=0.70</m:t>
          </m:r>
        </m:oMath>
      </m:oMathPara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σ</m:t>
              </m:r>
            </m:e>
            <m:sub>
              <m:acc>
                <m:accPr>
                  <m:chr m:val="̂"/>
                </m:accPr>
                <m:e>
                  <m:r>
                    <m:rPr>
                      <w:rFonts w:ascii="Cambria Math" w:hAnsi="Cambria Math"/>
                    </m:rPr>
                    <m:t xml:space="preserve">p</m:t>
                  </m:r>
                </m:e>
              </m:acc>
            </m:sub>
          </m:sSub>
          <m:r>
            <m:rPr>
              <w:rFonts w:ascii="Cambria Math" w:hAnsi="Cambria Math"/>
            </m:rPr>
            <m:t xml:space="preserve"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w:rFonts w:ascii="Cambria Math" w:hAnsi="Cambria Math"/>
                    </m:rPr>
                    <m:t xml:space="preserve">p(1−p)</m:t>
                  </m:r>
                </m:num>
                <m:den>
                  <m:r>
                    <m:rPr>
                      <w:rFonts w:ascii="Cambria Math" w:hAnsi="Cambria Math"/>
                    </m:rPr>
                    <m:t xml:space="preserve">n</m:t>
                  </m:r>
                </m:den>
              </m:f>
            </m:e>
          </m:rad>
          <m:r>
            <m:rPr>
              <w:rFonts w:ascii="Cambria Math" w:hAnsi="Cambria Math"/>
            </m:rPr>
            <m:t xml:space="preserve"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sepChr m:val=""/>
                    </m:dPr>
                    <m:e>
                      <m:r>
                        <m:rPr>
                          <w:rFonts w:ascii="Cambria Math" w:hAnsi="Cambria Math"/>
                        </m:rPr>
                        <m:t xml:space="preserve">0.70</m:t>
                      </m:r>
                      <m:r>
                        <m:rPr>
                          <w:rFonts w:ascii="Cambria Math" w:hAnsi="Cambria Math"/>
                        </m:rPr>
                        <m:t xml:space="preserve">)</m:t>
                      </m:r>
                      <m:r>
                        <m:rPr>
                          <w:rFonts w:ascii="Cambria Math" w:hAnsi="Cambria Math"/>
                        </m:rPr>
                        <m:t xml:space="preserve">(</m:t>
                      </m:r>
                      <m:r>
                        <m:rPr>
                          <w:rFonts w:ascii="Cambria Math" w:hAnsi="Cambria Math"/>
                        </m:rPr>
                        <m:t xml:space="preserve">0.30</m:t>
                      </m:r>
                    </m:e>
                  </m:d>
                </m:num>
                <m:den>
                  <m:r>
                    <m:rPr>
                      <w:rFonts w:ascii="Cambria Math" w:hAnsi="Cambria Math"/>
                    </m:rPr>
                    <m:t xml:space="preserve">50</m:t>
                  </m:r>
                </m:den>
              </m:f>
            </m:e>
          </m:rad>
          <m:r>
            <m:rPr>
              <w:rFonts w:ascii="Cambria Math" w:hAnsi="Cambria Math"/>
            </m:rPr>
            <m:t xml:space="preserve">=</m:t>
          </m:r>
          <m:rad>
            <m:radPr>
              <m:degHide m:val="on"/>
            </m:radPr>
            <m:deg/>
            <m:e>
              <m:r>
                <m:rPr>
                  <w:rFonts w:ascii="Cambria Math" w:hAnsi="Cambria Math"/>
                </m:rPr>
                <m:t xml:space="preserve">0.0042</m:t>
              </m:r>
            </m:e>
          </m:rad>
          <m:r>
            <m:rPr>
              <w:rFonts w:ascii="Cambria Math" w:hAnsi="Cambria Math"/>
            </m:rPr>
            <m:t xml:space="preserve">≈0.0648</m:t>
          </m:r>
        </m:oMath>
      </m:oMathPara>
    </w:p>
    <w:p>
      <w:r>
        <w:t xml:space="preserve">This is the </w:t>
      </w:r>
      <w:r>
        <w:rPr>
          <w:b/>
        </w:rPr>
        <w:t>standard error of a proportion</w:t>
      </w:r>
      <w:r>
        <w:t xml:space="preserve">: the SD of the sampling distribution of </w:t>
      </w:r>
      <m:oMath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</m:oMath>
      <w:r>
        <w:t>.</w:t>
      </w:r>
    </w:p>
    <w:p>
      <w:pPr>
        <w:pStyle w:val="Heading3"/>
      </w:pPr>
      <w:r>
        <w:t xml:space="preserve">(b) Find </w:t>
      </w:r>
      <m:oMath>
        <m:r>
          <m:rPr>
            <w:rFonts w:ascii="Cambria Math" w:hAnsi="Cambria Math"/>
          </m:rPr>
          <m:t xml:space="preserve">P(</m:t>
        </m:r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  <m:r>
          <m:rPr>
            <w:rFonts w:ascii="Cambria Math" w:hAnsi="Cambria Math"/>
          </m:rPr>
          <m:t xml:space="preserve">&lt;0.75)</m:t>
        </m:r>
      </m:oMath>
    </w:p>
    <w:p>
      <w:pPr>
        <w:numPr>
          <w:ilvl w:val="0"/>
          <w:numId w:val="107"/>
        </w:numPr>
        <w:pStyle w:val="ListParagraph"/>
        <w:spacing w:after="60"/>
        <w:ind w:left="432"/>
      </w:pPr>
      <w:r>
        <w:rPr>
          <w:b/>
        </w:rPr>
        <w:t>Standardize:</w:t>
      </w:r>
      <w:r>
        <w:t xml:space="preserve"> </w:t>
      </w:r>
      <m:oMath>
        <m:r>
          <m:rPr>
            <w:rFonts w:ascii="Cambria Math" w:hAnsi="Cambria Math"/>
          </m:rPr>
          <m:t xml:space="preserve">z=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0.75−0.70</m:t>
            </m:r>
          </m:num>
          <m:den>
            <m:argPr>
              <m:scrLvl m:val="0"/>
            </m:argPr>
            <m:r>
              <m:rPr>
                <w:rFonts w:ascii="Cambria Math" w:hAnsi="Cambria Math"/>
              </m:rPr>
              <m:t xml:space="preserve">0.0648</m:t>
            </m:r>
          </m:den>
        </m:f>
        <m:r>
          <m:rPr>
            <w:rFonts w:ascii="Cambria Math" w:hAnsi="Cambria Math"/>
          </m:rPr>
          <m:t xml:space="preserve">=0.7715≈0.77</m:t>
        </m:r>
      </m:oMath>
    </w:p>
    <w:p>
      <w:pPr>
        <w:numPr>
          <w:ilvl w:val="0"/>
          <w:numId w:val="107"/>
        </w:numPr>
        <w:pStyle w:val="ListParagraph"/>
        <w:spacing w:after="60"/>
        <w:ind w:left="432"/>
      </w:pPr>
      <w:r>
        <w:rPr>
          <w:b/>
        </w:rPr>
        <w:t>Read the area: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</m:t>
          </m:r>
          <m:acc>
            <m:accPr>
              <m:chr m:val="̂"/>
            </m:accPr>
            <m:e>
              <m:r>
                <m:rPr>
                  <w:rFonts w:ascii="Cambria Math" w:hAnsi="Cambria Math"/>
                </m:rPr>
                <m:t xml:space="preserve">p</m:t>
              </m:r>
            </m:e>
          </m:acc>
          <m:r>
            <m:rPr>
              <w:rFonts w:ascii="Cambria Math" w:hAnsi="Cambria Math"/>
            </m:rPr>
            <m:t xml:space="preserve">&lt;0.75)=P(Z&lt;0.77)=0.7794</m:t>
          </m:r>
        </m:oMath>
      </m:oMathPara>
    </w:p>
    <w:p>
      <w:pPr>
        <w:pStyle w:val="Heading3"/>
      </w:pPr>
      <w:r>
        <w:t xml:space="preserve">(c) Find </w:t>
      </w:r>
      <m:oMath>
        <m:r>
          <m:rPr>
            <w:rFonts w:ascii="Cambria Math" w:hAnsi="Cambria Math"/>
          </m:rPr>
          <m:t xml:space="preserve">P(0.5&lt;</m:t>
        </m:r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  <m:r>
          <m:rPr>
            <w:rFonts w:ascii="Cambria Math" w:hAnsi="Cambria Math"/>
          </m:rPr>
          <m:t xml:space="preserve">&lt;0.8)</m:t>
        </m:r>
      </m:oMath>
    </w:p>
    <w:p>
      <w:pPr>
        <w:numPr>
          <w:ilvl w:val="0"/>
          <w:numId w:val="108"/>
        </w:numPr>
        <w:pStyle w:val="ListParagraph"/>
        <w:spacing w:after="60"/>
        <w:ind w:left="432"/>
      </w:pPr>
      <w:r>
        <w:rPr>
          <w:b/>
        </w:rPr>
        <w:t>Standardize both ends: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z</m:t>
              </m:r>
            </m:e>
            <m:sub>
              <m:r>
                <m:rPr>
                  <w:rFonts w:ascii="Cambria Math" w:hAnsi="Cambria Math"/>
                </m:rPr>
                <m:t xml:space="preserve">1</m:t>
              </m:r>
            </m:sub>
          </m:sSub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0.50−0.70</m:t>
              </m:r>
            </m:num>
            <m:den>
              <m:r>
                <m:rPr>
                  <w:rFonts w:ascii="Cambria Math" w:hAnsi="Cambria Math"/>
                </m:rPr>
                <m:t xml:space="preserve">0.0648</m:t>
              </m:r>
            </m:den>
          </m:f>
          <m:r>
            <m:rPr>
              <w:rFonts w:ascii="Cambria Math" w:hAnsi="Cambria Math"/>
            </m:rPr>
            <m:t xml:space="preserve">≈−3.09,</m:t>
          </m:r>
          <m:r>
            <m:rPr>
              <m:sty m:val="p"/>
            </m:rPr>
            <m:t xml:space="preserve">    </m:t>
          </m:r>
          <m:sSub>
            <m:e>
              <m:r>
                <m:rPr>
                  <w:rFonts w:ascii="Cambria Math" w:hAnsi="Cambria Math"/>
                </m:rPr>
                <m:t xml:space="preserve">z</m:t>
              </m:r>
            </m:e>
            <m:sub>
              <m:r>
                <m:rPr>
                  <w:rFonts w:ascii="Cambria Math" w:hAnsi="Cambria Math"/>
                </m:rPr>
                <m:t xml:space="preserve">2</m:t>
              </m:r>
            </m:sub>
          </m:sSub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0.80−0.70</m:t>
              </m:r>
            </m:num>
            <m:den>
              <m:r>
                <m:rPr>
                  <w:rFonts w:ascii="Cambria Math" w:hAnsi="Cambria Math"/>
                </m:rPr>
                <m:t xml:space="preserve">0.0648</m:t>
              </m:r>
            </m:den>
          </m:f>
          <m:r>
            <m:rPr>
              <w:rFonts w:ascii="Cambria Math" w:hAnsi="Cambria Math"/>
            </m:rPr>
            <m:t xml:space="preserve">≈1.54</m:t>
          </m:r>
        </m:oMath>
      </m:oMathPara>
    </w:p>
    <w:p>
      <w:pPr>
        <w:numPr>
          <w:ilvl w:val="0"/>
          <w:numId w:val="109"/>
        </w:numPr>
        <w:pStyle w:val="ListParagraph"/>
        <w:spacing w:after="60"/>
        <w:ind w:left="432"/>
      </w:pPr>
      <w:r>
        <w:rPr>
          <w:b/>
        </w:rPr>
        <w:t>Subtract the cumulative areas: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P(0.5&lt;</m:t>
          </m:r>
          <m:acc>
            <m:accPr>
              <m:chr m:val="̂"/>
            </m:accPr>
            <m:e>
              <m:r>
                <m:rPr>
                  <w:rFonts w:ascii="Cambria Math" w:hAnsi="Cambria Math"/>
                </m:rPr>
                <m:t xml:space="preserve">p</m:t>
              </m:r>
            </m:e>
          </m:acc>
          <m:r>
            <m:rPr>
              <w:rFonts w:ascii="Cambria Math" w:hAnsi="Cambria Math"/>
            </m:rPr>
            <m:t xml:space="preserve">&lt;0.8)=P(Z&lt;1.54)−P(Z&lt;−3.09)=0.9382−0.0010=0.9372</m:t>
          </m:r>
        </m:oMath>
      </m:oMathPara>
    </w:p>
    <w:p>
      <w:pPr>
        <w:pStyle w:val="Heading3"/>
      </w:pPr>
      <w:r>
        <w:t>What the Answers Mean</w:t>
      </w:r>
    </w:p>
    <w:p>
      <w:r>
        <w:t xml:space="preserve">Roughly </w:t>
      </w:r>
      <w:r>
        <w:rPr>
          <w:b/>
        </w:rPr>
        <w:t>94%</w:t>
      </w:r>
      <w:r>
        <w:t xml:space="preserve"> of all random samples of 50 students will fall between 50% and 80% satisfied. The sample proportion is pinned tightly around </w:t>
      </w:r>
      <m:oMath>
        <m:r>
          <m:rPr>
            <w:rFonts w:ascii="Cambria Math" w:hAnsi="Cambria Math"/>
          </m:rPr>
          <m:t xml:space="preserve">0.70</m:t>
        </m:r>
      </m:oMath>
      <w:r>
        <w:t xml:space="preserve"> (SE </w:t>
      </w:r>
      <m:oMath>
        <m:r>
          <m:rPr>
            <w:rFonts w:ascii="Cambria Math" w:hAnsi="Cambria Math"/>
          </m:rPr>
          <m:t xml:space="preserve">≈0.065</m:t>
        </m:r>
      </m:oMath>
      <w:r>
        <w:t>), so it takes an unusual sample to land as low as 0.50 (more than 3 standard deviations away).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 xml:space="preserve">Part D: Confidence Intervals for a Population Mean (Z-Interval for </w:t>
      </w:r>
      <m:oMath>
        <m:r>
          <m:rPr>
            <w:rFonts w:ascii="Cambria Math" w:hAnsi="Cambria Math"/>
          </m:rPr>
          <m:t xml:space="preserve">μ</m:t>
        </m:r>
      </m:oMath>
      <w:r>
        <w:t>)</w:t>
      </w:r>
    </w:p>
    <w:p>
      <w:pPr>
        <w:pStyle w:val="Heading3"/>
      </w:pPr>
      <w:r>
        <w:t>What a Confidence Interval Is</w:t>
      </w:r>
    </w:p>
    <w:p>
      <w:r>
        <w:t xml:space="preserve">A </w:t>
      </w:r>
      <w:r>
        <w:rPr>
          <w:b/>
        </w:rPr>
        <w:t>confidence interval</w:t>
      </w:r>
      <w:r>
        <w:t xml:space="preserve"> has two parts:</w:t>
      </w:r>
    </w:p>
    <w:p>
      <w:pPr>
        <w:numPr>
          <w:ilvl w:val="0"/>
          <w:numId w:val="110"/>
        </w:numPr>
        <w:pStyle w:val="ListParagraph"/>
        <w:spacing w:after="60"/>
        <w:ind w:left="432"/>
      </w:pPr>
      <w:r>
        <w:t xml:space="preserve">An </w:t>
      </w:r>
      <w:r>
        <w:rPr>
          <w:b/>
        </w:rPr>
        <w:t>interval</w:t>
      </w:r>
      <w:r>
        <w:t xml:space="preserve"> computed from the data, with the form </w:t>
      </w:r>
      <m:oMath>
        <m:r>
          <m:rPr>
            <m:rPr>
              <w:rFonts w:ascii="Cambria Math" w:hAnsi="Cambria Math"/>
              <m:nor/>
            </m:rPr>
          </m:rPr>
          <m:t xml:space="preserve">estimate</m:t>
        </m:r>
        <m:r>
          <m:rPr>
            <w:rFonts w:ascii="Cambria Math" w:hAnsi="Cambria Math"/>
          </m:rPr>
          <m:t xml:space="preserve">±</m:t>
        </m:r>
        <m:r>
          <m:rPr>
            <m:rPr>
              <w:rFonts w:ascii="Cambria Math" w:hAnsi="Cambria Math"/>
              <m:nor/>
            </m:rPr>
          </m:rPr>
          <m:t xml:space="preserve">margin of error</m:t>
        </m:r>
      </m:oMath>
      <w:r>
        <w:t>.</w:t>
      </w:r>
    </w:p>
    <w:p>
      <w:pPr>
        <w:numPr>
          <w:ilvl w:val="0"/>
          <w:numId w:val="110"/>
        </w:numPr>
        <w:pStyle w:val="ListParagraph"/>
        <w:spacing w:after="60"/>
        <w:ind w:left="432"/>
      </w:pPr>
      <w:r>
        <w:t xml:space="preserve">A </w:t>
      </w:r>
      <w:r>
        <w:rPr>
          <w:b/>
        </w:rPr>
        <w:t xml:space="preserve">confidence level </w:t>
      </w:r>
      <m:oMath>
        <m:r>
          <m:rPr>
            <w:rFonts w:ascii="Cambria Math" w:hAnsi="Cambria Math"/>
          </m:rPr>
          <m:t xml:space="preserve">C</m:t>
        </m:r>
      </m:oMath>
      <w:r>
        <w:t xml:space="preserve">, the </w:t>
      </w:r>
      <w:r>
        <w:rPr>
          <w:i/>
        </w:rPr>
        <w:t>capture rate</w:t>
      </w:r>
      <w:r>
        <w:t xml:space="preserve"> of the method: if we took every possible sample of size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and made an interval from each one, </w:t>
      </w:r>
      <m:oMath>
        <m:r>
          <m:rPr>
            <w:rFonts w:ascii="Cambria Math" w:hAnsi="Cambria Math"/>
          </m:rPr>
          <m:t xml:space="preserve">C×100%</m:t>
        </m:r>
      </m:oMath>
      <w:r>
        <w:t xml:space="preserve"> of those intervals would contain the true parameter.</w:t>
      </w:r>
    </w:p>
    <w:p>
      <w:pPr>
        <w:pStyle w:val="Heading3"/>
      </w:pPr>
      <w:r>
        <w:t>The Formula and Its Parts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m:rPr>
                <w:rFonts w:ascii="Cambria Math" w:hAnsi="Cambria Math"/>
                <m:nor/>
              </m:rPr>
            </m:rPr>
            <m:t xml:space="preserve">CI for </m:t>
          </m:r>
          <m:r>
            <m:rPr>
              <w:rFonts w:ascii="Cambria Math" w:hAnsi="Cambria Math"/>
            </m:rPr>
            <m:t xml:space="preserve">μ=</m:t>
          </m:r>
          <m:bar>
            <m:barPr>
              <m:pos m:val="top"/>
            </m:barPr>
            <m:e>
              <m:r>
                <m:rPr>
                  <w:rFonts w:ascii="Cambria Math" w:hAnsi="Cambria Math"/>
                </m:rPr>
                <m:t xml:space="preserve">x</m:t>
              </m:r>
            </m:e>
          </m:bar>
          <m:r>
            <m:rPr>
              <w:rFonts w:ascii="Cambria Math" w:hAnsi="Cambria Math"/>
            </m:rPr>
            <m:t xml:space="preserve">±</m:t>
          </m:r>
          <m:sSubSup>
            <m:e>
              <m:r>
                <m:rPr>
                  <w:rFonts w:ascii="Cambria Math" w:hAnsi="Cambria Math"/>
                </m:rPr>
                <m:t xml:space="preserve">z</m:t>
              </m:r>
            </m:e>
            <m:sub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α</m:t>
                  </m:r>
                </m:num>
                <m:den>
                  <m:r>
                    <m:rPr>
                      <w:rFonts w:ascii="Cambria Math" w:hAnsi="Cambria Math"/>
                    </m:rPr>
                    <m:t xml:space="preserve">2</m:t>
                  </m:r>
                </m:den>
              </m:f>
            </m:sub>
            <m:sup>
              <m:r>
                <m:rPr>
                  <w:rFonts w:ascii="Cambria Math" w:hAnsi="Cambria Math"/>
                </m:rPr>
                <m:t xml:space="preserve">*</m:t>
              </m:r>
            </m:sup>
          </m:sSubSup>
          <m:r>
            <m:rPr>
              <w:rFonts w:ascii="Cambria Math" w:hAnsi="Cambria Math"/>
            </m:rPr>
            <m:t xml:space="preserve">·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w:rFonts w:ascii="Cambria Math" w:hAnsi="Cambria Math"/>
                    </m:rPr>
                    <m:t xml:space="preserve">n</m:t>
                  </m:r>
                </m:e>
              </m:rad>
            </m:den>
          </m:f>
        </m:oMath>
      </m:oMathPara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sample mean — the </w:t>
            </w:r>
            <w:r>
              <w:rPr>
                <w:i/>
              </w:rPr>
              <w:t>estimate</w:t>
            </w:r>
            <w:r>
              <w:t xml:space="preserve"> of </w:t>
            </w:r>
            <m:oMath>
              <m:r>
                <m:rPr>
                  <w:rFonts w:ascii="Cambria Math" w:hAnsi="Cambria Math"/>
                </m:rPr>
                <m:t xml:space="preserve">μ</m:t>
              </m:r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σ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population standard deviation (must be </w:t>
            </w:r>
            <w:r>
              <w:rPr>
                <w:b/>
              </w:rPr>
              <w:t>known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n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sample size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C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confidence level (e.g. </w:t>
            </w:r>
            <m:oMath>
              <m:r>
                <m:rPr>
                  <w:rFonts w:ascii="Cambria Math" w:hAnsi="Cambria Math"/>
                </m:rPr>
                <m:t xml:space="preserve">0.95</m:t>
              </m:r>
            </m:oMath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α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1−C</m:t>
              </m:r>
            </m:oMath>
            <w:r>
              <w:t>, the significance level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f>
                    <m:fPr>
                      <m:type m:val="lin"/>
                    </m:fPr>
                    <m:num>
                      <m:r>
                        <m:rPr>
                          <w:rFonts w:ascii="Cambria Math" w:hAnsi="Cambria Math"/>
                        </m:rPr>
                        <m:t xml:space="preserve">α</m:t>
                      </m:r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2</m:t>
                      </m:r>
                    </m:den>
                  </m:f>
                </m:sub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critical value with area </w:t>
            </w:r>
            <m:oMath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α</m:t>
                  </m:r>
                </m:num>
                <m:den>
                  <m:r>
                    <m:rPr>
                      <w:rFonts w:ascii="Cambria Math" w:hAnsi="Cambria Math"/>
                    </m:rPr>
                    <m:t xml:space="preserve">2</m:t>
                  </m:r>
                </m:den>
              </m:f>
            </m:oMath>
            <w:r>
              <w:t xml:space="preserve"> to its right</w:t>
            </w:r>
          </w:p>
        </w:tc>
      </w:tr>
    </w:tbl>
    <w:p>
      <w:r>
        <w:t xml:space="preserve">The quantity </w:t>
      </w:r>
      <m:oMath>
        <m:sSubSup>
          <m:e>
            <m:r>
              <m:rPr>
                <w:rFonts w:ascii="Cambria Math" w:hAnsi="Cambria Math"/>
              </m:rPr>
              <m:t xml:space="preserve">z</m:t>
            </m:r>
          </m:e>
          <m:sub>
            <m:f>
              <m:fPr>
                <m:type m:val="lin"/>
              </m:fPr>
              <m:num>
                <m:r>
                  <m:rPr>
                    <w:rFonts w:ascii="Cambria Math" w:hAnsi="Cambria Math"/>
                  </m:rPr>
                  <m:t xml:space="preserve">α</m:t>
                </m:r>
              </m:num>
              <m:den>
                <m:r>
                  <m:rPr>
                    <w:rFonts w:ascii="Cambria Math" w:hAnsi="Cambria Math"/>
                  </m:rPr>
                  <m:t xml:space="preserve">2</m:t>
                </m:r>
              </m:den>
            </m:f>
          </m:sub>
          <m:sup>
            <m:r>
              <m:rPr>
                <w:rFonts w:ascii="Cambria Math" w:hAnsi="Cambria Math"/>
              </m:rPr>
              <m:t xml:space="preserve">*</m:t>
            </m:r>
          </m:sup>
        </m:sSubSup>
        <m:r>
          <m:rPr>
            <w:rFonts w:ascii="Cambria Math" w:hAnsi="Cambria Math"/>
          </m:rPr>
          <m:t xml:space="preserve">·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σ</m:t>
            </m:r>
          </m:num>
          <m:den>
            <m:argPr>
              <m:scrLvl m:val="0"/>
            </m:argPr>
            <m:rad>
              <m:radPr>
                <m:degHide m:val="on"/>
              </m:radPr>
              <m:deg>
                <m:argPr>
                  <m:scrLvl m:val="0"/>
                </m:argPr>
              </m:deg>
              <m:e>
                <m:argPr>
                  <m:scrLvl m:val="0"/>
                </m:argPr>
                <m:r>
                  <m:rPr>
                    <w:rFonts w:ascii="Cambria Math" w:hAnsi="Cambria Math"/>
                  </m:rPr>
                  <m:t xml:space="preserve">n</m:t>
                </m:r>
              </m:e>
            </m:rad>
          </m:den>
        </m:f>
      </m:oMath>
      <w:r>
        <w:t xml:space="preserve"> is the </w:t>
      </w:r>
      <w:r>
        <w:rPr>
          <w:b/>
        </w:rPr>
        <w:t>margin of error</w:t>
      </w:r>
      <w:r>
        <w:t xml:space="preserve">, </w:t>
      </w:r>
      <m:oMath>
        <m:r>
          <m:rPr>
            <w:rFonts w:ascii="Cambria Math" w:hAnsi="Cambria Math"/>
          </m:rPr>
          <m:t xml:space="preserve">E</m:t>
        </m:r>
      </m:oMath>
      <w:r>
        <w:t>.</w:t>
      </w:r>
    </w:p>
    <w:p>
      <w:pPr>
        <w:pStyle w:val="Heading3"/>
      </w:pPr>
      <w:r>
        <w:t xml:space="preserve">Finding the Critical Value </w:t>
      </w:r>
      <m:oMath>
        <m:sSup>
          <m:e>
            <m:r>
              <m:rPr>
                <w:rFonts w:ascii="Cambria Math" w:hAnsi="Cambria Math"/>
              </m:rPr>
              <m:t xml:space="preserve">z</m:t>
            </m:r>
          </m:e>
          <m:sup>
            <m:r>
              <m:rPr>
                <w:rFonts w:ascii="Cambria Math" w:hAnsi="Cambria Math"/>
              </m:rPr>
              <m:t xml:space="preserve">*</m:t>
            </m:r>
          </m:sup>
        </m:sSup>
      </m:oMath>
    </w:p>
    <w:p>
      <w:r>
        <w:t xml:space="preserve">The standard-normal table gives area to the </w:t>
      </w:r>
      <w:r>
        <w:rPr>
          <w:b/>
        </w:rPr>
        <w:t>left</w:t>
      </w:r>
      <w:r>
        <w:t xml:space="preserve">. We want the middle </w:t>
      </w:r>
      <m:oMath>
        <m:r>
          <m:rPr>
            <w:rFonts w:ascii="Cambria Math" w:hAnsi="Cambria Math"/>
          </m:rPr>
          <m:t xml:space="preserve">C</m:t>
        </m:r>
      </m:oMath>
      <w:r>
        <w:t xml:space="preserve"> of the curve, so look up the area </w:t>
      </w:r>
      <m:oMath>
        <m:r>
          <m:rPr>
            <w:rFonts w:ascii="Cambria Math" w:hAnsi="Cambria Math"/>
          </m:rPr>
          <m:t xml:space="preserve">1−α/2=(1+C)/2</m:t>
        </m:r>
      </m:oMath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Confidence level </w:t>
            </w:r>
            <m:oMath>
              <m:r>
                <m:rPr>
                  <w:rFonts w:ascii="Cambria Math" w:hAnsi="Cambria Math"/>
                </m:rPr>
                <m:t xml:space="preserve">C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m:oMath>
              <m:r>
                <m:rPr>
                  <w:rFonts w:ascii="Cambria Math" w:hAnsi="Cambria Math"/>
                </m:rPr>
                <m:t xml:space="preserve">α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Area to the left of </w:t>
            </w:r>
            <m:oMath>
              <m:s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p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m:oMath>
              <m:sSub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f>
                    <m:fPr>
                      <m:type m:val="lin"/>
                    </m:fPr>
                    <m:num>
                      <m:r>
                        <m:rPr>
                          <w:rFonts w:ascii="Cambria Math" w:hAnsi="Cambria Math"/>
                        </m:rPr>
                        <m:t xml:space="preserve">α</m:t>
                      </m:r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2</m:t>
                      </m:r>
                    </m:den>
                  </m:f>
                </m:sub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bSup>
            </m:oMath>
          </w:p>
        </w:tc>
      </w:tr>
      <w:tr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90%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0.10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0.9500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1.645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95%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0.05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0.9750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1.960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99%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0.01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0.9950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2.575</w:t>
            </w:r>
          </w:p>
        </w:tc>
      </w:tr>
    </w:tbl>
    <w:p>
      <w:pPr>
        <w:pStyle w:val="Heading3"/>
      </w:pPr>
      <w:r>
        <w:t>The Conditions</w:t>
      </w:r>
    </w:p>
    <w:p>
      <w:pPr>
        <w:numPr>
          <w:ilvl w:val="0"/>
          <w:numId w:val="111"/>
        </w:numPr>
        <w:pStyle w:val="ListParagraph"/>
        <w:spacing w:after="60"/>
        <w:ind w:left="432"/>
      </w:pPr>
      <w:r>
        <w:rPr>
          <w:b/>
        </w:rPr>
        <w:t>Random sample</w:t>
      </w:r>
      <w:r>
        <w:t xml:space="preserve"> — the data come from an SRS of the population of interest.</w:t>
      </w:r>
    </w:p>
    <w:p>
      <w:pPr>
        <w:numPr>
          <w:ilvl w:val="0"/>
          <w:numId w:val="111"/>
        </w:numPr>
        <w:pStyle w:val="ListParagraph"/>
        <w:spacing w:after="60"/>
        <w:ind w:left="432"/>
      </w:pPr>
      <w:r>
        <w:rPr>
          <w:b/>
        </w:rPr>
        <w:t>Normality</w:t>
      </w:r>
      <w:r>
        <w:t xml:space="preserve"> — the population is Normal, </w:t>
      </w:r>
      <w:r>
        <w:rPr>
          <w:i/>
        </w:rPr>
        <w:t>or</w:t>
      </w:r>
      <w:r>
        <w:t xml:space="preserve"> </w:t>
      </w:r>
      <m:oMath>
        <m:r>
          <m:rPr>
            <w:rFonts w:ascii="Cambria Math" w:hAnsi="Cambria Math"/>
          </m:rPr>
          <m:t xml:space="preserve">n≥30</m:t>
        </m:r>
      </m:oMath>
      <w:r>
        <w:t xml:space="preserve"> (so the CLT applies).</w:t>
      </w:r>
    </w:p>
    <w:p>
      <w:pPr>
        <w:numPr>
          <w:ilvl w:val="0"/>
          <w:numId w:val="111"/>
        </w:numPr>
        <w:pStyle w:val="ListParagraph"/>
        <w:spacing w:after="60"/>
        <w:ind w:left="432"/>
      </w:pPr>
      <w:r>
        <w:rPr>
          <w:b/>
        </w:rPr>
        <w:t>Independence</w:t>
      </w:r>
      <w:r>
        <w:t xml:space="preserve"> — if sampling without replacement, </w:t>
      </w:r>
      <m:oMath>
        <m:r>
          <m:rPr>
            <w:rFonts w:ascii="Cambria Math" w:hAnsi="Cambria Math"/>
          </m:rPr>
          <m:t xml:space="preserve">10n≤N</m:t>
        </m:r>
      </m:oMath>
      <w:r>
        <w:t>.</w:t>
      </w:r>
    </w:p>
    <w:p>
      <w:pPr>
        <w:numPr>
          <w:ilvl w:val="0"/>
          <w:numId w:val="111"/>
        </w:numPr>
        <w:pStyle w:val="ListParagraph"/>
        <w:spacing w:after="60"/>
        <w:ind w:left="432"/>
      </w:pPr>
      <w:r>
        <w:rPr>
          <w:b/>
        </w:rPr>
        <w:t>Known variance</w:t>
      </w:r>
      <w:r>
        <w:t xml:space="preserve"> — </w:t>
      </w:r>
      <m:oMath>
        <m:r>
          <m:rPr>
            <w:rFonts w:ascii="Cambria Math" w:hAnsi="Cambria Math"/>
          </m:rPr>
          <m:t xml:space="preserve">σ</m:t>
        </m:r>
      </m:oMath>
      <w:r>
        <w:t xml:space="preserve"> must be </w:t>
      </w:r>
      <w:r>
        <w:rPr>
          <w:i/>
        </w:rPr>
        <w:t>given</w:t>
      </w:r>
      <w:r>
        <w:t>, not estimated from the data.</w:t>
      </w:r>
    </w:p>
    <w:p>
      <w:pPr>
        <w:pStyle w:val="Heading3"/>
      </w:pPr>
      <w:r>
        <w:t>Worked Example: 95% Confidence Interval for Average Credits</w:t>
      </w:r>
    </w:p>
    <w:p>
      <w:r>
        <w:rPr>
          <w:b/>
        </w:rPr>
        <w:t>Problem:</w:t>
      </w:r>
      <w:r>
        <w:t xml:space="preserve"> You take a random sample of 40 students at a college and ask them how many credits they are taking this semester. You find a mean number of credits of 12.6. If the standard deviation for the number of credits taken for all college students is known to be 2.5, find a 95% confidence interval for the mean number of credits taken by all students at the college.</w:t>
      </w:r>
    </w:p>
    <w:p>
      <w:r>
        <w:rPr>
          <w:b/>
        </w:rPr>
        <w:t>Checking the conditions:</w:t>
      </w:r>
    </w:p>
    <w:p>
      <w:pPr>
        <w:numPr>
          <w:ilvl w:val="0"/>
          <w:numId w:val="112"/>
        </w:numPr>
        <w:pStyle w:val="ListParagraph"/>
        <w:spacing w:after="60"/>
        <w:ind w:left="432"/>
      </w:pPr>
      <w:r>
        <w:rPr>
          <w:b/>
        </w:rPr>
        <w:t>Random:</w:t>
      </w:r>
      <w:r>
        <w:t xml:space="preserve"> ✓ (a random sample was specified)</w:t>
      </w:r>
    </w:p>
    <w:p>
      <w:pPr>
        <w:numPr>
          <w:ilvl w:val="0"/>
          <w:numId w:val="112"/>
        </w:numPr>
        <w:pStyle w:val="ListParagraph"/>
        <w:spacing w:after="60"/>
        <w:ind w:left="432"/>
      </w:pPr>
      <w:r>
        <w:rPr>
          <w:b/>
        </w:rPr>
        <w:t>Normality:</w:t>
      </w:r>
      <w:r>
        <w:t xml:space="preserve"> ✓ (</w:t>
      </w:r>
      <m:oMath>
        <m:r>
          <m:rPr>
            <w:rFonts w:ascii="Cambria Math" w:hAnsi="Cambria Math"/>
          </m:rPr>
          <m:t xml:space="preserve">n=40≥30</m:t>
        </m:r>
      </m:oMath>
      <w:r>
        <w:t>)</w:t>
      </w:r>
    </w:p>
    <w:p>
      <w:pPr>
        <w:numPr>
          <w:ilvl w:val="0"/>
          <w:numId w:val="112"/>
        </w:numPr>
        <w:pStyle w:val="ListParagraph"/>
        <w:spacing w:after="60"/>
        <w:ind w:left="432"/>
      </w:pPr>
      <w:r>
        <w:rPr>
          <w:b/>
        </w:rPr>
        <w:t>Independence:</w:t>
      </w:r>
      <w:r>
        <w:t xml:space="preserve"> ✓ (</w:t>
      </w:r>
      <m:oMath>
        <m:r>
          <m:rPr>
            <w:rFonts w:ascii="Cambria Math" w:hAnsi="Cambria Math"/>
          </m:rPr>
          <m:t xml:space="preserve">10n=10(40)=400</m:t>
        </m:r>
      </m:oMath>
      <w:r>
        <w:t xml:space="preserve">; safe to assume </w:t>
      </w:r>
      <m:oMath>
        <m:r>
          <m:rPr>
            <w:rFonts w:ascii="Cambria Math" w:hAnsi="Cambria Math"/>
          </m:rPr>
          <m:t xml:space="preserve">N&gt;400</m:t>
        </m:r>
      </m:oMath>
      <w:r>
        <w:t>)</w:t>
      </w:r>
    </w:p>
    <w:p>
      <w:pPr>
        <w:numPr>
          <w:ilvl w:val="0"/>
          <w:numId w:val="112"/>
        </w:numPr>
        <w:pStyle w:val="ListParagraph"/>
        <w:spacing w:after="60"/>
        <w:ind w:left="432"/>
      </w:pPr>
      <w:r>
        <w:rPr>
          <w:b/>
        </w:rPr>
        <w:t xml:space="preserve">Known </w:t>
      </w:r>
      <m:oMath>
        <m:r>
          <m:rPr>
            <w:rFonts w:ascii="Cambria Math" w:hAnsi="Cambria Math"/>
          </m:rPr>
          <m:t xml:space="preserve">σ</m:t>
        </m:r>
      </m:oMath>
      <w:r>
        <w:rPr>
          <w:b/>
        </w:rPr>
        <w:t>:</w:t>
      </w:r>
      <w:r>
        <w:t xml:space="preserve"> ✓ (</w:t>
      </w:r>
      <m:oMath>
        <m:r>
          <m:rPr>
            <w:rFonts w:ascii="Cambria Math" w:hAnsi="Cambria Math"/>
          </m:rPr>
          <m:t xml:space="preserve">σ=2.5</m:t>
        </m:r>
      </m:oMath>
      <w:r>
        <w:t>)</w:t>
      </w:r>
    </w:p>
    <w:p>
      <w:r>
        <w:rPr>
          <w:b/>
        </w:rPr>
        <w:t>Finding the critical value: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C=0.95⇒α=1−0.95=0.05,</m:t>
          </m:r>
          <m:r>
            <m:rPr>
              <m:sty m:val="p"/>
            </m:rPr>
            <m:t xml:space="preserve">    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α</m:t>
              </m:r>
            </m:num>
            <m:den>
              <m:r>
                <m:rPr>
                  <w:rFonts w:ascii="Cambria Math" w:hAnsi="Cambria Math"/>
                </m:rPr>
                <m:t xml:space="preserve">2</m:t>
              </m:r>
            </m:den>
          </m:f>
          <m:r>
            <m:rPr>
              <w:rFonts w:ascii="Cambria Math" w:hAnsi="Cambria Math"/>
            </m:rPr>
            <m:t xml:space="preserve">=0.025⇒</m:t>
          </m:r>
          <m:sSubSup>
            <m:e>
              <m:r>
                <m:rPr>
                  <w:rFonts w:ascii="Cambria Math" w:hAnsi="Cambria Math"/>
                </m:rPr>
                <m:t xml:space="preserve">z</m:t>
              </m:r>
            </m:e>
            <m:sub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α</m:t>
                  </m:r>
                </m:num>
                <m:den>
                  <m:r>
                    <m:rPr>
                      <w:rFonts w:ascii="Cambria Math" w:hAnsi="Cambria Math"/>
                    </m:rPr>
                    <m:t xml:space="preserve">2</m:t>
                  </m:r>
                </m:den>
              </m:f>
            </m:sub>
            <m:sup>
              <m:r>
                <m:rPr>
                  <w:rFonts w:ascii="Cambria Math" w:hAnsi="Cambria Math"/>
                </m:rPr>
                <m:t xml:space="preserve">*</m:t>
              </m:r>
            </m:sup>
          </m:sSubSup>
          <m:r>
            <m:rPr>
              <w:rFonts w:ascii="Cambria Math" w:hAnsi="Cambria Math"/>
            </m:rPr>
            <m:t xml:space="preserve">=1.96</m:t>
          </m:r>
        </m:oMath>
      </m:oMathPara>
    </w:p>
    <w:p>
      <w:r>
        <w:rPr>
          <w:b/>
        </w:rPr>
        <w:t>Calculation: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m:rPr>
                <w:rFonts w:ascii="Cambria Math" w:hAnsi="Cambria Math"/>
                <m:nor/>
              </m:rPr>
            </m:rPr>
            <m:t xml:space="preserve">SE</m:t>
          </m:r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w:rFonts w:ascii="Cambria Math" w:hAnsi="Cambria Math"/>
                    </m:rPr>
                    <m:t xml:space="preserve">n</m:t>
                  </m:r>
                </m:e>
              </m:rad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2.5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w:rFonts w:ascii="Cambria Math" w:hAnsi="Cambria Math"/>
                    </m:rPr>
                    <m:t xml:space="preserve">40</m:t>
                  </m:r>
                </m:e>
              </m:rad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2.5</m:t>
              </m:r>
            </m:num>
            <m:den>
              <m:r>
                <m:rPr>
                  <w:rFonts w:ascii="Cambria Math" w:hAnsi="Cambria Math"/>
                </m:rPr>
                <m:t xml:space="preserve">6.3246</m:t>
              </m:r>
            </m:den>
          </m:f>
          <m:r>
            <m:rPr>
              <w:rFonts w:ascii="Cambria Math" w:hAnsi="Cambria Math"/>
            </m:rPr>
            <m:t xml:space="preserve">≈0.3953</m:t>
          </m:r>
        </m:oMath>
      </m:oMathPara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E=1.96(0.3953)≈0.77</m:t>
          </m:r>
        </m:oMath>
      </m:oMathPara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m:rPr>
                <w:rFonts w:ascii="Cambria Math" w:hAnsi="Cambria Math"/>
                <m:nor/>
              </m:rPr>
            </m:rPr>
            <m:t xml:space="preserve">CI</m:t>
          </m:r>
          <m:r>
            <m:rPr>
              <w:rFonts w:ascii="Cambria Math" w:hAnsi="Cambria Math"/>
            </m:rPr>
            <m:t xml:space="preserve">=12.6±0.77=(11.83,</m:t>
          </m:r>
          <m:r>
            <m:rPr>
              <m:sty m:val="p"/>
            </m:rPr>
            <m:t xml:space="preserve"> </m:t>
          </m:r>
          <m:r>
            <m:rPr>
              <w:rFonts w:ascii="Cambria Math" w:hAnsi="Cambria Math"/>
            </m:rPr>
            <m:t xml:space="preserve">13.37)</m:t>
          </m:r>
        </m:oMath>
      </m:oMathPara>
    </w:p>
    <w:p>
      <w:r>
        <w:rPr>
          <w:b/>
        </w:rPr>
        <w:t>Interpretation:</w:t>
      </w:r>
      <w:r>
        <w:t xml:space="preserve"> We are 95% confident that the mean number of credits taken by all students at the college is between 11.83 credits and 13.37 credits.</w:t>
      </w:r>
    </w:p>
    <w:p>
      <w:pPr>
        <w:pStyle w:val="Heading3"/>
      </w:pPr>
      <w:r>
        <w:t>How Confidence Intervals Behave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Effect on </w:t>
            </w:r>
            <m:oMath>
              <m:s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p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Effect on </w:t>
            </w:r>
            <m:oMath>
              <m:r>
                <m:rPr>
                  <w:rFonts w:ascii="Cambria Math" w:hAnsi="Cambria Math"/>
                </m:rPr>
                <m:t xml:space="preserve">E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Effect on the interval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t xml:space="preserve">Higher confidence level </w:t>
            </w:r>
            <m:oMath>
              <m:r>
                <m:rPr>
                  <w:rFonts w:ascii="Cambria Math" w:hAnsi="Cambria Math"/>
                </m:rPr>
                <m:t xml:space="preserve">C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s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p>
            </m:oMath>
            <w:r>
              <w:t xml:space="preserve"> increases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E</m:t>
              </m:r>
            </m:oMath>
            <w:r>
              <w:t xml:space="preserve"> increases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/>
              </w:rPr>
              <w:t>Wider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t xml:space="preserve">Larger sample size </w:t>
            </w:r>
            <m:oMath>
              <m:r>
                <m:rPr>
                  <w:rFonts w:ascii="Cambria Math" w:hAnsi="Cambria Math"/>
                </m:rPr>
                <m:t xml:space="preserve">n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no change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oMath>
            <w:r>
              <w:t xml:space="preserve"> decreases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/>
              </w:rPr>
              <w:t>Narrower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t xml:space="preserve">Smaller population SD </w:t>
            </w:r>
            <m:oMath>
              <m:r>
                <m:rPr>
                  <w:rFonts w:ascii="Cambria Math" w:hAnsi="Cambria Math"/>
                </m:rPr>
                <m:t xml:space="preserve">σ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w:r>
              <w:t>no change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E</m:t>
              </m:r>
            </m:oMath>
            <w:r>
              <w:t xml:space="preserve"> decreases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/>
              </w:rPr>
              <w:t>Narrower</w:t>
            </w:r>
          </w:p>
        </w:tc>
      </w:tr>
    </w:tbl>
    <w:p>
      <w:r>
        <w:t xml:space="preserve">You can have </w:t>
      </w:r>
      <w:r>
        <w:rPr>
          <w:i/>
        </w:rPr>
        <w:t>high confidence</w:t>
      </w:r>
      <w:r>
        <w:t xml:space="preserve"> or a </w:t>
      </w:r>
      <w:r>
        <w:rPr>
          <w:i/>
        </w:rPr>
        <w:t>small margin of error</w:t>
      </w:r>
      <w:r>
        <w:t>, but generally not both from the same sample — unless you collect more data.</w:t>
      </w:r>
    </w:p>
    <w:p>
      <w:pPr>
        <w:pStyle w:val="Heading3"/>
      </w:pPr>
      <w:r>
        <w:t xml:space="preserve">Choosing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for a Desired Margin of Error</w:t>
      </w:r>
    </w:p>
    <w:p>
      <w:r>
        <w:t xml:space="preserve">Start from </w:t>
      </w:r>
      <m:oMath>
        <m:r>
          <m:rPr>
            <w:rFonts w:ascii="Cambria Math" w:hAnsi="Cambria Math"/>
          </m:rPr>
          <m:t xml:space="preserve">E=</m:t>
        </m:r>
        <m:sSubSup>
          <m:e>
            <m:r>
              <m:rPr>
                <w:rFonts w:ascii="Cambria Math" w:hAnsi="Cambria Math"/>
              </m:rPr>
              <m:t xml:space="preserve">z</m:t>
            </m:r>
          </m:e>
          <m:sub>
            <m:f>
              <m:fPr>
                <m:type m:val="lin"/>
              </m:fPr>
              <m:num>
                <m:r>
                  <m:rPr>
                    <w:rFonts w:ascii="Cambria Math" w:hAnsi="Cambria Math"/>
                  </m:rPr>
                  <m:t xml:space="preserve">α</m:t>
                </m:r>
              </m:num>
              <m:den>
                <m:r>
                  <m:rPr>
                    <w:rFonts w:ascii="Cambria Math" w:hAnsi="Cambria Math"/>
                  </m:rPr>
                  <m:t xml:space="preserve">2</m:t>
                </m:r>
              </m:den>
            </m:f>
          </m:sub>
          <m:sup>
            <m:r>
              <m:rPr>
                <w:rFonts w:ascii="Cambria Math" w:hAnsi="Cambria Math"/>
              </m:rPr>
              <m:t xml:space="preserve">*</m:t>
            </m:r>
          </m:sup>
        </m:sSubSup>
        <m:r>
          <m:rPr>
            <w:rFonts w:ascii="Cambria Math" w:hAnsi="Cambria Math"/>
          </m:rPr>
          <m:t xml:space="preserve">·</m:t>
        </m:r>
        <m:f>
          <m:fPr>
            <m:type m:val="bar"/>
          </m:fPr>
          <m:num>
            <m:argPr>
              <m:scrLvl m:val="0"/>
            </m:argPr>
            <m:r>
              <m:rPr>
                <w:rFonts w:ascii="Cambria Math" w:hAnsi="Cambria Math"/>
              </m:rPr>
              <m:t xml:space="preserve">σ</m:t>
            </m:r>
          </m:num>
          <m:den>
            <m:argPr>
              <m:scrLvl m:val="0"/>
            </m:argPr>
            <m:rad>
              <m:radPr>
                <m:degHide m:val="on"/>
              </m:radPr>
              <m:deg>
                <m:argPr>
                  <m:scrLvl m:val="0"/>
                </m:argPr>
              </m:deg>
              <m:e>
                <m:argPr>
                  <m:scrLvl m:val="0"/>
                </m:argPr>
                <m:r>
                  <m:rPr>
                    <w:rFonts w:ascii="Cambria Math" w:hAnsi="Cambria Math"/>
                  </m:rPr>
                  <m:t xml:space="preserve">n</m:t>
                </m:r>
              </m:e>
            </m:rad>
          </m:den>
        </m:f>
      </m:oMath>
      <w:r>
        <w:t xml:space="preserve"> and solve for </w:t>
      </w:r>
      <m:oMath>
        <m:r>
          <m:rPr>
            <w:rFonts w:ascii="Cambria Math" w:hAnsi="Cambria Math"/>
          </m:rPr>
          <m:t xml:space="preserve">n</m:t>
        </m:r>
      </m:oMath>
      <w:r>
        <w:t>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n=</m:t>
          </m:r>
          <m:sSup>
            <m:e>
              <m:d>
                <m:dPr>
                  <m:sepChr m:val=""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rPr>
                              <w:rFonts w:ascii="Cambria Math" w:hAnsi="Cambria Math"/>
                            </m:rPr>
                            <m:t xml:space="preserve">z</m:t>
                          </m:r>
                        </m:e>
                        <m:sub>
                          <m:f>
                            <m:fPr>
                              <m:type m:val="lin"/>
                            </m:fPr>
                            <m:num>
                              <m:r>
                                <m:rPr>
                                  <w:rFonts w:ascii="Cambria Math" w:hAnsi="Cambria Math"/>
                                </m:rPr>
                                <m:t xml:space="preserve">α</m:t>
                              </m:r>
                            </m:num>
                            <m:den>
                              <m:r>
                                <m:rPr>
                                  <w:rFonts w:ascii="Cambria Math" w:hAnsi="Cambria Math"/>
                                </m:rPr>
                                <m:t xml:space="preserve">2</m:t>
                              </m:r>
                            </m:den>
                          </m:f>
                        </m:sub>
                        <m:sup>
                          <m:r>
                            <m:rPr>
                              <w:rFonts w:ascii="Cambria Math" w:hAnsi="Cambria Math"/>
                            </m:rPr>
                            <m:t xml:space="preserve">*</m:t>
                          </m:r>
                        </m:sup>
                      </m:sSubSup>
                      <m:r>
                        <m:rPr>
                          <m:sty m:val="p"/>
                        </m:rPr>
                        <m:t xml:space="preserve"> </m:t>
                      </m:r>
                      <m:r>
                        <m:rPr>
                          <w:rFonts w:ascii="Cambria Math" w:hAnsi="Cambria Math"/>
                        </m:rPr>
                        <m:t xml:space="preserve">σ</m:t>
                      </m:r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E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 xml:space="preserve"> </m:t>
              </m:r>
              <m:r>
                <m:rPr>
                  <w:rFonts w:ascii="Cambria Math" w:hAnsi="Cambria Math"/>
                </m:rPr>
                <m:t xml:space="preserve">2</m:t>
              </m:r>
            </m:sup>
          </m:sSup>
        </m:oMath>
      </m:oMathPara>
    </w:p>
    <w:p>
      <w:r>
        <w:rPr>
          <w:b/>
        </w:rPr>
        <w:t>Example (course slide):</w:t>
      </w:r>
      <w:r>
        <w:t xml:space="preserve"> We want the margin of error of college savings contributions to be </w:t>
      </w:r>
      <m:oMath>
        <m:r>
          <m:rPr>
            <w:rFonts w:ascii="Cambria Math" w:hAnsi="Cambria Math"/>
          </m:rPr>
          <m:t xml:space="preserve">$30</m:t>
        </m:r>
      </m:oMath>
      <w:r>
        <w:t xml:space="preserve"> with 95% confidence, and </w:t>
      </w:r>
      <m:oMath>
        <m:r>
          <m:rPr>
            <w:rFonts w:ascii="Cambria Math" w:hAnsi="Cambria Math"/>
          </m:rPr>
          <m:t xml:space="preserve">σ=$1483</m:t>
        </m:r>
      </m:oMath>
      <w:r>
        <w:t>.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n=</m:t>
          </m:r>
          <m:sSup>
            <m:e>
              <m:d>
                <m:dPr>
                  <m:sepChr m:val=""/>
                </m:dPr>
                <m:e>
                  <m:f>
                    <m:fPr>
                      <m:type m:val="bar"/>
                    </m:fPr>
                    <m:num>
                      <m:d>
                        <m:dPr>
                          <m:sepChr m:val=""/>
                        </m:dPr>
                        <m:e>
                          <m:r>
                            <m:rPr>
                              <w:rFonts w:ascii="Cambria Math" w:hAnsi="Cambria Math"/>
                            </m:rPr>
                            <m:t xml:space="preserve">1.96</m:t>
                          </m:r>
                          <m:r>
                            <m:rPr>
                              <w:rFonts w:ascii="Cambria Math" w:hAnsi="Cambria Math"/>
                            </m:rPr>
                            <m:t xml:space="preserve">)</m:t>
                          </m:r>
                          <m:r>
                            <m:rPr>
                              <w:rFonts w:ascii="Cambria Math" w:hAnsi="Cambria Math"/>
                            </m:rPr>
                            <m:t xml:space="preserve">(</m:t>
                          </m:r>
                          <m:r>
                            <m:rPr>
                              <w:rFonts w:ascii="Cambria Math" w:hAnsi="Cambria Math"/>
                            </m:rPr>
                            <m:t xml:space="preserve">1483</m:t>
                          </m:r>
                        </m:e>
                      </m:d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30</m:t>
                      </m:r>
                    </m:den>
                  </m:f>
                </m:e>
              </m:d>
            </m:e>
            <m:sup>
              <m:r>
                <m:rPr>
                  <w:rFonts w:ascii="Cambria Math" w:hAnsi="Cambria Math"/>
                </m:rPr>
                <m:t xml:space="preserve">2</m:t>
              </m:r>
            </m:sup>
          </m:sSup>
          <m:r>
            <m:rPr>
              <w:rFonts w:ascii="Cambria Math" w:hAnsi="Cambria Math"/>
            </m:rPr>
            <m:t xml:space="preserve">=(96.889</m:t>
          </m:r>
          <m:sSup>
            <m:e>
              <m:r>
                <m:rPr>
                  <w:rFonts w:ascii="Cambria Math" w:hAnsi="Cambria Math"/>
                </m:rPr>
                <m:t xml:space="preserve">)</m:t>
              </m:r>
            </m:e>
            <m:sup>
              <m:r>
                <m:rPr>
                  <w:rFonts w:ascii="Cambria Math" w:hAnsi="Cambria Math"/>
                </m:rPr>
                <m:t xml:space="preserve">2</m:t>
              </m:r>
            </m:sup>
          </m:sSup>
          <m:r>
            <m:rPr>
              <w:rFonts w:ascii="Cambria Math" w:hAnsi="Cambria Math"/>
            </m:rPr>
            <m:t xml:space="preserve">≈9387.5⇒n=9388</m:t>
          </m:r>
        </m:oMath>
      </m:oMathPara>
    </w:p>
    <w:p>
      <w:r>
        <w:rPr>
          <w:b/>
        </w:rPr>
        <w:t xml:space="preserve">Always round </w:t>
      </w:r>
      <w:r>
        <w:rPr>
          <w:b/>
          <w:i/>
        </w:rPr>
        <w:t>up</w:t>
      </w:r>
      <w:r>
        <w:t xml:space="preserve"> — a smaller sample would give a margin of error </w:t>
      </w:r>
      <w:r>
        <w:rPr>
          <w:i/>
        </w:rPr>
        <w:t>larger</w:t>
      </w:r>
      <w:r>
        <w:t xml:space="preserve"> than the one requested.</w:t>
      </w:r>
    </w:p>
    <w:p>
      <w:r>
        <w:rPr>
          <w:b/>
        </w:rPr>
        <w:t>Quick rule:</w:t>
      </w:r>
      <w:r>
        <w:t xml:space="preserve"> to halve the margin of error you must </w:t>
      </w:r>
      <w:r>
        <w:rPr>
          <w:b/>
        </w:rPr>
        <w:t>quadruple</w:t>
      </w:r>
      <w:r>
        <w:t xml:space="preserve">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(because </w:t>
      </w:r>
      <m:oMath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4n</m:t>
            </m:r>
          </m:e>
        </m:rad>
        <m:r>
          <m:rPr>
            <w:rFonts w:ascii="Cambria Math" w:hAnsi="Cambria Math"/>
          </m:rPr>
          <m:t xml:space="preserve">=2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n</m:t>
            </m:r>
          </m:e>
        </m:rad>
      </m:oMath>
      <w:r>
        <w:t>). Halving the margin of error of the credits example (</w:t>
      </w:r>
      <m:oMath>
        <m:r>
          <m:rPr>
            <w:rFonts w:ascii="Cambria Math" w:hAnsi="Cambria Math"/>
          </m:rPr>
          <m:t xml:space="preserve">E=0.77</m:t>
        </m:r>
      </m:oMath>
      <w:r>
        <w:t xml:space="preserve"> to </w:t>
      </w:r>
      <m:oMath>
        <m:r>
          <m:rPr>
            <w:rFonts w:ascii="Cambria Math" w:hAnsi="Cambria Math"/>
          </m:rPr>
          <m:t xml:space="preserve">E≈0.39</m:t>
        </m:r>
      </m:oMath>
      <w:r>
        <w:t xml:space="preserve">) would take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from 40 to 160.</w:t>
      </w:r>
    </w:p>
    <w:p>
      <w:pPr>
        <w:pStyle w:val="Heading3"/>
      </w:pPr>
      <w:r>
        <w:t>Cautions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The data must come from an </w:t>
      </w:r>
      <w:r>
        <w:rPr>
          <w:b/>
        </w:rPr>
        <w:t>SRS</w:t>
      </w:r>
      <w:r>
        <w:t>; the formula is not valid for other sampling methods.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m:oMath>
        <m:r>
          <m:rPr>
            <w:rFonts w:ascii="Cambria Math" w:hAnsi="Cambria Math"/>
          </m:rPr>
          <m:t xml:space="preserve">σ</m:t>
        </m:r>
      </m:oMath>
      <w:r>
        <w:t xml:space="preserve"> must be </w:t>
      </w:r>
      <w:r>
        <w:rPr>
          <w:b/>
        </w:rPr>
        <w:t>known</w:t>
      </w:r>
      <w:r>
        <w:t xml:space="preserve">. If it is not, use a </w:t>
      </w:r>
      <m:oMath>
        <m:r>
          <m:rPr>
            <w:rFonts w:ascii="Cambria Math" w:hAnsi="Cambria Math"/>
          </m:rPr>
          <m:t xml:space="preserve">t</m:t>
        </m:r>
      </m:oMath>
      <w:r>
        <w:rPr>
          <w:b/>
        </w:rPr>
        <w:t xml:space="preserve"> interval</w:t>
      </w:r>
      <w:r>
        <w:t xml:space="preserve"> instead (introduced in Ch. 7 of the slides).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Confidence intervals are </w:t>
      </w:r>
      <w:r>
        <w:rPr>
          <w:b/>
        </w:rPr>
        <w:t>not resistant to outliers</w:t>
      </w:r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If </w:t>
      </w:r>
      <m:oMath>
        <m:r>
          <m:rPr>
            <w:rFonts w:ascii="Cambria Math" w:hAnsi="Cambria Math"/>
          </m:rPr>
          <m:t xml:space="preserve">n&lt;15</m:t>
        </m:r>
      </m:oMath>
      <w:r>
        <w:t xml:space="preserve"> and the population is not Normal, the true coverage is not </w:t>
      </w:r>
      <m:oMath>
        <m:r>
          <m:rPr>
            <w:rFonts w:ascii="Cambria Math" w:hAnsi="Cambria Math"/>
          </m:rPr>
          <m:t xml:space="preserve">C</m:t>
        </m:r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The margin of error covers </w:t>
      </w:r>
      <w:r>
        <w:rPr>
          <w:b/>
        </w:rPr>
        <w:t>random sampling error only</w:t>
      </w:r>
      <w:r>
        <w:t xml:space="preserve"> — it does not cover bias, nonresponse, or a badly chosen sample.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Part E: Hypothesis Testing: The Framework</w:t>
      </w:r>
    </w:p>
    <w:p>
      <w:pPr>
        <w:pStyle w:val="Heading3"/>
      </w:pPr>
      <w:r>
        <w:t>Two Competing Ideas</w:t>
      </w:r>
    </w:p>
    <w:p>
      <w:r>
        <w:t xml:space="preserve">A </w:t>
      </w:r>
      <w:r>
        <w:rPr>
          <w:b/>
        </w:rPr>
        <w:t>significance test</w:t>
      </w:r>
      <w:r>
        <w:t xml:space="preserve"> is a formal procedure for assessing the evidence in the data against a claim (a </w:t>
      </w:r>
      <w:r>
        <w:rPr>
          <w:i/>
        </w:rPr>
        <w:t>hypothesis</w:t>
      </w:r>
      <w:r>
        <w:t>) about a population parameter.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Null hypothesis (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b/>
        </w:rPr>
        <w:t>):</w:t>
      </w:r>
      <w:r>
        <w:t xml:space="preserve"> states that </w:t>
      </w:r>
      <w:r>
        <w:rPr>
          <w:i/>
        </w:rPr>
        <w:t>no change has occurred</w:t>
      </w:r>
      <w:r>
        <w:t xml:space="preserve"> — the parameter equals the null value. It is the claim the test </w:t>
      </w:r>
      <w:r>
        <w:rPr>
          <w:i/>
        </w:rPr>
        <w:t>challenges</w:t>
      </w:r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Alternative hypothesis (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rPr>
          <w:b/>
        </w:rPr>
        <w:t xml:space="preserve"> or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1</m:t>
            </m:r>
          </m:sub>
        </m:sSub>
      </m:oMath>
      <w:r>
        <w:rPr>
          <w:b/>
        </w:rPr>
        <w:t>):</w:t>
      </w:r>
      <w:r>
        <w:t xml:space="preserve"> contradicts the null hypothesis. It is the claim for which we are trying to find evidence.</w:t>
      </w:r>
    </w:p>
    <w:p>
      <w:r>
        <w:t xml:space="preserve">The test works by </w:t>
      </w:r>
      <w:r>
        <w:rPr>
          <w:i/>
        </w:rPr>
        <w:t xml:space="preserve">assuming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i/>
        </w:rPr>
        <w:t xml:space="preserve"> is true</w:t>
      </w:r>
      <w:r>
        <w:t xml:space="preserve"> and asking: how likely would we be to collect a sample like this one? If the sample is very unlikely under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(more unlikely than the significance level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), we </w:t>
      </w:r>
      <w:r>
        <w:rPr>
          <w:b/>
        </w:rPr>
        <w:t xml:space="preserve">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; otherwise we </w:t>
      </w:r>
      <w:r>
        <w:rPr>
          <w:b/>
        </w:rPr>
        <w:t xml:space="preserve">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pStyle w:val="Heading3"/>
      </w:pPr>
      <w:r>
        <w:t>The Three Shapes of the Alternative</w:t>
      </w:r>
    </w:p>
    <w:p>
      <w:r>
        <w:t xml:space="preserve">For a test about a parameter </w:t>
      </w:r>
      <m:oMath>
        <m:r>
          <m:rPr>
            <w:rFonts w:ascii="Cambria Math" w:hAnsi="Cambria Math"/>
          </m:rPr>
          <m:t xml:space="preserve">θ</m:t>
        </m:r>
      </m:oMath>
      <w:r>
        <w:t xml:space="preserve"> with null value </w:t>
      </w:r>
      <m:oMath>
        <m:sSub>
          <m:e>
            <m:r>
              <m:rPr>
                <w:rFonts w:ascii="Cambria Math" w:hAnsi="Cambria Math"/>
              </m:rPr>
              <m:t xml:space="preserve">θ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Alternative</w:t>
            </w:r>
          </w:p>
        </w:tc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Shape</w:t>
            </w:r>
          </w:p>
        </w:tc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Critical value(s)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θ&lt;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t xml:space="preserve">parameter is </w:t>
            </w:r>
            <w:r>
              <w:rPr>
                <w:b/>
              </w:rPr>
              <w:t>less than</w:t>
            </w:r>
            <w:r>
              <w:t xml:space="preserve"> the null value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t>left-tailed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−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θ&gt;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t xml:space="preserve">parameter is </w:t>
            </w:r>
            <w:r>
              <w:rPr>
                <w:b/>
              </w:rPr>
              <w:t>greater than</w:t>
            </w:r>
            <w:r>
              <w:t xml:space="preserve"> the null value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t>right-tailed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+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θ≠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t xml:space="preserve">parameter is </w:t>
            </w:r>
            <w:r>
              <w:rPr>
                <w:b/>
              </w:rPr>
              <w:t>different from</w:t>
            </w:r>
            <w:r>
              <w:t xml:space="preserve"> the null value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t>two-tailed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±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</w:p>
        </w:tc>
      </w:tr>
    </w:tbl>
    <w:p>
      <w:r>
        <w:t xml:space="preserve">The </w:t>
      </w:r>
      <w:r>
        <w:rPr>
          <w:b/>
        </w:rPr>
        <w:t>direction</w:t>
      </w:r>
      <w:r>
        <w:t xml:space="preserve"> of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 xml:space="preserve"> is chosen to match the question being asked, and it must be chosen </w:t>
      </w:r>
      <w:r>
        <w:rPr>
          <w:i/>
        </w:rPr>
        <w:t>before</w:t>
      </w:r>
      <w:r>
        <w:t xml:space="preserve"> looking at the data.</w:t>
      </w:r>
    </w:p>
    <w:p>
      <w:pPr>
        <w:pStyle w:val="Heading3"/>
      </w:pPr>
      <w:r>
        <w:t>Significance Level, Type I and Type II Errors, and Power</w:t>
      </w:r>
    </w:p>
    <w:p>
      <w:r>
        <w:t xml:space="preserve">The </w:t>
      </w:r>
      <w:r>
        <w:rPr>
          <w:b/>
        </w:rPr>
        <w:t>significance level</w:t>
      </w:r>
      <w:r>
        <w:t xml:space="preserve">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is the long-run rate at which the test rejects a true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. It is decided </w:t>
      </w:r>
      <w:r>
        <w:rPr>
          <w:i/>
        </w:rPr>
        <w:t>before</w:t>
      </w:r>
      <w:r>
        <w:t xml:space="preserve"> the test is run, based on how serious a false positive would be.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</w:p>
        </w:tc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rPr>
                <w:b/>
              </w:rPr>
              <w:t xml:space="preserve"> is </w:t>
            </w:r>
            <w:r>
              <w:rPr>
                <w:b/>
              </w:rPr>
              <w:t>true</w:t>
            </w:r>
          </w:p>
        </w:tc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rPr>
                <w:b/>
              </w:rPr>
              <w:t xml:space="preserve"> is </w:t>
            </w:r>
            <w:r>
              <w:rPr>
                <w:b/>
              </w:rPr>
              <w:t>false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</w:rPr>
              <w:t xml:space="preserve">Reject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</w:rPr>
              <w:t>Type I error</w:t>
            </w:r>
            <w:r>
              <w:t xml:space="preserve"> (false alarm) — probability </w:t>
            </w:r>
            <m:oMath>
              <m:r>
                <m:rPr>
                  <w:rFonts w:ascii="Cambria Math" w:hAnsi="Cambria Math"/>
                </m:rPr>
                <m:t xml:space="preserve">=α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Correct decision — probability </w:t>
            </w:r>
            <m:oMath>
              <m:r>
                <m:rPr>
                  <w:rFonts w:ascii="Cambria Math" w:hAnsi="Cambria Math"/>
                </m:rPr>
                <m:t xml:space="preserve">=</m:t>
              </m:r>
            </m:oMath>
            <w:r>
              <w:t xml:space="preserve"> power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</w:rPr>
              <w:t xml:space="preserve">Fail to reject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Correct decision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</w:rPr>
              <w:t>Type II error</w:t>
            </w:r>
            <w:r>
              <w:t xml:space="preserve"> (missed effect) — probability </w:t>
            </w:r>
            <m:oMath>
              <m:r>
                <m:rPr>
                  <w:rFonts w:ascii="Cambria Math" w:hAnsi="Cambria Math"/>
                </m:rPr>
                <m:t xml:space="preserve">=β</m:t>
              </m:r>
            </m:oMath>
          </w:p>
        </w:tc>
      </w:tr>
    </w:tbl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Power</w:t>
      </w:r>
      <w:r>
        <w:t xml:space="preserve"> </w:t>
      </w:r>
      <m:oMath>
        <m:r>
          <m:rPr>
            <w:rFonts w:ascii="Cambria Math" w:hAnsi="Cambria Math"/>
          </m:rPr>
          <m:t xml:space="preserve">=1−β</m:t>
        </m:r>
      </m:oMath>
      <w:r>
        <w:t xml:space="preserve">: the probability of rejecting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when a specific alternative is true.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Power rises when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rises, when </w:t>
      </w:r>
      <m:oMath>
        <m:r>
          <m:rPr>
            <w:rFonts w:ascii="Cambria Math" w:hAnsi="Cambria Math"/>
          </m:rPr>
          <m:t xml:space="preserve">σ</m:t>
        </m:r>
      </m:oMath>
      <w:r>
        <w:t xml:space="preserve"> falls, when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rises, and when the true effect is farther from </w:t>
      </w:r>
      <m:oMath>
        <m:sSub>
          <m:e>
            <m:r>
              <m:rPr>
                <w:rFonts w:ascii="Cambria Math" w:hAnsi="Cambria Math"/>
              </m:rPr>
              <m:t xml:space="preserve">θ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pStyle w:val="Heading3"/>
      </w:pPr>
      <w:r>
        <w:t>The Five Steps of a Hypothesis Test</w:t>
      </w:r>
    </w:p>
    <w:p>
      <w:pPr>
        <w:numPr>
          <w:ilvl w:val="0"/>
          <w:numId w:val="113"/>
        </w:numPr>
        <w:pStyle w:val="ListParagraph"/>
        <w:spacing w:after="60"/>
        <w:ind w:left="432"/>
      </w:pPr>
      <w:r>
        <w:rPr>
          <w:b/>
        </w:rPr>
        <w:t>State the hypotheses</w:t>
      </w:r>
      <w:r>
        <w:t xml:space="preserve"> (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and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 xml:space="preserve">) and the significance level </w:t>
      </w:r>
      <m:oMath>
        <m:r>
          <m:rPr>
            <w:rFonts w:ascii="Cambria Math" w:hAnsi="Cambria Math"/>
          </m:rPr>
          <m:t xml:space="preserve">α</m:t>
        </m:r>
      </m:oMath>
      <w:r>
        <w:t>.</w:t>
      </w:r>
    </w:p>
    <w:p>
      <w:pPr>
        <w:numPr>
          <w:ilvl w:val="0"/>
          <w:numId w:val="113"/>
        </w:numPr>
        <w:pStyle w:val="ListParagraph"/>
        <w:spacing w:after="60"/>
        <w:ind w:left="432"/>
      </w:pPr>
      <w:r>
        <w:rPr>
          <w:b/>
        </w:rPr>
        <w:t>Check the conditions</w:t>
      </w:r>
      <w:r>
        <w:t xml:space="preserve"> (random, normal/large enough, independent, known </w:t>
      </w:r>
      <m:oMath>
        <m:r>
          <m:rPr>
            <w:rFonts w:ascii="Cambria Math" w:hAnsi="Cambria Math"/>
          </m:rPr>
          <m:t xml:space="preserve">σ</m:t>
        </m:r>
      </m:oMath>
      <w:r>
        <w:t>).</w:t>
      </w:r>
    </w:p>
    <w:p>
      <w:pPr>
        <w:numPr>
          <w:ilvl w:val="0"/>
          <w:numId w:val="113"/>
        </w:numPr>
        <w:pStyle w:val="ListParagraph"/>
        <w:spacing w:after="60"/>
        <w:ind w:left="432"/>
      </w:pPr>
      <w:r>
        <w:rPr>
          <w:b/>
        </w:rPr>
        <w:t>Compute the test statistic</w:t>
      </w:r>
      <w:r>
        <w:t xml:space="preserve"> (a standardized distance from the null value).</w:t>
      </w:r>
    </w:p>
    <w:p>
      <w:pPr>
        <w:numPr>
          <w:ilvl w:val="0"/>
          <w:numId w:val="113"/>
        </w:numPr>
        <w:pStyle w:val="ListParagraph"/>
        <w:spacing w:after="60"/>
        <w:ind w:left="432"/>
      </w:pPr>
      <w:r>
        <w:rPr>
          <w:b/>
        </w:rPr>
        <w:t xml:space="preserve">Find the </w:t>
      </w:r>
      <m:oMath>
        <m:r>
          <m:rPr>
            <w:rFonts w:ascii="Cambria Math" w:hAnsi="Cambria Math"/>
          </m:rPr>
          <m:t xml:space="preserve">p</m:t>
        </m:r>
      </m:oMath>
      <w:r>
        <w:rPr>
          <w:b/>
        </w:rPr>
        <w:t>-value</w:t>
      </w:r>
      <w:r>
        <w:t xml:space="preserve"> </w:t>
      </w:r>
      <w:r>
        <w:rPr>
          <w:i/>
        </w:rPr>
        <w:t>or</w:t>
      </w:r>
      <w:r>
        <w:t xml:space="preserve"> the </w:t>
      </w:r>
      <w:r>
        <w:rPr>
          <w:b/>
        </w:rPr>
        <w:t>critical value</w:t>
      </w:r>
      <w:r>
        <w:t xml:space="preserve"> and compare.</w:t>
      </w:r>
    </w:p>
    <w:p>
      <w:pPr>
        <w:numPr>
          <w:ilvl w:val="0"/>
          <w:numId w:val="113"/>
        </w:numPr>
        <w:pStyle w:val="ListParagraph"/>
        <w:spacing w:after="60"/>
        <w:ind w:left="432"/>
      </w:pPr>
      <w:r>
        <w:rPr>
          <w:b/>
        </w:rPr>
        <w:t>Write the conclusion</w:t>
      </w:r>
      <w:r>
        <w:t xml:space="preserve"> in context.</w:t>
      </w:r>
    </w:p>
    <w:p>
      <w:pPr>
        <w:spacing w:before="120" w:after="160"/>
        <w:ind w:left="432"/>
        <w:pBdr>
          <w:left w:val="single" w:sz="18" w:space="6" w:color="0F4761"/>
        </w:pBdr>
      </w:pPr>
      <w:r>
        <w:rPr>
          <w:i/>
        </w:rPr>
        <w:t>Note:</w:t>
      </w:r>
      <w:r>
        <w:t xml:space="preserve"> the original lecture notes numbered the steps inconsistently (step 3 onward were numbered but steps 1–2 were not). They are numbered 1–5 throughout this guide.</w:t>
      </w:r>
    </w:p>
    <w:p>
      <w:pPr>
        <w:pStyle w:val="Heading3"/>
      </w:pPr>
      <w:r>
        <w:t>The Test Statistic in General Form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m:rPr>
                <w:rFonts w:ascii="Cambria Math" w:hAnsi="Cambria Math"/>
                <m:nor/>
              </m:rPr>
            </m:rPr>
            <m:t xml:space="preserve">test statistic</m:t>
          </m:r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m:rPr>
                    <w:rFonts w:ascii="Cambria Math" w:hAnsi="Cambria Math"/>
                    <m:nor/>
                  </m:rPr>
                </m:rPr>
                <m:t xml:space="preserve">sample version of the parameter</m:t>
              </m:r>
              <m:r>
                <m:rPr>
                  <w:rFonts w:ascii="Cambria Math" w:hAnsi="Cambria Math"/>
                </m:rPr>
                <m:t xml:space="preserve">−</m:t>
              </m:r>
              <m:r>
                <m:rPr>
                  <m:rPr>
                    <w:rFonts w:ascii="Cambria Math" w:hAnsi="Cambria Math"/>
                    <m:nor/>
                  </m:rPr>
                </m:rPr>
                <m:t xml:space="preserve">value from 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num>
            <m:den>
              <m:r>
                <m:rPr>
                  <m:rPr>
                    <w:rFonts w:ascii="Cambria Math" w:hAnsi="Cambria Math"/>
                    <m:nor/>
                  </m:rPr>
                </m:rPr>
                <m:t xml:space="preserve">standard error</m:t>
              </m:r>
            </m:den>
          </m:f>
        </m:oMath>
      </m:oMathPara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θ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the population parameter being tested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the hypothesized null value of the parameter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acc>
                <m:accPr>
                  <m:chr m:val="̂"/>
                </m:accPr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</m:acc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the sample statistic (estimator of </w:t>
            </w:r>
            <m:oMath>
              <m:r>
                <m:rPr>
                  <w:rFonts w:ascii="Cambria Math" w:hAnsi="Cambria Math"/>
                </m:rPr>
                <m:t xml:space="preserve">θ</m:t>
              </m:r>
            </m:oMath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SE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standard error of the sampling distribution of the statistic</w:t>
            </w:r>
          </w:p>
        </w:tc>
      </w:tr>
    </w:tbl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Part F: The Classical (Critical Value) Method</w:t>
      </w:r>
    </w:p>
    <w:p>
      <w:pPr>
        <w:pStyle w:val="Heading3"/>
      </w:pPr>
      <w:r>
        <w:t>Step 3: Find the Critical Value</w:t>
      </w:r>
    </w:p>
    <w:p>
      <w:r>
        <w:t xml:space="preserve">The </w:t>
      </w:r>
      <w:r>
        <w:rPr>
          <w:b/>
        </w:rPr>
        <w:t>critical value</w:t>
      </w:r>
      <w:r>
        <w:t xml:space="preserve"> is the value on the probability distribution whose tail area equals </w:t>
      </w:r>
      <m:oMath>
        <m:r>
          <m:rPr>
            <w:rFonts w:ascii="Cambria Math" w:hAnsi="Cambria Math"/>
          </m:rPr>
          <m:t xml:space="preserve">α</m:t>
        </m:r>
      </m:oMath>
      <w:r>
        <w:t>: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Left-tailed test:</w:t>
      </w:r>
      <w:r>
        <w:t xml:space="preserve"> the tail area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is in the </w:t>
      </w:r>
      <w:r>
        <w:rPr>
          <w:b/>
        </w:rPr>
        <w:t>left</w:t>
      </w:r>
      <w:r>
        <w:t xml:space="preserve"> tail, bounded by </w:t>
      </w:r>
      <m:oMath>
        <m:r>
          <m:rPr>
            <w:rFonts w:ascii="Cambria Math" w:hAnsi="Cambria Math"/>
          </m:rPr>
          <m:t xml:space="preserve">−</m:t>
        </m:r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Right-tailed test:</w:t>
      </w:r>
      <w:r>
        <w:t xml:space="preserve"> the tail area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is in the </w:t>
      </w:r>
      <w:r>
        <w:rPr>
          <w:b/>
        </w:rPr>
        <w:t>right</w:t>
      </w:r>
      <w:r>
        <w:t xml:space="preserve"> tail, bounded by </w:t>
      </w:r>
      <m:oMath>
        <m:r>
          <m:rPr>
            <w:rFonts w:ascii="Cambria Math" w:hAnsi="Cambria Math"/>
          </m:rPr>
          <m:t xml:space="preserve">+</m:t>
        </m:r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Two-tailed test:</w:t>
      </w:r>
      <w:r>
        <w:t xml:space="preserve"> the tail area is split evenly, with </w:t>
      </w:r>
      <m:oMath>
        <m:f>
          <m:fPr>
            <m:type m:val="lin"/>
          </m:fPr>
          <m:num>
            <m:r>
              <m:rPr>
                <w:rFonts w:ascii="Cambria Math" w:hAnsi="Cambria Math"/>
              </m:rPr>
              <m:t xml:space="preserve">α</m:t>
            </m:r>
          </m:num>
          <m:den>
            <m:r>
              <m:rPr>
                <w:rFonts w:ascii="Cambria Math" w:hAnsi="Cambria Math"/>
              </m:rPr>
              <m:t xml:space="preserve">2</m:t>
            </m:r>
          </m:den>
        </m:f>
      </m:oMath>
      <w:r>
        <w:t xml:space="preserve"> in each tail, bounded by </w:t>
      </w:r>
      <m:oMath>
        <m:r>
          <m:rPr>
            <w:rFonts w:ascii="Cambria Math" w:hAnsi="Cambria Math"/>
          </m:rPr>
          <m:t xml:space="preserve">−</m:t>
        </m:r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</m:oMath>
      <w:r>
        <w:t xml:space="preserve"> and </w:t>
      </w:r>
      <m:oMath>
        <m:r>
          <m:rPr>
            <w:rFonts w:ascii="Cambria Math" w:hAnsi="Cambria Math"/>
          </m:rPr>
          <m:t xml:space="preserve">+</m:t>
        </m:r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</m:oMath>
      <w:r>
        <w:t>.</w:t>
      </w:r>
    </w:p>
    <w:p>
      <w:r>
        <w:t xml:space="preserve">We look these up in the standard-normal table (or read them off the </w:t>
      </w:r>
      <m:oMath>
        <m:r>
          <m:rPr>
            <w:rFonts w:ascii="Cambria Math" w:hAnsi="Cambria Math"/>
          </m:rPr>
          <m:t xml:space="preserve">z</m:t>
        </m:r>
      </m:oMath>
      <w:r>
        <w:t>-table's critical-value rows).</w:t>
      </w:r>
    </w:p>
    <w:p>
      <w:pPr>
        <w:pStyle w:val="Heading3"/>
      </w:pPr>
      <w:r>
        <w:t xml:space="preserve">Critical Values for Common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Levels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Alternative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m:oMath>
              <m:r>
                <m:rPr>
                  <w:rFonts w:ascii="Cambria Math" w:hAnsi="Cambria Math"/>
                </m:rPr>
                <m:t xml:space="preserve">α=0.10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m:oMath>
              <m:r>
                <m:rPr>
                  <w:rFonts w:ascii="Cambria Math" w:hAnsi="Cambria Math"/>
                </m:rPr>
                <m:t xml:space="preserve">α=0.05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m:oMath>
              <m:r>
                <m:rPr>
                  <w:rFonts w:ascii="Cambria Math" w:hAnsi="Cambria Math"/>
                </m:rPr>
                <m:t xml:space="preserve">α=0.01</m:t>
              </m:r>
            </m:oMath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t>Left-tailed (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  <w:r>
              <w:t>)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−1.282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−1.645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−2.326</m:t>
              </m:r>
            </m:oMath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t>Right-tailed (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  <w:r>
              <w:t>)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1.282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1.645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2.326</m:t>
              </m:r>
            </m:oMath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t>Two-tailed (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  <w:r>
              <w:t>)</w:t>
            </w:r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±1.645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±1.960</m:t>
              </m:r>
            </m:oMath>
          </w:p>
        </w:tc>
        <w:tc>
          <w:tcPr>
            <w:tcW w:type="dxa" w:w="2340"/>
          </w:tcPr>
          <w:p>
            <w:pPr>
              <w:spacing w:before="40" w:after="40"/>
              <w:jc w:val="center"/>
            </w:pPr>
            <w:r/>
            <m:oMath>
              <m:r>
                <m:rPr>
                  <w:rFonts w:ascii="Cambria Math" w:hAnsi="Cambria Math"/>
                </m:rPr>
                <m:t xml:space="preserve">±2.576</m:t>
              </m:r>
            </m:oMath>
          </w:p>
        </w:tc>
      </w:tr>
    </w:tbl>
    <w:p>
      <w:pPr>
        <w:pStyle w:val="Heading3"/>
      </w:pPr>
      <w:r>
        <w:t>Step 4: Compare the Test Statistic to the Critical Value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Alternative</w:t>
            </w:r>
          </w:p>
        </w:tc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Reject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rPr>
                <w:b/>
              </w:rPr>
              <w:t xml:space="preserve"> if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a</m:t>
                  </m:r>
                </m:sub>
              </m:sSub>
              <m:r>
                <m:rPr>
                  <w:rFonts w:ascii="Cambria Math" w:hAnsi="Cambria Math"/>
                </m:rPr>
                <m:t xml:space="preserve">:θ&lt;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z&lt;−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a</m:t>
                  </m:r>
                </m:sub>
              </m:sSub>
              <m:r>
                <m:rPr>
                  <w:rFonts w:ascii="Cambria Math" w:hAnsi="Cambria Math"/>
                </m:rPr>
                <m:t xml:space="preserve">:θ&gt;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z&gt;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a</m:t>
                  </m:r>
                </m:sub>
              </m:sSub>
              <m:r>
                <m:rPr>
                  <w:rFonts w:ascii="Cambria Math" w:hAnsi="Cambria Math"/>
                </m:rPr>
                <m:t xml:space="preserve">:θ≠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z&lt;−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  <w:r>
              <w:t xml:space="preserve"> </w:t>
            </w:r>
            <w:r>
              <w:rPr>
                <w:b/>
              </w:rPr>
              <w:t>or</w:t>
            </w:r>
            <w:r>
              <w:t xml:space="preserve"> </w:t>
            </w:r>
            <m:oMath>
              <m:r>
                <m:rPr>
                  <w:rFonts w:ascii="Cambria Math" w:hAnsi="Cambria Math"/>
                </m:rPr>
                <m:t xml:space="preserve">z&gt;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crit</m:t>
                  </m:r>
                </m:sub>
              </m:sSub>
            </m:oMath>
          </w:p>
        </w:tc>
      </w:tr>
    </w:tbl>
    <w:p>
      <w:r>
        <w:t xml:space="preserve">In words: if the test statistic is </w:t>
      </w:r>
      <w:r>
        <w:rPr>
          <w:b/>
        </w:rPr>
        <w:t>more extreme</w:t>
      </w:r>
      <w:r>
        <w:t xml:space="preserve"> (further from 0) than the critical value, we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. Otherwise we 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pStyle w:val="Heading3"/>
      </w:pPr>
      <w:r>
        <w:t>Step 5: Write the Conclusion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 xml:space="preserve">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b/>
        </w:rPr>
        <w:t>:</w:t>
      </w:r>
      <w:r>
        <w:t xml:space="preserve"> "At the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level there is </w:t>
      </w:r>
      <w:r>
        <w:rPr>
          <w:b/>
        </w:rPr>
        <w:t>sufficient evidence</w:t>
      </w:r>
      <w:r>
        <w:t xml:space="preserve"> to support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>."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 xml:space="preserve">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b/>
        </w:rPr>
        <w:t>:</w:t>
      </w:r>
      <w:r>
        <w:t xml:space="preserve"> "At the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level there is </w:t>
      </w:r>
      <w:r>
        <w:rPr>
          <w:b/>
        </w:rPr>
        <w:t>not sufficient evidence</w:t>
      </w:r>
      <w:r>
        <w:t xml:space="preserve"> to support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>."</w:t>
      </w:r>
    </w:p>
    <w:p>
      <w:pPr>
        <w:spacing w:before="120" w:after="160"/>
        <w:ind w:left="432"/>
        <w:pBdr>
          <w:left w:val="single" w:sz="18" w:space="6" w:color="0F4761"/>
        </w:pBdr>
      </w:pPr>
      <w:r>
        <w:rPr>
          <w:b/>
        </w:rPr>
        <w:t xml:space="preserve">Never "accept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b/>
        </w:rPr>
        <w:t>."</w:t>
      </w:r>
      <w:r>
        <w:t xml:space="preserve"> Failing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only means the evidence was not strong enough — the null may still be false (a Type II error), and the sample may simply have been too small.</w:t>
      </w:r>
    </w:p>
    <w:p>
      <w:pPr>
        <w:pStyle w:val="Heading3"/>
      </w:pPr>
      <w:r>
        <w:t>Worked Example: Are Students Taking More Than 13 Credits?</w:t>
      </w:r>
    </w:p>
    <w:p>
      <w:r>
        <w:t>Continuing the credits data from Part D (</w:t>
      </w:r>
      <m:oMath>
        <m:r>
          <m:rPr>
            <w:rFonts w:ascii="Cambria Math" w:hAnsi="Cambria Math"/>
          </m:rPr>
          <m:t xml:space="preserve">n=40</m:t>
        </m:r>
      </m:oMath>
      <w:r>
        <w:t xml:space="preserve">, </w:t>
      </w:r>
      <m:oMath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=12.6</m:t>
        </m:r>
      </m:oMath>
      <w:r>
        <w:t xml:space="preserve">, </w:t>
      </w:r>
      <m:oMath>
        <m:r>
          <m:rPr>
            <w:rFonts w:ascii="Cambria Math" w:hAnsi="Cambria Math"/>
          </m:rPr>
          <m:t xml:space="preserve">σ=2.5</m:t>
        </m:r>
      </m:oMath>
      <w:r>
        <w:t>).</w:t>
      </w:r>
    </w:p>
    <w:p>
      <w:r>
        <w:rPr>
          <w:b/>
        </w:rPr>
        <w:t>Step 1 — Hypotheses and level.</w:t>
      </w:r>
      <w:r>
        <w:t xml:space="preserve"> A college wants to know whether students are on average taking </w:t>
      </w:r>
      <w:r>
        <w:rPr>
          <w:i/>
        </w:rPr>
        <w:t>more</w:t>
      </w:r>
      <w:r>
        <w:t xml:space="preserve"> than 13 credits: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H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  <m:r>
            <m:rPr>
              <w:rFonts w:ascii="Cambria Math" w:hAnsi="Cambria Math"/>
            </m:rPr>
            <m:t xml:space="preserve">:μ=13,</m:t>
          </m:r>
          <m:r>
            <m:rPr>
              <m:sty m:val="p"/>
            </m:rPr>
            <m:t xml:space="preserve">    </m:t>
          </m:r>
          <m:sSub>
            <m:e>
              <m:r>
                <m:rPr>
                  <w:rFonts w:ascii="Cambria Math" w:hAnsi="Cambria Math"/>
                </m:rPr>
                <m:t xml:space="preserve">H</m:t>
              </m:r>
            </m:e>
            <m:sub>
              <m:r>
                <m:rPr>
                  <w:rFonts w:ascii="Cambria Math" w:hAnsi="Cambria Math"/>
                </m:rPr>
                <m:t xml:space="preserve">a</m:t>
              </m:r>
            </m:sub>
          </m:sSub>
          <m:r>
            <m:rPr>
              <w:rFonts w:ascii="Cambria Math" w:hAnsi="Cambria Math"/>
            </m:rPr>
            <m:t xml:space="preserve">:μ&gt;13,</m:t>
          </m:r>
          <m:r>
            <m:rPr>
              <m:sty m:val="p"/>
            </m:rPr>
            <m:t xml:space="preserve">    </m:t>
          </m:r>
          <m:r>
            <m:rPr>
              <w:rFonts w:ascii="Cambria Math" w:hAnsi="Cambria Math"/>
            </m:rPr>
            <m:t xml:space="preserve">α=0.05</m:t>
          </m:r>
        </m:oMath>
      </m:oMathPara>
    </w:p>
    <w:p>
      <w:r>
        <w:rPr>
          <w:b/>
        </w:rPr>
        <w:t>Step 2 — Conditions.</w:t>
      </w:r>
      <w:r>
        <w:t xml:space="preserve"> Random ✓, </w:t>
      </w:r>
      <m:oMath>
        <m:r>
          <m:rPr>
            <w:rFonts w:ascii="Cambria Math" w:hAnsi="Cambria Math"/>
          </m:rPr>
          <m:t xml:space="preserve">n=40≥30</m:t>
        </m:r>
      </m:oMath>
      <w:r>
        <w:t xml:space="preserve"> ✓, </w:t>
      </w:r>
      <m:oMath>
        <m:r>
          <m:rPr>
            <w:rFonts w:ascii="Cambria Math" w:hAnsi="Cambria Math"/>
          </m:rPr>
          <m:t xml:space="preserve">10n=400≤N</m:t>
        </m:r>
      </m:oMath>
      <w:r>
        <w:t xml:space="preserve"> ✓, </w:t>
      </w:r>
      <m:oMath>
        <m:r>
          <m:rPr>
            <w:rFonts w:ascii="Cambria Math" w:hAnsi="Cambria Math"/>
          </m:rPr>
          <m:t xml:space="preserve">σ=2.5</m:t>
        </m:r>
      </m:oMath>
      <w:r>
        <w:t xml:space="preserve"> known ✓.</w:t>
      </w:r>
    </w:p>
    <w:p>
      <w:r>
        <w:rPr>
          <w:b/>
        </w:rPr>
        <w:t>Step 3 — Test statistic.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z=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  <m:r>
                <m:rPr>
                  <w:rFonts w:ascii="Cambria Math" w:hAnsi="Cambria Math"/>
                </m:rPr>
                <m:t xml:space="preserve">−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num>
            <m:den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12.6−13</m:t>
              </m:r>
            </m:num>
            <m:den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2.5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Fonts w:ascii="Cambria Math" w:hAnsi="Cambria Math"/>
                        </m:rPr>
                        <m:t xml:space="preserve">40</m:t>
                      </m:r>
                    </m:e>
                  </m:rad>
                </m:den>
              </m:f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−0.4</m:t>
              </m:r>
            </m:num>
            <m:den>
              <m:r>
                <m:rPr>
                  <w:rFonts w:ascii="Cambria Math" w:hAnsi="Cambria Math"/>
                </m:rPr>
                <m:t xml:space="preserve">0.3953</m:t>
              </m:r>
            </m:den>
          </m:f>
          <m:r>
            <m:rPr>
              <w:rFonts w:ascii="Cambria Math" w:hAnsi="Cambria Math"/>
            </m:rPr>
            <m:t xml:space="preserve">≈−1.01</m:t>
          </m:r>
        </m:oMath>
      </m:oMathPara>
    </w:p>
    <w:p>
      <w:r>
        <w:rPr>
          <w:b/>
        </w:rPr>
        <w:t>Step 4 — Critical value and decision.</w:t>
      </w:r>
      <w:r>
        <w:t xml:space="preserve"> Right-tailed test with </w:t>
      </w:r>
      <m:oMath>
        <m:r>
          <m:rPr>
            <w:rFonts w:ascii="Cambria Math" w:hAnsi="Cambria Math"/>
          </m:rPr>
          <m:t xml:space="preserve">α=0.05</m:t>
        </m:r>
      </m:oMath>
      <w:r>
        <w:t xml:space="preserve"> gives </w:t>
      </w:r>
      <m:oMath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  <m:r>
          <m:rPr>
            <w:rFonts w:ascii="Cambria Math" w:hAnsi="Cambria Math"/>
          </m:rPr>
          <m:t xml:space="preserve">=1.645</m:t>
        </m:r>
      </m:oMath>
      <w:r>
        <w:t xml:space="preserve">. Since </w:t>
      </w:r>
      <m:oMath>
        <m:r>
          <m:rPr>
            <w:rFonts w:ascii="Cambria Math" w:hAnsi="Cambria Math"/>
          </m:rPr>
          <m:t xml:space="preserve">z=−1.01</m:t>
        </m:r>
      </m:oMath>
      <w:r>
        <w:t xml:space="preserve"> is </w:t>
      </w:r>
      <w:r>
        <w:rPr>
          <w:b/>
        </w:rPr>
        <w:t>not</w:t>
      </w:r>
      <w:r>
        <w:t xml:space="preserve"> greater than </w:t>
      </w:r>
      <m:oMath>
        <m:r>
          <m:rPr>
            <w:rFonts w:ascii="Cambria Math" w:hAnsi="Cambria Math"/>
          </m:rPr>
          <m:t xml:space="preserve">1.645</m:t>
        </m:r>
      </m:oMath>
      <w:r>
        <w:t xml:space="preserve">, we </w:t>
      </w:r>
      <w:r>
        <w:rPr>
          <w:b/>
        </w:rPr>
        <w:t xml:space="preserve">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r>
        <w:rPr>
          <w:b/>
        </w:rPr>
        <w:t>Step 5 — Conclusion.</w:t>
      </w:r>
      <w:r>
        <w:t xml:space="preserve"> At the 5% significance level there is not sufficient evidence to conclude that the mean number of credits taken by students at the college is greater than 13.</w:t>
      </w:r>
    </w:p>
    <w:p>
      <w:r>
        <w:rPr>
          <w:i/>
        </w:rPr>
        <w:t xml:space="preserve">(Cross-check: the 95% CI from Part D was </w:t>
      </w:r>
      <m:oMath>
        <m:d>
          <m:dPr>
            <m:sepChr m:val=","/>
          </m:dPr>
          <m:e>
            <m:r>
              <m:rPr>
                <w:rFonts w:ascii="Cambria Math" w:hAnsi="Cambria Math"/>
              </m:rPr>
              <m:t xml:space="preserve">11.83</m:t>
            </m:r>
          </m:e>
          <m:e>
            <m:r>
              <m:rPr>
                <m:sty m:val="p"/>
              </m:rPr>
              <m:t xml:space="preserve"> </m:t>
            </m:r>
            <m:r>
              <m:rPr>
                <w:rFonts w:ascii="Cambria Math" w:hAnsi="Cambria Math"/>
              </m:rPr>
              <m:t xml:space="preserve">13.37</m:t>
            </m:r>
          </m:e>
        </m:d>
      </m:oMath>
      <w:r>
        <w:rPr>
          <w:i/>
        </w:rPr>
        <w:t xml:space="preserve">, which </w:t>
      </w:r>
      <w:r>
        <w:rPr>
          <w:b/>
          <w:i/>
        </w:rPr>
        <w:t>contains</w:t>
      </w:r>
      <w:r>
        <w:rPr>
          <w:i/>
        </w:rPr>
        <w:t xml:space="preserve"> 13 — the two methods agree.)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Part G: The P-Value Method</w:t>
      </w:r>
    </w:p>
    <w:p>
      <w:pPr>
        <w:pStyle w:val="Heading3"/>
      </w:pPr>
      <w:r>
        <w:t>Definition</w:t>
      </w:r>
    </w:p>
    <w:p>
      <w:r>
        <w:t xml:space="preserve">The </w:t>
      </w:r>
      <m:oMath>
        <m:r>
          <m:rPr>
            <w:rFonts w:ascii="Cambria Math" w:hAnsi="Cambria Math"/>
          </m:rPr>
          <m:t xml:space="preserve">p</m:t>
        </m:r>
      </m:oMath>
      <w:r>
        <w:rPr>
          <w:b/>
        </w:rPr>
        <w:t>-value</w:t>
      </w:r>
      <w:r>
        <w:t xml:space="preserve"> is the probability, </w:t>
      </w:r>
      <w:r>
        <w:rPr>
          <w:b/>
        </w:rPr>
        <w:t xml:space="preserve">computed assuming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b/>
        </w:rPr>
        <w:t xml:space="preserve"> is true</w:t>
      </w:r>
      <w:r>
        <w:t xml:space="preserve">, that the test statistic would take a value </w:t>
      </w:r>
      <w:r>
        <w:rPr>
          <w:b/>
        </w:rPr>
        <w:t>as extreme as or more extreme than</w:t>
      </w:r>
      <w:r>
        <w:t xml:space="preserve"> the one observed.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The </w:t>
      </w:r>
      <w:r>
        <w:rPr>
          <w:b/>
        </w:rPr>
        <w:t>smaller</w:t>
      </w:r>
      <w:r>
        <w:t xml:space="preserve"> the </w:t>
      </w:r>
      <m:oMath>
        <m:r>
          <m:rPr>
            <w:rFonts w:ascii="Cambria Math" w:hAnsi="Cambria Math"/>
          </m:rPr>
          <m:t xml:space="preserve">p</m:t>
        </m:r>
      </m:oMath>
      <w:r>
        <w:t xml:space="preserve">-value, the </w:t>
      </w:r>
      <w:r>
        <w:rPr>
          <w:b/>
        </w:rPr>
        <w:t>stronger</w:t>
      </w:r>
      <w:r>
        <w:t xml:space="preserve"> the evidence against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A </w:t>
      </w:r>
      <w:r>
        <w:rPr>
          <w:b/>
        </w:rPr>
        <w:t>large</w:t>
      </w:r>
      <w:r>
        <w:t xml:space="preserve"> </w:t>
      </w:r>
      <m:oMath>
        <m:r>
          <m:rPr>
            <w:rFonts w:ascii="Cambria Math" w:hAnsi="Cambria Math"/>
          </m:rPr>
          <m:t xml:space="preserve">p</m:t>
        </m:r>
      </m:oMath>
      <w:r>
        <w:t xml:space="preserve">-value means the result is quite likely to occur by chance if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were true — so it fails to provide convincing evidence against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pStyle w:val="Heading3"/>
      </w:pPr>
      <w:r>
        <w:t>Tail Areas for Each Shape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Alternative</w:t>
            </w:r>
          </w:p>
        </w:tc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The </w:t>
            </w:r>
            <m:oMath>
              <m:r>
                <m:rPr>
                  <w:rFonts w:ascii="Cambria Math" w:hAnsi="Cambria Math"/>
                </m:rPr>
                <m:t xml:space="preserve">p</m:t>
              </m:r>
            </m:oMath>
            <w:r>
              <w:rPr>
                <w:b/>
              </w:rPr>
              <w:t>-value is the area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a</m:t>
                  </m:r>
                </m:sub>
              </m:sSub>
              <m:r>
                <m:rPr>
                  <w:rFonts w:ascii="Cambria Math" w:hAnsi="Cambria Math"/>
                </m:rPr>
                <m:t xml:space="preserve">:θ&gt;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to the </w:t>
            </w:r>
            <w:r>
              <w:rPr>
                <w:b/>
              </w:rPr>
              <w:t>right</w:t>
            </w:r>
            <w:r>
              <w:t xml:space="preserve"> of the test statistic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a</m:t>
                  </m:r>
                </m:sub>
              </m:sSub>
              <m:r>
                <m:rPr>
                  <w:rFonts w:ascii="Cambria Math" w:hAnsi="Cambria Math"/>
                </m:rPr>
                <m:t xml:space="preserve">:θ&lt;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to the </w:t>
            </w:r>
            <w:r>
              <w:rPr>
                <w:b/>
              </w:rPr>
              <w:t>left</w:t>
            </w:r>
            <w:r>
              <w:t xml:space="preserve"> of the test statistic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a</m:t>
                  </m:r>
                </m:sub>
              </m:sSub>
              <m:r>
                <m:rPr>
                  <w:rFonts w:ascii="Cambria Math" w:hAnsi="Cambria Math"/>
                </m:rPr>
                <m:t xml:space="preserve">:θ≠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θ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</w:rPr>
              <w:t>twice</w:t>
            </w:r>
            <w:r>
              <w:t xml:space="preserve"> the area beyond the test statistic (once in each tail)</w:t>
            </w:r>
          </w:p>
        </w:tc>
      </w:tr>
    </w:tbl>
    <w:p>
      <w:pPr>
        <w:pStyle w:val="Heading3"/>
      </w:pPr>
      <w:r>
        <w:t>Decision Rule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m:oMath>
        <m:r>
          <m:rPr>
            <w:rFonts w:ascii="Cambria Math" w:hAnsi="Cambria Math"/>
          </m:rPr>
          <m:t xml:space="preserve">p</m:t>
        </m:r>
        <m:r>
          <m:rPr>
            <m:rPr>
              <w:rFonts w:ascii="Cambria Math" w:hAnsi="Cambria Math"/>
              <m:nor/>
            </m:rPr>
          </m:rPr>
          <m:t xml:space="preserve">-value</m:t>
        </m:r>
        <m:r>
          <m:rPr>
            <w:rFonts w:ascii="Cambria Math" w:hAnsi="Cambria Math"/>
          </m:rPr>
          <m:t xml:space="preserve">&lt;α</m:t>
        </m:r>
      </m:oMath>
      <w:r>
        <w:t xml:space="preserve"> → </w:t>
      </w:r>
      <w:r>
        <w:rPr>
          <w:b/>
        </w:rPr>
        <w:t xml:space="preserve">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(there is sufficient evidence to support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>).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m:oMath>
        <m:r>
          <m:rPr>
            <w:rFonts w:ascii="Cambria Math" w:hAnsi="Cambria Math"/>
          </m:rPr>
          <m:t xml:space="preserve">p</m:t>
        </m:r>
        <m:r>
          <m:rPr>
            <m:rPr>
              <w:rFonts w:ascii="Cambria Math" w:hAnsi="Cambria Math"/>
              <m:nor/>
            </m:rPr>
          </m:rPr>
          <m:t xml:space="preserve">-value</m:t>
        </m:r>
        <m:r>
          <m:rPr>
            <w:rFonts w:ascii="Cambria Math" w:hAnsi="Cambria Math"/>
          </m:rPr>
          <m:t xml:space="preserve">≥α</m:t>
        </m:r>
      </m:oMath>
      <w:r>
        <w:t xml:space="preserve"> → </w:t>
      </w:r>
      <w:r>
        <w:rPr>
          <w:b/>
        </w:rPr>
        <w:t xml:space="preserve">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(not sufficient evidence to support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>).</w:t>
      </w:r>
    </w:p>
    <w:p>
      <w:pPr>
        <w:pStyle w:val="Heading3"/>
      </w:pPr>
      <w:r>
        <w:t>Worked Example: Is the Machine Overfilling?</w:t>
      </w:r>
    </w:p>
    <w:p>
      <w:r>
        <w:rPr>
          <w:b/>
        </w:rPr>
        <w:t>Problem:</w:t>
      </w:r>
      <w:r>
        <w:t xml:space="preserve"> A machine fills 16-ounce bottles. The process is Normal with known </w:t>
      </w:r>
      <m:oMath>
        <m:r>
          <m:rPr>
            <w:rFonts w:ascii="Cambria Math" w:hAnsi="Cambria Math"/>
          </m:rPr>
          <m:t xml:space="preserve">σ=0.1</m:t>
        </m:r>
      </m:oMath>
      <w:r>
        <w:t xml:space="preserve"> oz. A random sample of 25 bottles has a mean fill of 16.05 oz. Test at </w:t>
      </w:r>
      <m:oMath>
        <m:r>
          <m:rPr>
            <w:rFonts w:ascii="Cambria Math" w:hAnsi="Cambria Math"/>
          </m:rPr>
          <m:t xml:space="preserve">α=0.05</m:t>
        </m:r>
      </m:oMath>
      <w:r>
        <w:t xml:space="preserve"> whether the machine is overfilling (mean fill greater than 16 oz).</w:t>
      </w:r>
    </w:p>
    <w:p>
      <w:r>
        <w:rPr>
          <w:b/>
        </w:rPr>
        <w:t>Step 1 — Hypotheses and level: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H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  <m:r>
            <m:rPr>
              <w:rFonts w:ascii="Cambria Math" w:hAnsi="Cambria Math"/>
            </m:rPr>
            <m:t xml:space="preserve">:μ=16,</m:t>
          </m:r>
          <m:r>
            <m:rPr>
              <m:sty m:val="p"/>
            </m:rPr>
            <m:t xml:space="preserve">    </m:t>
          </m:r>
          <m:sSub>
            <m:e>
              <m:r>
                <m:rPr>
                  <w:rFonts w:ascii="Cambria Math" w:hAnsi="Cambria Math"/>
                </m:rPr>
                <m:t xml:space="preserve">H</m:t>
              </m:r>
            </m:e>
            <m:sub>
              <m:r>
                <m:rPr>
                  <w:rFonts w:ascii="Cambria Math" w:hAnsi="Cambria Math"/>
                </m:rPr>
                <m:t xml:space="preserve">a</m:t>
              </m:r>
            </m:sub>
          </m:sSub>
          <m:r>
            <m:rPr>
              <w:rFonts w:ascii="Cambria Math" w:hAnsi="Cambria Math"/>
            </m:rPr>
            <m:t xml:space="preserve">:μ&gt;16,</m:t>
          </m:r>
          <m:r>
            <m:rPr>
              <m:sty m:val="p"/>
            </m:rPr>
            <m:t xml:space="preserve">    </m:t>
          </m:r>
          <m:r>
            <m:rPr>
              <w:rFonts w:ascii="Cambria Math" w:hAnsi="Cambria Math"/>
            </m:rPr>
            <m:t xml:space="preserve">α=0.05</m:t>
          </m:r>
        </m:oMath>
      </m:oMathPara>
    </w:p>
    <w:p>
      <w:r>
        <w:rPr>
          <w:b/>
        </w:rPr>
        <w:t>Step 2 — Conditions.</w:t>
      </w:r>
      <w:r>
        <w:t xml:space="preserve"> Random ✓, </w:t>
      </w:r>
      <m:oMath>
        <m:r>
          <m:rPr>
            <w:rFonts w:ascii="Cambria Math" w:hAnsi="Cambria Math"/>
          </m:rPr>
          <m:t xml:space="preserve">n=25</m:t>
        </m:r>
      </m:oMath>
      <w:r>
        <w:t xml:space="preserve"> with a Normal population ✓, </w:t>
      </w:r>
      <m:oMath>
        <m:r>
          <m:rPr>
            <w:rFonts w:ascii="Cambria Math" w:hAnsi="Cambria Math"/>
          </m:rPr>
          <m:t xml:space="preserve">10n=250≤N</m:t>
        </m:r>
      </m:oMath>
      <w:r>
        <w:t xml:space="preserve"> ✓, </w:t>
      </w:r>
      <m:oMath>
        <m:r>
          <m:rPr>
            <w:rFonts w:ascii="Cambria Math" w:hAnsi="Cambria Math"/>
          </m:rPr>
          <m:t xml:space="preserve">σ=0.1</m:t>
        </m:r>
      </m:oMath>
      <w:r>
        <w:t xml:space="preserve"> known ✓.</w:t>
      </w:r>
    </w:p>
    <w:p>
      <w:r>
        <w:rPr>
          <w:b/>
        </w:rPr>
        <w:t>Step 3 — Test statistic: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z=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16.05−16</m:t>
              </m:r>
            </m:num>
            <m:den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0.1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Fonts w:ascii="Cambria Math" w:hAnsi="Cambria Math"/>
                        </m:rPr>
                        <m:t xml:space="preserve">25</m:t>
                      </m:r>
                    </m:e>
                  </m:rad>
                </m:den>
              </m:f>
            </m:den>
          </m:f>
          <m:r>
            <m:rPr>
              <w:rFonts w:ascii="Cambria Math" w:hAnsi="Cambria Math"/>
            </m:rPr>
            <m:t xml:space="preserve">=</m:t>
          </m:r>
          <m:f>
            <m:fPr>
              <m:type m:val="bar"/>
            </m:fPr>
            <m:num>
              <m:r>
                <m:rPr>
                  <w:rFonts w:ascii="Cambria Math" w:hAnsi="Cambria Math"/>
                </m:rPr>
                <m:t xml:space="preserve">0.05</m:t>
              </m:r>
            </m:num>
            <m:den>
              <m:r>
                <m:rPr>
                  <w:rFonts w:ascii="Cambria Math" w:hAnsi="Cambria Math"/>
                </m:rPr>
                <m:t xml:space="preserve">0.02</m:t>
              </m:r>
            </m:den>
          </m:f>
          <m:r>
            <m:rPr>
              <w:rFonts w:ascii="Cambria Math" w:hAnsi="Cambria Math"/>
            </m:rPr>
            <m:t xml:space="preserve">=2.50</m:t>
          </m:r>
        </m:oMath>
      </m:oMathPara>
    </w:p>
    <w:p>
      <w:r>
        <w:rPr>
          <w:b/>
        </w:rPr>
        <w:t xml:space="preserve">Step 4 — </w:t>
      </w:r>
      <m:oMath>
        <m:r>
          <m:rPr>
            <w:rFonts w:ascii="Cambria Math" w:hAnsi="Cambria Math"/>
          </m:rPr>
          <m:t xml:space="preserve">p</m:t>
        </m:r>
      </m:oMath>
      <w:r>
        <w:rPr>
          <w:b/>
        </w:rPr>
        <w:t>-value (right-tailed):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</m:t>
          </m:r>
          <m:r>
            <m:rPr>
              <m:rPr>
                <w:rFonts w:ascii="Cambria Math" w:hAnsi="Cambria Math"/>
                <m:nor/>
              </m:rPr>
            </m:rPr>
            <m:t xml:space="preserve">-value</m:t>
          </m:r>
          <m:r>
            <m:rPr>
              <w:rFonts w:ascii="Cambria Math" w:hAnsi="Cambria Math"/>
            </m:rPr>
            <m:t xml:space="preserve">=P(Z&gt;2.50)=1−0.9938=0.0062</m:t>
          </m:r>
        </m:oMath>
      </m:oMathPara>
    </w:p>
    <w:p>
      <w:r>
        <w:rPr>
          <w:b/>
        </w:rPr>
        <w:t>Step 5 — Decision and conclusion.</w:t>
      </w:r>
      <w:r>
        <w:t xml:space="preserve"> Since </w:t>
      </w:r>
      <m:oMath>
        <m:r>
          <m:rPr>
            <w:rFonts w:ascii="Cambria Math" w:hAnsi="Cambria Math"/>
          </m:rPr>
          <m:t xml:space="preserve">0.0062&lt;0.05</m:t>
        </m:r>
      </m:oMath>
      <w:r>
        <w:t xml:space="preserve">, we </w:t>
      </w:r>
      <w:r>
        <w:rPr>
          <w:b/>
        </w:rPr>
        <w:t xml:space="preserve">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 At the 5% significance level there is sufficient evidence that the machine is overfilling — the mean fill is greater than 16 ounces.</w:t>
      </w:r>
    </w:p>
    <w:p>
      <w:r>
        <w:rPr>
          <w:i/>
        </w:rPr>
        <w:t xml:space="preserve">(Cross-check: the 95% CI is </w:t>
      </w:r>
      <m:oMath>
        <m:r>
          <m:rPr>
            <w:rFonts w:ascii="Cambria Math" w:hAnsi="Cambria Math"/>
          </m:rPr>
          <m:t xml:space="preserve">16.05±1.96(0.02)=(16.01,</m:t>
        </m:r>
        <m:r>
          <m:rPr>
            <m:sty m:val="p"/>
          </m:rPr>
          <m:t xml:space="preserve"> </m:t>
        </m:r>
        <m:r>
          <m:rPr>
            <w:rFonts w:ascii="Cambria Math" w:hAnsi="Cambria Math"/>
          </m:rPr>
          <m:t xml:space="preserve">16.09)</m:t>
        </m:r>
      </m:oMath>
      <w:r>
        <w:rPr>
          <w:i/>
        </w:rPr>
        <w:t xml:space="preserve">, which </w:t>
      </w:r>
      <w:r>
        <w:rPr>
          <w:b/>
          <w:i/>
        </w:rPr>
        <w:t>excludes</w:t>
      </w:r>
      <w:r>
        <w:rPr>
          <w:i/>
        </w:rPr>
        <w:t xml:space="preserve"> 16.0 — the two methods agree.)</w:t>
      </w:r>
    </w:p>
    <w:p>
      <w:pPr>
        <w:pStyle w:val="Heading3"/>
      </w:pPr>
      <w:r>
        <w:t xml:space="preserve">Reading a P-Value Off the </w:t>
      </w:r>
      <m:oMath>
        <m:r>
          <m:rPr>
            <w:rFonts w:ascii="Cambria Math" w:hAnsi="Cambria Math"/>
          </m:rPr>
          <m:t xml:space="preserve">Z</m:t>
        </m:r>
      </m:oMath>
      <w:r>
        <w:t>-Table</w:t>
      </w:r>
    </w:p>
    <w:p>
      <w:r>
        <w:t xml:space="preserve">Without technology, bracket the </w:t>
      </w:r>
      <m:oMath>
        <m:r>
          <m:rPr>
            <w:rFonts w:ascii="Cambria Math" w:hAnsi="Cambria Math"/>
          </m:rPr>
          <m:t xml:space="preserve">p</m:t>
        </m:r>
      </m:oMath>
      <w:r>
        <w:t xml:space="preserve">-value between two table entries. For a two-tailed test with </w:t>
      </w:r>
      <m:oMath>
        <m:r>
          <m:rPr>
            <w:rFonts w:ascii="Cambria Math" w:hAnsi="Cambria Math"/>
          </m:rPr>
          <m:t xml:space="preserve">z=1.52</m:t>
        </m:r>
      </m:oMath>
      <w:r>
        <w:t xml:space="preserve">: the area to the left of </w:t>
      </w:r>
      <m:oMath>
        <m:r>
          <m:rPr>
            <w:rFonts w:ascii="Cambria Math" w:hAnsi="Cambria Math"/>
          </m:rPr>
          <m:t xml:space="preserve">1.52</m:t>
        </m:r>
      </m:oMath>
      <w:r>
        <w:t xml:space="preserve"> is </w:t>
      </w:r>
      <m:oMath>
        <m:r>
          <m:rPr>
            <w:rFonts w:ascii="Cambria Math" w:hAnsi="Cambria Math"/>
          </m:rPr>
          <m:t xml:space="preserve">0.9357</m:t>
        </m:r>
      </m:oMath>
      <w:r>
        <w:t>, so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p</m:t>
          </m:r>
          <m:r>
            <m:rPr>
              <m:rPr>
                <w:rFonts w:ascii="Cambria Math" w:hAnsi="Cambria Math"/>
                <m:nor/>
              </m:rPr>
            </m:rPr>
            <m:t xml:space="preserve">-value</m:t>
          </m:r>
          <m:r>
            <m:rPr>
              <w:rFonts w:ascii="Cambria Math" w:hAnsi="Cambria Math"/>
            </m:rPr>
            <m:t xml:space="preserve">=2(1−0.9357)=0.1286,</m:t>
          </m:r>
          <m:r>
            <m:rPr>
              <m:sty m:val="p"/>
            </m:rPr>
            <m:t xml:space="preserve">    so </m:t>
          </m:r>
          <m:r>
            <m:rPr>
              <w:rFonts w:ascii="Cambria Math" w:hAnsi="Cambria Math"/>
            </m:rPr>
            <m:t xml:space="preserve">0.10&lt;p</m:t>
          </m:r>
          <m:r>
            <m:rPr>
              <m:rPr>
                <w:rFonts w:ascii="Cambria Math" w:hAnsi="Cambria Math"/>
                <m:nor/>
              </m:rPr>
            </m:rPr>
            <m:t xml:space="preserve">-value</m:t>
          </m:r>
          <m:r>
            <m:rPr>
              <w:rFonts w:ascii="Cambria Math" w:hAnsi="Cambria Math"/>
            </m:rPr>
            <m:t xml:space="preserve">&lt;0.20</m:t>
          </m:r>
        </m:oMath>
      </m:oMathPara>
    </w:p>
    <w:p>
      <w:r>
        <w:t xml:space="preserve">Because the </w:t>
      </w:r>
      <m:oMath>
        <m:r>
          <m:rPr>
            <w:rFonts w:ascii="Cambria Math" w:hAnsi="Cambria Math"/>
          </m:rPr>
          <m:t xml:space="preserve">Z</m:t>
        </m:r>
      </m:oMath>
      <w:r>
        <w:t>-table only has two decimal places, the bracket is usually the honest answer.</w:t>
      </w:r>
    </w:p>
    <w:p>
      <w:pPr>
        <w:pStyle w:val="Heading3"/>
      </w:pPr>
      <w:r>
        <w:t xml:space="preserve">What a P-Value Is </w:t>
      </w:r>
      <w:r>
        <w:rPr>
          <w:i/>
        </w:rPr>
        <w:t>Not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The </w:t>
      </w:r>
      <m:oMath>
        <m:r>
          <m:rPr>
            <w:rFonts w:ascii="Cambria Math" w:hAnsi="Cambria Math"/>
          </m:rPr>
          <m:t xml:space="preserve">p</m:t>
        </m:r>
      </m:oMath>
      <w:r>
        <w:t xml:space="preserve">-value is </w:t>
      </w:r>
      <w:r>
        <w:rPr>
          <w:b/>
        </w:rPr>
        <w:t>not</w:t>
      </w:r>
      <w:r>
        <w:t xml:space="preserve"> the probability that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is true. It is a probability </w:t>
      </w:r>
      <w:r>
        <w:rPr>
          <w:b/>
        </w:rPr>
        <w:t>computed under</w:t>
      </w:r>
      <w:r>
        <w:t xml:space="preserve">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A </w:t>
      </w:r>
      <m:oMath>
        <m:r>
          <m:rPr>
            <w:rFonts w:ascii="Cambria Math" w:hAnsi="Cambria Math"/>
          </m:rPr>
          <m:t xml:space="preserve">p</m:t>
        </m:r>
      </m:oMath>
      <w:r>
        <w:t>-value of 0.006 does not mean "there is a 0.6% chance the null hypothesis is true."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t xml:space="preserve">Statistical significance does not tell you the </w:t>
      </w:r>
      <w:r>
        <w:rPr>
          <w:i/>
        </w:rPr>
        <w:t>size</w:t>
      </w:r>
      <w:r>
        <w:t xml:space="preserve"> of the effect, only that an effect is detectable.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 xml:space="preserve">Part H: The Z-Test for </w:t>
      </w:r>
      <m:oMath>
        <m:r>
          <m:rPr>
            <w:rFonts w:ascii="Cambria Math" w:hAnsi="Cambria Math"/>
          </m:rPr>
          <m:t xml:space="preserve">μ</m:t>
        </m:r>
      </m:oMath>
      <w:r>
        <w:t xml:space="preserve"> and the CI ↔ Test Duality</w:t>
      </w:r>
    </w:p>
    <w:p>
      <w:pPr>
        <w:pStyle w:val="Heading3"/>
      </w:pPr>
      <w:r>
        <w:t>The Z-Test for a Population Mean</w:t>
      </w:r>
    </w:p>
    <w:p>
      <w:r>
        <w:rPr>
          <w:b/>
        </w:rPr>
        <w:t>1. Hypotheses: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sSub>
            <m:e>
              <m:r>
                <m:rPr>
                  <w:rFonts w:ascii="Cambria Math" w:hAnsi="Cambria Math"/>
                </m:rPr>
                <m:t xml:space="preserve">H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  <m:r>
            <m:rPr>
              <w:rFonts w:ascii="Cambria Math" w:hAnsi="Cambria Math"/>
            </m:rPr>
            <m:t xml:space="preserve">:μ=</m:t>
          </m:r>
          <m:sSub>
            <m:e>
              <m:r>
                <m:rPr>
                  <w:rFonts w:ascii="Cambria Math" w:hAnsi="Cambria Math"/>
                </m:rPr>
                <m:t xml:space="preserve">μ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  <m:r>
            <m:rPr>
              <w:rFonts w:ascii="Cambria Math" w:hAnsi="Cambria Math"/>
            </m:rPr>
            <m:t xml:space="preserve">,</m:t>
          </m:r>
          <m:r>
            <m:rPr>
              <m:sty m:val="p"/>
            </m:rPr>
            <m:t xml:space="preserve">    </m:t>
          </m:r>
          <m:sSub>
            <m:e>
              <m:r>
                <m:rPr>
                  <w:rFonts w:ascii="Cambria Math" w:hAnsi="Cambria Math"/>
                </m:rPr>
                <m:t xml:space="preserve">H</m:t>
              </m:r>
            </m:e>
            <m:sub>
              <m:r>
                <m:rPr>
                  <w:rFonts w:ascii="Cambria Math" w:hAnsi="Cambria Math"/>
                </m:rPr>
                <m:t xml:space="preserve">a</m:t>
              </m:r>
            </m:sub>
          </m:sSub>
          <m:r>
            <m:rPr>
              <w:rFonts w:ascii="Cambria Math" w:hAnsi="Cambria Math"/>
            </m:rPr>
            <m:t xml:space="preserve">:μ&lt;</m:t>
          </m:r>
          <m:sSub>
            <m:e>
              <m:r>
                <m:rPr>
                  <w:rFonts w:ascii="Cambria Math" w:hAnsi="Cambria Math"/>
                </m:rPr>
                <m:t xml:space="preserve">μ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  <m:r>
            <m:rPr>
              <m:sty m:val="p"/>
            </m:rPr>
            <m:t xml:space="preserve">  or  </m:t>
          </m:r>
          <m:r>
            <m:rPr>
              <w:rFonts w:ascii="Cambria Math" w:hAnsi="Cambria Math"/>
            </m:rPr>
            <m:t xml:space="preserve">μ&gt;</m:t>
          </m:r>
          <m:sSub>
            <m:e>
              <m:r>
                <m:rPr>
                  <w:rFonts w:ascii="Cambria Math" w:hAnsi="Cambria Math"/>
                </m:rPr>
                <m:t xml:space="preserve">μ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  <m:r>
            <m:rPr>
              <m:sty m:val="p"/>
            </m:rPr>
            <m:t xml:space="preserve">  or  </m:t>
          </m:r>
          <m:r>
            <m:rPr>
              <w:rFonts w:ascii="Cambria Math" w:hAnsi="Cambria Math"/>
            </m:rPr>
            <m:t xml:space="preserve">μ≠</m:t>
          </m:r>
          <m:sSub>
            <m:e>
              <m:r>
                <m:rPr>
                  <w:rFonts w:ascii="Cambria Math" w:hAnsi="Cambria Math"/>
                </m:rPr>
                <m:t xml:space="preserve">μ</m:t>
              </m:r>
            </m:e>
            <m:sub>
              <m:r>
                <m:rPr>
                  <w:rFonts w:ascii="Cambria Math" w:hAnsi="Cambria Math"/>
                </m:rPr>
                <m:t xml:space="preserve">0</m:t>
              </m:r>
            </m:sub>
          </m:sSub>
        </m:oMath>
      </m:oMathPara>
    </w:p>
    <w:p>
      <w:r>
        <w:rPr>
          <w:b/>
        </w:rPr>
        <w:t>2. Test statistic: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z=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  <m:r>
                <m:rPr>
                  <w:rFonts w:ascii="Cambria Math" w:hAnsi="Cambria Math"/>
                </m:rPr>
                <m:t xml:space="preserve">−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num>
            <m:den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den>
          </m:f>
        </m:oMath>
      </m:oMathPara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468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the calculated test statistic (a </w:t>
            </w:r>
            <m:oMath>
              <m:r>
                <m:rPr>
                  <w:rFonts w:ascii="Cambria Math" w:hAnsi="Cambria Math"/>
                </m:rPr>
                <m:t xml:space="preserve">z</m:t>
              </m:r>
            </m:oMath>
            <w:r>
              <w:t>-score for the sample mean)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sample mean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 xml:space="preserve">hypothesized population mean from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σ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population standard deviation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n</m:t>
              </m:r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sample size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m:oMath>
              <m:f>
                <m:fPr>
                  <m:type m:val="lin"/>
                </m:fPr>
                <m:num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oMath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t>standard error of the sample mean</w:t>
            </w:r>
          </w:p>
        </w:tc>
      </w:tr>
    </w:tbl>
    <w:p>
      <w:r>
        <w:rPr>
          <w:b/>
        </w:rPr>
        <w:t xml:space="preserve">3. Critical value or </w:t>
      </w:r>
      <m:oMath>
        <m:r>
          <m:rPr>
            <w:rFonts w:ascii="Cambria Math" w:hAnsi="Cambria Math"/>
          </m:rPr>
          <m:t xml:space="preserve">p</m:t>
        </m:r>
      </m:oMath>
      <w:r>
        <w:rPr>
          <w:b/>
        </w:rPr>
        <w:t>-value:</w:t>
      </w:r>
      <w:r>
        <w:t xml:space="preserve"> use the </w:t>
      </w:r>
      <m:oMath>
        <m:r>
          <m:rPr>
            <w:rFonts w:ascii="Cambria Math" w:hAnsi="Cambria Math"/>
          </m:rPr>
          <m:t xml:space="preserve">z</m:t>
        </m:r>
      </m:oMath>
      <w:r>
        <w:t xml:space="preserve">-tables to find </w:t>
      </w:r>
      <m:oMath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</m:oMath>
      <w:r>
        <w:t xml:space="preserve">, or find the </w:t>
      </w:r>
      <m:oMath>
        <m:r>
          <m:rPr>
            <w:rFonts w:ascii="Cambria Math" w:hAnsi="Cambria Math"/>
          </m:rPr>
          <m:t xml:space="preserve">p</m:t>
        </m:r>
      </m:oMath>
      <w:r>
        <w:t>-value directly.</w:t>
      </w:r>
    </w:p>
    <w:p>
      <w:r>
        <w:rPr>
          <w:b/>
        </w:rPr>
        <w:t>4. Decision:</w:t>
      </w:r>
      <w:r>
        <w:t xml:space="preserve">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if the test statistic falls in the rejection region (equivalently, if </w:t>
      </w:r>
      <m:oMath>
        <m:r>
          <m:rPr>
            <w:rFonts w:ascii="Cambria Math" w:hAnsi="Cambria Math"/>
          </m:rPr>
          <m:t xml:space="preserve">p</m:t>
        </m:r>
        <m:r>
          <m:rPr>
            <m:rPr>
              <w:rFonts w:ascii="Cambria Math" w:hAnsi="Cambria Math"/>
              <m:nor/>
            </m:rPr>
          </m:rPr>
          <m:t xml:space="preserve">-value</m:t>
        </m:r>
        <m:r>
          <m:rPr>
            <w:rFonts w:ascii="Cambria Math" w:hAnsi="Cambria Math"/>
          </m:rPr>
          <m:t xml:space="preserve">&lt;α</m:t>
        </m:r>
      </m:oMath>
      <w:r>
        <w:t>).</w:t>
      </w:r>
    </w:p>
    <w:p>
      <w:r>
        <w:rPr>
          <w:b/>
        </w:rPr>
        <w:t>5. Conclusion:</w:t>
      </w:r>
      <w:r>
        <w:t xml:space="preserve"> "At the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level there is (not) sufficient evidence to support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</m:oMath>
      <w:r>
        <w:t>."</w:t>
      </w:r>
    </w:p>
    <w:p>
      <w:pPr>
        <w:pStyle w:val="Heading3"/>
      </w:pPr>
      <w:r>
        <w:t>The Duality: A Two-Sided Test and a Confidence Interval Are the Same Question</w:t>
      </w:r>
    </w:p>
    <w:p>
      <w:r>
        <w:t xml:space="preserve">Because a two-sided test is symmetric, we can test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</m:t>
        </m:r>
        <m:sSub>
          <m:e>
            <m:r>
              <m:rPr>
                <w:rFonts w:ascii="Cambria Math" w:hAnsi="Cambria Math"/>
              </m:rPr>
              <m:t xml:space="preserve">μ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with a </w:t>
      </w:r>
      <m:oMath>
        <m:d>
          <m:dPr>
            <m:sepChr m:val="−"/>
          </m:dPr>
          <m:e>
            <m:r>
              <m:rPr>
                <w:rFonts w:ascii="Cambria Math" w:hAnsi="Cambria Math"/>
              </m:rPr>
              <m:t xml:space="preserve">1</m:t>
            </m:r>
          </m:e>
          <m:e>
            <m:r>
              <m:rPr>
                <w:rFonts w:ascii="Cambria Math" w:hAnsi="Cambria Math"/>
              </m:rPr>
              <m:t xml:space="preserve">α</m:t>
            </m:r>
          </m:e>
        </m:d>
      </m:oMath>
      <w:r>
        <w:t xml:space="preserve"> confidence interval:</w:t>
      </w:r>
    </w:p>
    <w:p>
      <w:pPr>
        <w:spacing w:before="80" w:after="160"/>
        <w:jc w:val="center"/>
      </w:pPr>
      <m:oMathPara>
        <m:oMathParaPr>
          <m:jc m:val="center"/>
        </m:oMathParaPr>
        <m:oMath>
          <m:r>
            <m:rPr>
              <w:rFonts w:ascii="Cambria Math" w:hAnsi="Cambria Math"/>
            </m:rPr>
            <m:t xml:space="preserve">C=1−α</m:t>
          </m:r>
        </m:oMath>
      </m:oMathPara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Two-sided </w:t>
            </w:r>
            <m:oMath>
              <m:r>
                <m:rPr>
                  <w:rFonts w:ascii="Cambria Math" w:hAnsi="Cambria Math"/>
                </m:rPr>
                <m:t xml:space="preserve">z</m:t>
              </m:r>
            </m:oMath>
            <w:r>
              <w:rPr>
                <w:b/>
              </w:rPr>
              <w:t xml:space="preserve">-test at level </w:t>
            </w:r>
            <m:oMath>
              <m:r>
                <m:rPr>
                  <w:rFonts w:ascii="Cambria Math" w:hAnsi="Cambria Math"/>
                </m:rPr>
                <m:t xml:space="preserve">α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 xml:space="preserve">Equivalent </w:t>
            </w:r>
            <m:oMath>
              <m:r>
                <m:rPr>
                  <w:rFonts w:ascii="Cambria Math" w:hAnsi="Cambria Math"/>
                </m:rPr>
                <m:t xml:space="preserve">C</m:t>
              </m:r>
            </m:oMath>
            <w:r>
              <w:rPr>
                <w:b/>
              </w:rPr>
              <w:t>-level interval</w:t>
            </w:r>
          </w:p>
        </w:tc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Same decision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α=0.10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w:r>
              <w:t>90% CI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reject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t xml:space="preserve"> iff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t xml:space="preserve"> is </w:t>
            </w:r>
            <w:r>
              <w:rPr>
                <w:b/>
              </w:rPr>
              <w:t>outside</w:t>
            </w:r>
            <w:r>
              <w:t xml:space="preserve"> the CI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α=0.05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w:r>
              <w:t>95% CI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reject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t xml:space="preserve"> iff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t xml:space="preserve"> is </w:t>
            </w:r>
            <w:r>
              <w:rPr>
                <w:b/>
              </w:rPr>
              <w:t>outside</w:t>
            </w:r>
            <w:r>
              <w:t xml:space="preserve"> the CI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α=0.01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  <w:jc w:val="center"/>
            </w:pPr>
            <w:r/>
            <w:r>
              <w:t>99% CI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reject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H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t xml:space="preserve"> iff </w:t>
            </w:r>
            <m:oMath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r>
                    <m:rPr>
                      <w:rFonts w:ascii="Cambria Math" w:hAnsi="Cambria Math"/>
                    </m:rPr>
                    <m:t xml:space="preserve">0</m:t>
                  </m:r>
                </m:sub>
              </m:sSub>
            </m:oMath>
            <w:r>
              <w:t xml:space="preserve"> is </w:t>
            </w:r>
            <w:r>
              <w:rPr>
                <w:b/>
              </w:rPr>
              <w:t>outside</w:t>
            </w:r>
            <w:r>
              <w:t xml:space="preserve"> the CI</w:t>
            </w:r>
          </w:p>
        </w:tc>
      </w:tr>
    </w:tbl>
    <w:p>
      <w:pPr>
        <w:numPr>
          <w:ilvl w:val="0"/>
          <w:numId w:val="1"/>
        </w:numPr>
        <w:pStyle w:val="ListParagraph"/>
        <w:spacing w:after="60"/>
        <w:ind w:left="432"/>
      </w:pPr>
      <m:oMath>
        <m:sSub>
          <m:e>
            <m:r>
              <m:rPr>
                <w:rFonts w:ascii="Cambria Math" w:hAnsi="Cambria Math"/>
              </m:rPr>
              <m:t xml:space="preserve">μ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</w:t>
      </w:r>
      <w:r>
        <w:rPr>
          <w:b/>
        </w:rPr>
        <w:t>inside</w:t>
      </w:r>
      <w:r>
        <w:t xml:space="preserve"> the interval </w:t>
      </w:r>
      <m:oMath>
        <m:r>
          <m:rPr>
            <w:rFonts w:ascii="Cambria Math" w:hAnsi="Cambria Math"/>
          </m:rPr>
          <m:t xml:space="preserve">⇒</m:t>
        </m:r>
      </m:oMath>
      <w:r>
        <w:t xml:space="preserve"> 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m:oMath>
        <m:sSub>
          <m:e>
            <m:r>
              <m:rPr>
                <w:rFonts w:ascii="Cambria Math" w:hAnsi="Cambria Math"/>
              </m:rPr>
              <m:t xml:space="preserve">μ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</w:t>
      </w:r>
      <w:r>
        <w:rPr>
          <w:b/>
        </w:rPr>
        <w:t>outside</w:t>
      </w:r>
      <w:r>
        <w:t xml:space="preserve"> the interval </w:t>
      </w:r>
      <m:oMath>
        <m:r>
          <m:rPr>
            <w:rFonts w:ascii="Cambria Math" w:hAnsi="Cambria Math"/>
          </m:rPr>
          <m:t xml:space="preserve">⇒</m:t>
        </m:r>
      </m:oMath>
      <w:r>
        <w:t xml:space="preserve">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>.</w:t>
      </w:r>
    </w:p>
    <w:p>
      <w:r>
        <w:t>This is why the credits example (</w:t>
      </w:r>
      <m:oMath>
        <m:r>
          <m:rPr>
            <w:rFonts w:ascii="Cambria Math" w:hAnsi="Cambria Math"/>
          </m:rPr>
          <m:t xml:space="preserve">z=−1.01</m:t>
        </m:r>
      </m:oMath>
      <w:r>
        <w:t xml:space="preserve">, </w:t>
      </w:r>
      <m:oMath>
        <m:r>
          <m:rPr>
            <w:rFonts w:ascii="Cambria Math" w:hAnsi="Cambria Math"/>
          </m:rPr>
          <m:t xml:space="preserve">p≈0.31</m:t>
        </m:r>
      </m:oMath>
      <w:r>
        <w:t xml:space="preserve">, 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:μ=13</m:t>
        </m:r>
      </m:oMath>
      <w:r>
        <w:t xml:space="preserve">) matches its 95% CI </w:t>
      </w:r>
      <m:oMath>
        <m:d>
          <m:dPr>
            <m:sepChr m:val=","/>
          </m:dPr>
          <m:e>
            <m:r>
              <m:rPr>
                <w:rFonts w:ascii="Cambria Math" w:hAnsi="Cambria Math"/>
              </m:rPr>
              <m:t xml:space="preserve">11.83</m:t>
            </m:r>
          </m:e>
          <m:e>
            <m:r>
              <m:rPr>
                <w:rFonts w:ascii="Cambria Math" w:hAnsi="Cambria Math"/>
              </m:rPr>
              <m:t xml:space="preserve">13.37</m:t>
            </m:r>
          </m:e>
        </m:d>
      </m:oMath>
      <w:r>
        <w:t>: 13 is inside the interval.</w:t>
      </w:r>
    </w:p>
    <w:p>
      <w:pPr>
        <w:pStyle w:val="Heading3"/>
      </w:pPr>
      <w:r>
        <w:t xml:space="preserve">When to Use </w:t>
      </w:r>
      <m:oMath>
        <m:r>
          <m:rPr>
            <w:rFonts w:ascii="Cambria Math" w:hAnsi="Cambria Math"/>
          </m:rPr>
          <m:t xml:space="preserve">t</m:t>
        </m:r>
      </m:oMath>
      <w:r>
        <w:t xml:space="preserve"> Instead of </w:t>
      </w:r>
      <m:oMath>
        <m:r>
          <m:rPr>
            <w:rFonts w:ascii="Cambria Math" w:hAnsi="Cambria Math"/>
          </m:rPr>
          <m:t xml:space="preserve">z</m:t>
        </m:r>
      </m:oMath>
    </w:p>
    <w:p>
      <w:r>
        <w:t xml:space="preserve">The </w:t>
      </w:r>
      <m:oMath>
        <m:r>
          <m:rPr>
            <w:rFonts w:ascii="Cambria Math" w:hAnsi="Cambria Math"/>
          </m:rPr>
          <m:t xml:space="preserve">z</m:t>
        </m:r>
      </m:oMath>
      <w:r>
        <w:t xml:space="preserve"> procedures require the </w:t>
      </w:r>
      <w:r>
        <w:rPr>
          <w:b/>
        </w:rPr>
        <w:t>population</w:t>
      </w:r>
      <w:r>
        <w:t xml:space="preserve"> </w:t>
      </w:r>
      <m:oMath>
        <m:r>
          <m:rPr>
            <w:rFonts w:ascii="Cambria Math" w:hAnsi="Cambria Math"/>
          </m:rPr>
          <m:t xml:space="preserve">σ</m:t>
        </m:r>
      </m:oMath>
      <w:r>
        <w:t xml:space="preserve"> to be known. When </w:t>
      </w:r>
      <m:oMath>
        <m:r>
          <m:rPr>
            <w:rFonts w:ascii="Cambria Math" w:hAnsi="Cambria Math"/>
          </m:rPr>
          <m:t xml:space="preserve">σ</m:t>
        </m:r>
      </m:oMath>
      <w:r>
        <w:t xml:space="preserve"> is unknown and is estimated by the sample standard deviation </w:t>
      </w:r>
      <m:oMath>
        <m:r>
          <m:rPr>
            <w:rFonts w:ascii="Cambria Math" w:hAnsi="Cambria Math"/>
          </m:rPr>
          <m:t xml:space="preserve">s</m:t>
        </m:r>
      </m:oMath>
      <w:r>
        <w:t xml:space="preserve">, the standardized statistic follows a </w:t>
      </w:r>
      <m:oMath>
        <m:r>
          <m:rPr>
            <w:rFonts w:ascii="Cambria Math" w:hAnsi="Cambria Math"/>
          </m:rPr>
          <m:t xml:space="preserve">t</m:t>
        </m:r>
      </m:oMath>
      <w:r>
        <w:rPr>
          <w:b/>
        </w:rPr>
        <w:t xml:space="preserve"> distribution</w:t>
      </w:r>
      <w:r>
        <w:t xml:space="preserve"> with </w:t>
      </w:r>
      <m:oMath>
        <m:r>
          <m:rPr>
            <w:rFonts w:ascii="Cambria Math" w:hAnsi="Cambria Math"/>
          </m:rPr>
          <m:t xml:space="preserve">df=n−1</m:t>
        </m:r>
      </m:oMath>
      <w:r>
        <w:t xml:space="preserve"> instead of the Normal curve. That is the topic of the next chapter of the course slides (Ch. 7, "Inference for Means").</w:t>
      </w:r>
    </w:p>
    <w:p>
      <w:pPr>
        <w:pStyle w:val="Heading3"/>
      </w:pPr>
      <w:r>
        <w:t>Cautions About Significance Tests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 xml:space="preserve">Choosing </w:t>
      </w:r>
      <m:oMath>
        <m:r>
          <m:rPr>
            <w:rFonts w:ascii="Cambria Math" w:hAnsi="Cambria Math"/>
          </m:rPr>
          <m:t xml:space="preserve">α</m:t>
        </m:r>
      </m:oMath>
      <w:r>
        <w:rPr>
          <w:b/>
        </w:rPr>
        <w:t>:</w:t>
      </w:r>
      <w:r>
        <w:t xml:space="preserve"> consider the consequences of a false alarm; </w:t>
      </w:r>
      <m:oMath>
        <m:r>
          <m:rPr>
            <w:rFonts w:ascii="Cambria Math" w:hAnsi="Cambria Math"/>
          </m:rPr>
          <m:t xml:space="preserve">0.05</m:t>
        </m:r>
      </m:oMath>
      <w:r>
        <w:t xml:space="preserve"> is the usual convention.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No sharp cutoffs:</w:t>
      </w:r>
      <w:r>
        <w:t xml:space="preserve"> there is no practical difference between a </w:t>
      </w:r>
      <m:oMath>
        <m:r>
          <m:rPr>
            <w:rFonts w:ascii="Cambria Math" w:hAnsi="Cambria Math"/>
          </m:rPr>
          <m:t xml:space="preserve">p</m:t>
        </m:r>
      </m:oMath>
      <w:r>
        <w:t>-value of 0.049 and 0.051.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Absence of evidence is not evidence of absence:</w:t>
      </w:r>
      <w:r>
        <w:t xml:space="preserve"> failing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is not the same as showing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is true.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Beware of searching for significance:</w:t>
      </w:r>
      <w:r>
        <w:t xml:space="preserve"> if many hypotheses are tested, some will look significant by chance alone.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Statistical significance ≠ practical importance:</w:t>
      </w:r>
      <w:r>
        <w:t xml:space="preserve"> with a large enough </w:t>
      </w:r>
      <m:oMath>
        <m:r>
          <m:rPr>
            <w:rFonts w:ascii="Cambria Math" w:hAnsi="Cambria Math"/>
          </m:rPr>
          <m:t xml:space="preserve">n</m:t>
        </m:r>
      </m:oMath>
      <w:r>
        <w:t>, even a tiny effect can be "significant."</w:t>
      </w:r>
    </w:p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Key Formulas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Quantity</w:t>
            </w:r>
          </w:p>
        </w:tc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LaTeX</w:t>
            </w:r>
          </w:p>
        </w:tc>
        <w:tc>
          <w:tcPr>
            <w:tcW w:type="dxa" w:w="3120"/>
          </w:tcPr>
          <w:p>
            <w:pPr>
              <w:spacing w:before="40" w:after="40"/>
              <w:shd w:val="clear" w:color="auto" w:fill="EAF1F8"/>
            </w:pPr>
            <w:r>
              <w:rPr>
                <w:b/>
              </w:rPr>
            </w:r>
            <w:r>
              <w:rPr>
                <w:b/>
              </w:rPr>
              <w:t>Plain / in words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</m:t>
              </m:r>
            </m:oMath>
            <w:r>
              <w:t>-score (individual)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z=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x−μ</m:t>
                  </m:r>
                </m:num>
                <m:den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σ</m:t>
                  </m:r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(value − mean) ÷ population SD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</m:t>
              </m:r>
            </m:oMath>
            <w:r>
              <w:t>-score (sample mean)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z=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bar>
                    <m:barPr>
                      <m:pos m:val="top"/>
                    </m:barPr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x</m:t>
                      </m:r>
                    </m:e>
                  </m:bar>
                  <m:r>
                    <m:rPr>
                      <w:rFonts w:ascii="Cambria Math" w:hAnsi="Cambria Math"/>
                    </m:rPr>
                    <m:t xml:space="preserve">−μ</m:t>
                  </m:r>
                </m:num>
                <m:den>
                  <m:argPr>
                    <m:scrLvl m:val="0"/>
                  </m:argPr>
                  <m:f>
                    <m:fPr>
                      <m:type m:val="lin"/>
                    </m:fPr>
                    <m:num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σ</m:t>
                      </m:r>
                    </m:num>
                    <m:den>
                      <m:argPr>
                        <m:scrLvl m:val="0"/>
                      </m:argPr>
                      <m:rad>
                        <m:radPr>
                          <m:degHide m:val="on"/>
                        </m:radPr>
                        <m:deg>
                          <m:argPr>
                            <m:scrLvl m:val="0"/>
                          </m:argPr>
                        </m:deg>
                        <m:e>
                          <m:argPr>
                            <m:scrLvl m:val="0"/>
                          </m:argPr>
                          <m:r>
                            <m:rPr>
                              <w:rFonts w:ascii="Cambria Math" w:hAnsi="Cambria Math"/>
                            </m:rPr>
                            <m:t xml:space="preserve">n</m:t>
                          </m:r>
                        </m:e>
                      </m:rad>
                    </m:den>
                  </m:f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(sample mean − μ) ÷ standard error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Standard error of the mean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σ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w:rFonts w:ascii="Cambria Math" w:hAnsi="Cambria Math"/>
                        </m:rPr>
                        <m:t xml:space="preserve">X</m:t>
                      </m:r>
                    </m:e>
                  </m:bar>
                </m:sub>
              </m:sSub>
              <m:r>
                <m:rPr>
                  <w:rFonts w:ascii="Cambria Math" w:hAnsi="Cambria Math"/>
                </m:rPr>
                <m:t xml:space="preserve">=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argPr>
                    <m:scrLvl m:val="0"/>
                  </m:argPr>
                  <m:rad>
                    <m:radPr>
                      <m:degHide m:val="on"/>
                    </m:radPr>
                    <m:deg>
                      <m:argPr>
                        <m:scrLvl m:val="0"/>
                      </m:argPr>
                    </m:deg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population SD ÷ √n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Mean of </w:t>
            </w:r>
            <m:oMath>
              <m:acc>
                <m:accPr>
                  <m:chr m:val="̂"/>
                </m:accPr>
                <m:e>
                  <m:r>
                    <m:rPr>
                      <w:rFonts w:ascii="Cambria Math" w:hAnsi="Cambria Math"/>
                    </m:rPr>
                    <m:t xml:space="preserve">p</m:t>
                  </m:r>
                </m:e>
              </m:acc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w:rFonts w:ascii="Cambria Math" w:hAnsi="Cambria Math"/>
                        </m:rPr>
                        <m:t xml:space="preserve">p</m:t>
                      </m:r>
                    </m:e>
                  </m:acc>
                </m:sub>
              </m:sSub>
              <m:r>
                <m:rPr>
                  <w:rFonts w:ascii="Cambria Math" w:hAnsi="Cambria Math"/>
                </m:rPr>
                <m:t xml:space="preserve">=p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sample proportion centered on </w:t>
            </w:r>
            <m:oMath>
              <m:r>
                <m:rPr>
                  <w:rFonts w:ascii="Cambria Math" w:hAnsi="Cambria Math"/>
                </m:rPr>
                <m:t xml:space="preserve">p</m:t>
              </m:r>
            </m:oMath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Standard error of </w:t>
            </w:r>
            <m:oMath>
              <m:acc>
                <m:accPr>
                  <m:chr m:val="̂"/>
                </m:accPr>
                <m:e>
                  <m:r>
                    <m:rPr>
                      <w:rFonts w:ascii="Cambria Math" w:hAnsi="Cambria Math"/>
                    </m:rPr>
                    <m:t xml:space="preserve">p</m:t>
                  </m:r>
                </m:e>
              </m:acc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sSub>
                <m:e>
                  <m:r>
                    <m:rPr>
                      <w:rFonts w:ascii="Cambria Math" w:hAnsi="Cambria Math"/>
                    </m:rPr>
                    <m:t xml:space="preserve">σ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w:rFonts w:ascii="Cambria Math" w:hAnsi="Cambria Math"/>
                        </m:rPr>
                        <m:t xml:space="preserve">p</m:t>
                      </m:r>
                    </m:e>
                  </m:acc>
                </m:sub>
              </m:sSub>
              <m:r>
                <m:rPr>
                  <w:rFonts w:ascii="Cambria Math" w:hAnsi="Cambria Math"/>
                </m:rPr>
                <m:t xml:space="preserve"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p(1−p)</m:t>
                      </m:r>
                    </m:num>
                    <m:den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den>
                  </m:f>
                </m:e>
              </m:rad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√(pq ÷ n)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</m:t>
              </m:r>
            </m:oMath>
            <w:r>
              <w:t>-value (right-tailed)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P(Z&gt;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obs</m:t>
                  </m:r>
                </m:sub>
              </m:sSub>
              <m:r>
                <m:rPr>
                  <w:rFonts w:ascii="Cambria Math" w:hAnsi="Cambria Math"/>
                </m:rPr>
                <m:t xml:space="preserve">)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area to the right of the test statistic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</m:t>
              </m:r>
            </m:oMath>
            <w:r>
              <w:t>-value (left-tailed)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P(Z&lt;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obs</m:t>
                  </m:r>
                </m:sub>
              </m:sSub>
              <m:r>
                <m:rPr>
                  <w:rFonts w:ascii="Cambria Math" w:hAnsi="Cambria Math"/>
                </m:rPr>
                <m:t xml:space="preserve">)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area to the left of the test statistic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p</m:t>
              </m:r>
            </m:oMath>
            <w:r>
              <w:t>-value (two-tailed)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2</m:t>
              </m:r>
              <m:r>
                <m:rPr>
                  <m:sty m:val="p"/>
                </m:rPr>
                <m:t xml:space="preserve"> </m:t>
              </m:r>
              <m:r>
                <m:rPr>
                  <w:rFonts w:ascii="Cambria Math" w:hAnsi="Cambria Math"/>
                </m:rPr>
                <m:t xml:space="preserve">P(Z&gt;|</m:t>
              </m:r>
              <m:sSub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r>
                    <m:rPr>
                      <m:rPr>
                        <w:rFonts w:ascii="Cambria Math" w:hAnsi="Cambria Math"/>
                        <m:nor/>
                      </m:rPr>
                    </m:rPr>
                    <m:t xml:space="preserve">obs</m:t>
                  </m:r>
                </m:sub>
              </m:sSub>
              <m:r>
                <m:rPr>
                  <w:rFonts w:ascii="Cambria Math" w:hAnsi="Cambria Math"/>
                </m:rPr>
                <m:t xml:space="preserve">|)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twice the area in one tail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Confidence interval for </w:t>
            </w:r>
            <m:oMath>
              <m:r>
                <m:rPr>
                  <w:rFonts w:ascii="Cambria Math" w:hAnsi="Cambria Math"/>
                </m:rPr>
                <m:t xml:space="preserve">μ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bar>
                <m:barPr>
                  <m:pos m:val="top"/>
                </m:barPr>
                <m:e>
                  <m:r>
                    <m:rPr>
                      <w:rFonts w:ascii="Cambria Math" w:hAnsi="Cambria Math"/>
                    </m:rPr>
                    <m:t xml:space="preserve">x</m:t>
                  </m:r>
                </m:e>
              </m:bar>
              <m:r>
                <m:rPr>
                  <w:rFonts w:ascii="Cambria Math" w:hAnsi="Cambria Math"/>
                </m:rPr>
                <m:t xml:space="preserve">±</m:t>
              </m:r>
              <m:sSub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f>
                    <m:fPr>
                      <m:type m:val="lin"/>
                    </m:fPr>
                    <m:num>
                      <m:r>
                        <m:rPr>
                          <w:rFonts w:ascii="Cambria Math" w:hAnsi="Cambria Math"/>
                        </m:rPr>
                        <m:t xml:space="preserve">α</m:t>
                      </m:r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2</m:t>
                      </m:r>
                    </m:den>
                  </m:f>
                </m:sub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bSup>
              <m:r>
                <m:rPr>
                  <w:rFonts w:ascii="Cambria Math" w:hAnsi="Cambria Math"/>
                </m:rPr>
                <m:t xml:space="preserve">·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argPr>
                    <m:scrLvl m:val="0"/>
                  </m:argPr>
                  <m:rad>
                    <m:radPr>
                      <m:degHide m:val="on"/>
                    </m:radPr>
                    <m:deg>
                      <m:argPr>
                        <m:scrLvl m:val="0"/>
                      </m:argPr>
                    </m:deg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estimate ± margin of error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Margin of error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E=</m:t>
              </m:r>
              <m:sSub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f>
                    <m:fPr>
                      <m:type m:val="lin"/>
                    </m:fPr>
                    <m:num>
                      <m:r>
                        <m:rPr>
                          <w:rFonts w:ascii="Cambria Math" w:hAnsi="Cambria Math"/>
                        </m:rPr>
                        <m:t xml:space="preserve">α</m:t>
                      </m:r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2</m:t>
                      </m:r>
                    </m:den>
                  </m:f>
                </m:sub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bSup>
              <m:r>
                <m:rPr>
                  <w:rFonts w:ascii="Cambria Math" w:hAnsi="Cambria Math"/>
                </m:rPr>
                <m:t xml:space="preserve">·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σ</m:t>
                  </m:r>
                </m:num>
                <m:den>
                  <m:argPr>
                    <m:scrLvl m:val="0"/>
                  </m:argPr>
                  <m:rad>
                    <m:radPr>
                      <m:degHide m:val="on"/>
                    </m:radPr>
                    <m:deg>
                      <m:argPr>
                        <m:scrLvl m:val="0"/>
                      </m:argPr>
                    </m:deg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n</m:t>
                      </m:r>
                    </m:e>
                  </m:rad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critical value × standard error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Significance level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α=1−C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tail area of the test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Critical value (two-tailed)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sSubSup>
                <m:e>
                  <m:r>
                    <m:rPr>
                      <w:rFonts w:ascii="Cambria Math" w:hAnsi="Cambria Math"/>
                    </m:rPr>
                    <m:t xml:space="preserve">z</m:t>
                  </m:r>
                </m:e>
                <m:sub>
                  <m:f>
                    <m:fPr>
                      <m:type m:val="lin"/>
                    </m:fPr>
                    <m:num>
                      <m:r>
                        <m:rPr>
                          <w:rFonts w:ascii="Cambria Math" w:hAnsi="Cambria Math"/>
                        </m:rPr>
                        <m:t xml:space="preserve">α</m:t>
                      </m:r>
                    </m:num>
                    <m:den>
                      <m:r>
                        <m:rPr>
                          <w:rFonts w:ascii="Cambria Math" w:hAnsi="Cambria Math"/>
                        </m:rPr>
                        <m:t xml:space="preserve">2</m:t>
                      </m:r>
                    </m:den>
                  </m:f>
                </m:sub>
                <m:sup>
                  <m:r>
                    <m:rPr>
                      <w:rFonts w:ascii="Cambria Math" w:hAnsi="Cambria Math"/>
                    </m:rPr>
                    <m:t xml:space="preserve">*</m:t>
                  </m:r>
                </m:sup>
              </m:sSubSup>
              <m:r>
                <m:rPr>
                  <w:rFonts w:ascii="Cambria Math" w:hAnsi="Cambria Math"/>
                </m:rPr>
                <m:t xml:space="preserve">,</m:t>
              </m:r>
              <m:r>
                <m:rPr>
                  <m:sty m:val="p"/>
                </m:rPr>
                <m:t xml:space="preserve"> area left</m:t>
              </m:r>
              <m:r>
                <m:rPr>
                  <w:rFonts w:ascii="Cambria Math" w:hAnsi="Cambria Math"/>
                </m:rPr>
                <m:t xml:space="preserve">=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1+C</m:t>
                  </m:r>
                </m:num>
                <m:den>
                  <m:argPr>
                    <m:scrLvl m:val="0"/>
                  </m:argPr>
                  <m:r>
                    <m:rPr>
                      <w:rFonts w:ascii="Cambria Math" w:hAnsi="Cambria Math"/>
                    </m:rPr>
                    <m:t xml:space="preserve">2</m:t>
                  </m:r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look up </w:t>
            </w:r>
            <m:oMath>
              <m:r>
                <m:rPr>
                  <w:rFonts w:ascii="Cambria Math" w:hAnsi="Cambria Math"/>
                </m:rPr>
                <m:t xml:space="preserve">(1+C)/2</m:t>
              </m:r>
            </m:oMath>
            <w:r>
              <w:t xml:space="preserve"> in the </w:t>
            </w:r>
            <m:oMath>
              <m:r>
                <m:rPr>
                  <w:rFonts w:ascii="Cambria Math" w:hAnsi="Cambria Math"/>
                </m:rPr>
                <m:t xml:space="preserve">z</m:t>
              </m:r>
            </m:oMath>
            <w:r>
              <w:t>-table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Sample size for margin of error </w:t>
            </w:r>
            <m:oMath>
              <m:r>
                <m:rPr>
                  <w:rFonts w:ascii="Cambria Math" w:hAnsi="Cambria Math"/>
                </m:rPr>
                <m:t xml:space="preserve">E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n=</m:t>
              </m:r>
              <m:sSup>
                <m:e>
                  <m:d>
                    <m:dPr>
                      <m:sepChr m:val=""/>
                    </m:dPr>
                    <m:e>
                      <m:f>
                        <m:fPr>
                          <m:type m:val="bar"/>
                        </m:fPr>
                        <m:num>
                          <m:argPr>
                            <m:scrLvl m:val="0"/>
                          </m:argPr>
                          <m:sSubSup>
                            <m:e>
                              <m:argPr>
                                <m:scrLvl m:val="0"/>
                              </m:argPr>
                              <m:r>
                                <m:rPr>
                                  <w:rFonts w:ascii="Cambria Math" w:hAnsi="Cambria Math"/>
                                </m:rPr>
                                <m:t xml:space="preserve">z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f>
                                <m:fPr>
                                  <m:type m:val="lin"/>
                                </m:fPr>
                                <m:num>
                                  <m:argPr>
                                    <m:scrLvl m:val="0"/>
                                  </m:argPr>
                                  <m:r>
                                    <m:rPr>
                                      <w:rFonts w:ascii="Cambria Math" w:hAnsi="Cambria Math"/>
                                    </m:rPr>
                                    <m:t xml:space="preserve">α</m:t>
                                  </m:r>
                                </m:num>
                                <m:den>
                                  <m:argPr>
                                    <m:scrLvl m:val="0"/>
                                  </m:argPr>
                                  <m:r>
                                    <m:rPr>
                                      <w:rFonts w:ascii="Cambria Math" w:hAnsi="Cambria Math"/>
                                    </m:rPr>
                                    <m:t xml:space="preserve">2</m:t>
                                  </m:r>
                                </m:den>
                              </m:f>
                            </m:sub>
                            <m:sup>
                              <m:argPr>
                                <m:scrLvl m:val="0"/>
                              </m:argPr>
                              <m:r>
                                <m:rPr>
                                  <w:rFonts w:ascii="Cambria Math" w:hAnsi="Cambria Math"/>
                                </m:rPr>
                                <m:t xml:space="preserve">*</m:t>
                              </m:r>
                            </m:sup>
                          </m:sSubSup>
                          <m:r>
                            <m:rPr>
                              <w:rFonts w:ascii="Cambria Math" w:hAnsi="Cambria Math"/>
                            </m:rPr>
                            <m:t xml:space="preserve">σ</m:t>
                          </m:r>
                        </m:num>
                        <m:den>
                          <m:argPr>
                            <m:scrLvl m:val="0"/>
                          </m:argPr>
                          <m:r>
                            <m:rPr>
                              <w:rFonts w:ascii="Cambria Math" w:hAnsi="Cambria Math"/>
                            </m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w:rFonts w:ascii="Cambria Math" w:hAnsi="Cambria Math"/>
                    </m:rPr>
                    <m:t xml:space="preserve">2</m:t>
                  </m:r>
                </m:sup>
              </m:sSup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solve the margin-of-error formula for </w:t>
            </w:r>
            <m:oMath>
              <m:r>
                <m:rPr>
                  <w:rFonts w:ascii="Cambria Math" w:hAnsi="Cambria Math"/>
                </m:rPr>
                <m:t xml:space="preserve">n</m:t>
              </m:r>
            </m:oMath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Z-test statistic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z=</m:t>
              </m:r>
              <m:f>
                <m:fPr>
                  <m:type m:val="bar"/>
                </m:fPr>
                <m:num>
                  <m:argPr>
                    <m:scrLvl m:val="0"/>
                  </m:argPr>
                  <m:bar>
                    <m:barPr>
                      <m:pos m:val="top"/>
                    </m:barPr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x</m:t>
                      </m:r>
                    </m:e>
                  </m:bar>
                  <m:r>
                    <m:rPr>
                      <w:rFonts w:ascii="Cambria Math" w:hAnsi="Cambria Math"/>
                    </m:rPr>
                    <m:t xml:space="preserve">−</m:t>
                  </m:r>
                  <m:sSub>
                    <m:e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μ</m:t>
                      </m:r>
                    </m:e>
                    <m:sub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0</m:t>
                      </m:r>
                    </m:sub>
                  </m:sSub>
                </m:num>
                <m:den>
                  <m:argPr>
                    <m:scrLvl m:val="0"/>
                  </m:argPr>
                  <m:f>
                    <m:fPr>
                      <m:type m:val="lin"/>
                    </m:fPr>
                    <m:num>
                      <m:argPr>
                        <m:scrLvl m:val="0"/>
                      </m:argPr>
                      <m:r>
                        <m:rPr>
                          <w:rFonts w:ascii="Cambria Math" w:hAnsi="Cambria Math"/>
                        </m:rPr>
                        <m:t xml:space="preserve">σ</m:t>
                      </m:r>
                    </m:num>
                    <m:den>
                      <m:argPr>
                        <m:scrLvl m:val="0"/>
                      </m:argPr>
                      <m:rad>
                        <m:radPr>
                          <m:degHide m:val="on"/>
                        </m:radPr>
                        <m:deg>
                          <m:argPr>
                            <m:scrLvl m:val="0"/>
                          </m:argPr>
                        </m:deg>
                        <m:e>
                          <m:argPr>
                            <m:scrLvl m:val="0"/>
                          </m:argPr>
                          <m:r>
                            <m:rPr>
                              <w:rFonts w:ascii="Cambria Math" w:hAnsi="Cambria Math"/>
                            </m:rPr>
                            <m:t xml:space="preserve">n</m:t>
                          </m:r>
                        </m:e>
                      </m:rad>
                    </m:den>
                  </m:f>
                </m:den>
              </m:f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(sample mean − null value) ÷ standard error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Continuity correction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a→a±0.5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>shift the cutoff by half a unit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t>Test ↔ interval duality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m:oMath>
              <m:r>
                <m:rPr>
                  <w:rFonts w:ascii="Cambria Math" w:hAnsi="Cambria Math"/>
                </m:rPr>
                <m:t xml:space="preserve">C=1−α</m:t>
              </m:r>
            </m:oMath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t xml:space="preserve">a two-sided test at level </w:t>
            </w:r>
            <m:oMath>
              <m:r>
                <m:rPr>
                  <w:rFonts w:ascii="Cambria Math" w:hAnsi="Cambria Math"/>
                </m:rPr>
                <m:t xml:space="preserve">α</m:t>
              </m:r>
            </m:oMath>
            <w:r>
              <w:t xml:space="preserve"> matches a </w:t>
            </w:r>
            <m:oMath>
              <m:r>
                <m:rPr>
                  <w:rFonts w:ascii="Cambria Math" w:hAnsi="Cambria Math"/>
                </m:rPr>
                <m:t xml:space="preserve">C=1−α</m:t>
              </m:r>
            </m:oMath>
            <w:r>
              <w:t xml:space="preserve"> interval</w:t>
            </w:r>
          </w:p>
        </w:tc>
      </w:tr>
    </w:tbl>
    <w:p>
      <w:pPr>
        <w:spacing w:before="40" w:after="160"/>
        <w:pBdr>
          <w:bottom w:val="single" w:sz="6" w:space="1" w:color="BFBFBF"/>
        </w:pBdr>
      </w:pPr>
    </w:p>
    <w:p>
      <w:pPr>
        <w:pStyle w:val="Heading2"/>
      </w:pPr>
      <w:r>
        <w:t>Practice Problems</w:t>
      </w:r>
    </w:p>
    <w:p>
      <w:r>
        <w:rPr>
          <w:b/>
        </w:rPr>
        <w:t>1.</w:t>
      </w:r>
      <w:r>
        <w:t xml:space="preserve"> The heights of trees are Normal with </w:t>
      </w:r>
      <m:oMath>
        <m:r>
          <m:rPr>
            <w:rFonts w:ascii="Cambria Math" w:hAnsi="Cambria Math"/>
          </m:rPr>
          <m:t xml:space="preserve">μ=25</m:t>
        </m:r>
      </m:oMath>
      <w:r>
        <w:t xml:space="preserve"> ft and </w:t>
      </w:r>
      <m:oMath>
        <m:r>
          <m:rPr>
            <w:rFonts w:ascii="Cambria Math" w:hAnsi="Cambria Math"/>
          </m:rPr>
          <m:t xml:space="preserve">σ=3</m:t>
        </m:r>
      </m:oMath>
      <w:r>
        <w:t xml:space="preserve"> ft. Find (a) </w:t>
      </w:r>
      <m:oMath>
        <m:r>
          <m:rPr>
            <w:rFonts w:ascii="Cambria Math" w:hAnsi="Cambria Math"/>
          </m:rPr>
          <m:t xml:space="preserve">P(X&lt;28)</m:t>
        </m:r>
      </m:oMath>
      <w:r>
        <w:t xml:space="preserve"> and (b) the 25th percentile height.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w:r>
        <w:t xml:space="preserve">(a) </w:t>
      </w:r>
      <m:oMath>
        <m:r>
          <m:rPr>
            <w:rFonts w:ascii="Cambria Math" w:hAnsi="Cambria Math"/>
          </m:rPr>
          <m:t xml:space="preserve">z=(28−25)/3=1.00</m:t>
        </m:r>
      </m:oMath>
      <w:r>
        <w:t xml:space="preserve">, so </w:t>
      </w:r>
      <m:oMath>
        <m:r>
          <m:rPr>
            <w:rFonts w:ascii="Cambria Math" w:hAnsi="Cambria Math"/>
          </m:rPr>
          <m:t xml:space="preserve">P(X&lt;28)=P(Z&lt;1.00)=0.8413</m:t>
        </m:r>
      </m:oMath>
      <w:r>
        <w:t xml:space="preserve">. (b) The 25th percentile has </w:t>
      </w:r>
      <m:oMath>
        <m:r>
          <m:rPr>
            <w:rFonts w:ascii="Cambria Math" w:hAnsi="Cambria Math"/>
          </m:rPr>
          <m:t xml:space="preserve">z</m:t>
        </m:r>
      </m:oMath>
      <w:r>
        <w:t xml:space="preserve"> with </w:t>
      </w:r>
      <m:oMath>
        <m:r>
          <m:rPr>
            <w:rFonts w:ascii="Cambria Math" w:hAnsi="Cambria Math"/>
          </m:rPr>
          <m:t xml:space="preserve">0.25</m:t>
        </m:r>
      </m:oMath>
      <w:r>
        <w:t xml:space="preserve"> area to its left: </w:t>
      </w:r>
      <m:oMath>
        <m:r>
          <m:rPr>
            <w:rFonts w:ascii="Cambria Math" w:hAnsi="Cambria Math"/>
          </m:rPr>
          <m:t xml:space="preserve">z=−0.674</m:t>
        </m:r>
      </m:oMath>
      <w:r>
        <w:t xml:space="preserve">. So </w:t>
      </w:r>
      <m:oMath>
        <m:r>
          <m:rPr>
            <w:rFonts w:ascii="Cambria Math" w:hAnsi="Cambria Math"/>
          </m:rPr>
          <m:t xml:space="preserve">x=25+(−0.674)(3)=25−2.022=22.98</m:t>
        </m:r>
      </m:oMath>
      <w:r>
        <w:t xml:space="preserve"> ft.</w:t>
      </w:r>
    </w:p>
    <w:p>
      <w:r>
        <w:rPr>
          <w:b/>
        </w:rPr>
        <w:t>2.</w:t>
      </w:r>
      <w:r>
        <w:t xml:space="preserve"> Using the tree data (</w:t>
      </w:r>
      <m:oMath>
        <m:r>
          <m:rPr>
            <w:rFonts w:ascii="Cambria Math" w:hAnsi="Cambria Math"/>
          </m:rPr>
          <m:t xml:space="preserve">n=10</m:t>
        </m:r>
      </m:oMath>
      <w:r>
        <w:t xml:space="preserve"> trees), find </w:t>
      </w:r>
      <m:oMath>
        <m:r>
          <m:rPr>
            <w:rFonts w:ascii="Cambria Math" w:hAnsi="Cambria Math"/>
          </m:rPr>
          <m:t xml:space="preserve">P(</m:t>
        </m:r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&lt;28)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P(</m:t>
        </m:r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&gt;30)</m:t>
        </m:r>
      </m:oMath>
      <w:r>
        <w:t>.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m:oMath>
        <m:sSub>
          <m:e>
            <m:r>
              <m:rPr>
                <w:rFonts w:ascii="Cambria Math" w:hAnsi="Cambria Math"/>
              </m:rPr>
              <m:t xml:space="preserve">σ</m:t>
            </m:r>
          </m:e>
          <m:sub>
            <m:bar>
              <m:barPr>
                <m:pos m:val="top"/>
              </m:barPr>
              <m:e>
                <m:r>
                  <m:rPr>
                    <w:rFonts w:ascii="Cambria Math" w:hAnsi="Cambria Math"/>
                  </m:rPr>
                  <m:t xml:space="preserve">X</m:t>
                </m:r>
              </m:e>
            </m:bar>
          </m:sub>
        </m:sSub>
        <m:r>
          <m:rPr>
            <w:rFonts w:ascii="Cambria Math" w:hAnsi="Cambria Math"/>
          </m:rPr>
          <m:t xml:space="preserve">=3/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10</m:t>
            </m:r>
          </m:e>
        </m:rad>
        <m:r>
          <m:rPr>
            <w:rFonts w:ascii="Cambria Math" w:hAnsi="Cambria Math"/>
          </m:rPr>
          <m:t xml:space="preserve">≈0.9487</m:t>
        </m:r>
      </m:oMath>
      <w:r>
        <w:t xml:space="preserve">. </w:t>
      </w:r>
      <m:oMath>
        <m:r>
          <m:rPr>
            <w:rFonts w:ascii="Cambria Math" w:hAnsi="Cambria Math"/>
          </m:rPr>
          <m:t xml:space="preserve">P(</m:t>
        </m:r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&lt;28)</m:t>
        </m:r>
      </m:oMath>
      <w:r>
        <w:t xml:space="preserve">: </w:t>
      </w:r>
      <m:oMath>
        <m:r>
          <m:rPr>
            <w:rFonts w:ascii="Cambria Math" w:hAnsi="Cambria Math"/>
          </m:rPr>
          <m:t xml:space="preserve">z=(28−25)/0.9487≈3.16</m:t>
        </m:r>
      </m:oMath>
      <w:r>
        <w:t xml:space="preserve">, so </w:t>
      </w:r>
      <m:oMath>
        <m:r>
          <m:rPr>
            <w:rFonts w:ascii="Cambria Math" w:hAnsi="Cambria Math"/>
          </m:rPr>
          <m:t xml:space="preserve">P≈0.9992</m:t>
        </m:r>
      </m:oMath>
      <w:r>
        <w:t xml:space="preserve">. </w:t>
      </w:r>
      <m:oMath>
        <m:r>
          <m:rPr>
            <w:rFonts w:ascii="Cambria Math" w:hAnsi="Cambria Math"/>
          </m:rPr>
          <m:t xml:space="preserve">P(</m:t>
        </m:r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&gt;30)</m:t>
        </m:r>
      </m:oMath>
      <w:r>
        <w:t xml:space="preserve">: </w:t>
      </w:r>
      <m:oMath>
        <m:r>
          <m:rPr>
            <w:rFonts w:ascii="Cambria Math" w:hAnsi="Cambria Math"/>
          </m:rPr>
          <m:t xml:space="preserve">z=(30−25)/0.9487≈5.27</m:t>
        </m:r>
      </m:oMath>
      <w:r>
        <w:t xml:space="preserve">, so </w:t>
      </w:r>
      <m:oMath>
        <m:r>
          <m:rPr>
            <w:rFonts w:ascii="Cambria Math" w:hAnsi="Cambria Math"/>
          </m:rPr>
          <m:t xml:space="preserve">P(Z&gt;5.27)≈0.0000007</m:t>
        </m:r>
      </m:oMath>
      <w:r>
        <w:t xml:space="preserve"> — essentially impossible. A sample mean of 30 ft is wildly inconsistent with a population centered at 25 ft.</w:t>
      </w:r>
    </w:p>
    <w:p>
      <w:r>
        <w:rPr>
          <w:b/>
        </w:rPr>
        <w:t>3.</w:t>
      </w:r>
      <w:r>
        <w:t xml:space="preserve"> A binomial random variable has </w:t>
      </w:r>
      <m:oMath>
        <m:r>
          <m:rPr>
            <w:rFonts w:ascii="Cambria Math" w:hAnsi="Cambria Math"/>
          </m:rPr>
          <m:t xml:space="preserve">n=100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p=0.45</m:t>
        </m:r>
      </m:oMath>
      <w:r>
        <w:t xml:space="preserve">. Approximate </w:t>
      </w:r>
      <m:oMath>
        <m:r>
          <m:rPr>
            <w:rFonts w:ascii="Cambria Math" w:hAnsi="Cambria Math"/>
          </m:rPr>
          <m:t xml:space="preserve">P(X≤50)</m:t>
        </m:r>
      </m:oMath>
      <w:r>
        <w:t xml:space="preserve"> with a normal distribution.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m:oMath>
        <m:r>
          <m:rPr>
            <w:rFonts w:ascii="Cambria Math" w:hAnsi="Cambria Math"/>
          </m:rPr>
          <m:t xml:space="preserve">np=45≥10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n(1−p)=55≥10</m:t>
        </m:r>
      </m:oMath>
      <w:r>
        <w:t xml:space="preserve">, so the approximation is valid. </w:t>
      </w:r>
      <m:oMath>
        <m:r>
          <m:rPr>
            <w:rFonts w:ascii="Cambria Math" w:hAnsi="Cambria Math"/>
          </m:rPr>
          <m:t xml:space="preserve">μ=np=45</m:t>
        </m:r>
      </m:oMath>
      <w:r>
        <w:t xml:space="preserve">, </w:t>
      </w:r>
      <m:oMath>
        <m:r>
          <m:rPr>
            <w:rFonts w:ascii="Cambria Math" w:hAnsi="Cambria Math"/>
          </m:rPr>
          <m:t xml:space="preserve">σ=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45·0.55</m:t>
            </m:r>
          </m:e>
        </m:rad>
        <m:r>
          <m:rPr>
            <w:rFonts w:ascii="Cambria Math" w:hAnsi="Cambria Math"/>
          </m:rPr>
          <m:t xml:space="preserve">=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24.75</m:t>
            </m:r>
          </m:e>
        </m:rad>
        <m:r>
          <m:rPr>
            <w:rFonts w:ascii="Cambria Math" w:hAnsi="Cambria Math"/>
          </m:rPr>
          <m:t xml:space="preserve">≈4.975</m:t>
        </m:r>
      </m:oMath>
      <w:r>
        <w:t xml:space="preserve">. With the continuity correction, </w:t>
      </w:r>
      <m:oMath>
        <m:r>
          <m:rPr>
            <w:rFonts w:ascii="Cambria Math" w:hAnsi="Cambria Math"/>
          </m:rPr>
          <m:t xml:space="preserve">P(X≤50)≈P(Y&lt;50.5)</m:t>
        </m:r>
      </m:oMath>
      <w:r>
        <w:t xml:space="preserve">. </w:t>
      </w:r>
      <m:oMath>
        <m:r>
          <m:rPr>
            <w:rFonts w:ascii="Cambria Math" w:hAnsi="Cambria Math"/>
          </m:rPr>
          <m:t xml:space="preserve">z=(50.5−45)/4.975≈1.106</m:t>
        </m:r>
      </m:oMath>
      <w:r>
        <w:t xml:space="preserve">, so </w:t>
      </w:r>
      <m:oMath>
        <m:r>
          <m:rPr>
            <w:rFonts w:ascii="Cambria Math" w:hAnsi="Cambria Math"/>
          </m:rPr>
          <m:t xml:space="preserve">P≈0.8656</m:t>
        </m:r>
      </m:oMath>
      <w:r>
        <w:t>.</w:t>
      </w:r>
    </w:p>
    <w:p>
      <w:r>
        <w:rPr>
          <w:b/>
        </w:rPr>
        <w:t>4.</w:t>
      </w:r>
      <w:r>
        <w:t xml:space="preserve"> In a random sample of 50 students, 32 say they are satisfied with campus food. What are the mean and standard deviation of the sampling distribution of </w:t>
      </w:r>
      <m:oMath>
        <m:acc>
          <m:accPr>
            <m:chr m:val="̂"/>
          </m:accPr>
          <m:e>
            <m:r>
              <m:rPr>
                <w:rFonts w:ascii="Cambria Math" w:hAnsi="Cambria Math"/>
              </m:rPr>
              <m:t xml:space="preserve">p</m:t>
            </m:r>
          </m:e>
        </m:acc>
      </m:oMath>
      <w:r>
        <w:t xml:space="preserve"> if the true satisfaction rate is </w:t>
      </w:r>
      <m:oMath>
        <m:r>
          <m:rPr>
            <w:rFonts w:ascii="Cambria Math" w:hAnsi="Cambria Math"/>
          </m:rPr>
          <m:t xml:space="preserve">p=0.70</m:t>
        </m:r>
      </m:oMath>
      <w:r>
        <w:t>?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m:oMath>
        <m:sSub>
          <m:e>
            <m:r>
              <m:rPr>
                <w:rFonts w:ascii="Cambria Math" w:hAnsi="Cambria Math"/>
              </m:rPr>
              <m:t xml:space="preserve">μ</m:t>
            </m:r>
          </m:e>
          <m:sub>
            <m:acc>
              <m:accPr>
                <m:chr m:val="̂"/>
              </m:accPr>
              <m:e>
                <m:r>
                  <m:rPr>
                    <w:rFonts w:ascii="Cambria Math" w:hAnsi="Cambria Math"/>
                  </m:rPr>
                  <m:t xml:space="preserve">p</m:t>
                </m:r>
              </m:e>
            </m:acc>
          </m:sub>
        </m:sSub>
        <m:r>
          <m:rPr>
            <w:rFonts w:ascii="Cambria Math" w:hAnsi="Cambria Math"/>
          </m:rPr>
          <m:t xml:space="preserve">=p=0.70</m:t>
        </m:r>
      </m:oMath>
      <w:r>
        <w:t xml:space="preserve">. </w:t>
      </w:r>
      <m:oMath>
        <m:sSub>
          <m:e>
            <m:r>
              <m:rPr>
                <w:rFonts w:ascii="Cambria Math" w:hAnsi="Cambria Math"/>
              </m:rPr>
              <m:t xml:space="preserve">σ</m:t>
            </m:r>
          </m:e>
          <m:sub>
            <m:acc>
              <m:accPr>
                <m:chr m:val="̂"/>
              </m:accPr>
              <m:e>
                <m:r>
                  <m:rPr>
                    <w:rFonts w:ascii="Cambria Math" w:hAnsi="Cambria Math"/>
                  </m:rPr>
                  <m:t xml:space="preserve">p</m:t>
                </m:r>
              </m:e>
            </m:acc>
          </m:sub>
        </m:sSub>
        <m:r>
          <m:rPr>
            <w:rFonts w:ascii="Cambria Math" w:hAnsi="Cambria Math"/>
          </m:rPr>
          <m:t xml:space="preserve">=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p(1−p)/n</m:t>
            </m:r>
          </m:e>
        </m:rad>
        <m:r>
          <m:rPr>
            <w:rFonts w:ascii="Cambria Math" w:hAnsi="Cambria Math"/>
          </m:rPr>
          <m:t xml:space="preserve">=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0.7(0.3)/50</m:t>
            </m:r>
          </m:e>
        </m:rad>
        <m:r>
          <m:rPr>
            <w:rFonts w:ascii="Cambria Math" w:hAnsi="Cambria Math"/>
          </m:rPr>
          <m:t xml:space="preserve">=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0.0042</m:t>
            </m:r>
          </m:e>
        </m:rad>
        <m:r>
          <m:rPr>
            <w:rFonts w:ascii="Cambria Math" w:hAnsi="Cambria Math"/>
          </m:rPr>
          <m:t xml:space="preserve">≈0.0648</m:t>
        </m:r>
      </m:oMath>
      <w:r>
        <w:t xml:space="preserve">. (Conditions: </w:t>
      </w:r>
      <m:oMath>
        <m:r>
          <m:rPr>
            <w:rFonts w:ascii="Cambria Math" w:hAnsi="Cambria Math"/>
          </m:rPr>
          <m:t xml:space="preserve">np=35≥10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n(1−p)=15≥10</m:t>
        </m:r>
      </m:oMath>
      <w:r>
        <w:t>, so the Normal approximation is justified.)</w:t>
      </w:r>
    </w:p>
    <w:p>
      <w:r>
        <w:rPr>
          <w:b/>
        </w:rPr>
        <w:t>5.</w:t>
      </w:r>
      <w:r>
        <w:t xml:space="preserve"> A survey of 400 adults finds a 95% confidence interval of </w:t>
      </w:r>
      <m:oMath>
        <m:d>
          <m:dPr>
            <m:sepChr m:val=","/>
          </m:dPr>
          <m:e>
            <m:r>
              <m:rPr>
                <w:rFonts w:ascii="Cambria Math" w:hAnsi="Cambria Math"/>
              </m:rPr>
              <m:t xml:space="preserve">0.52</m:t>
            </m:r>
          </m:e>
          <m:e>
            <m:r>
              <m:rPr>
                <m:sty m:val="p"/>
              </m:rPr>
              <m:t xml:space="preserve"> </m:t>
            </m:r>
            <m:r>
              <m:rPr>
                <w:rFonts w:ascii="Cambria Math" w:hAnsi="Cambria Math"/>
              </m:rPr>
              <m:t xml:space="preserve">0.60</m:t>
            </m:r>
          </m:e>
        </m:d>
      </m:oMath>
      <w:r>
        <w:t xml:space="preserve"> for the proportion who support a policy. Is the margin of error 0.04 or 0.08? How would the margin of error change if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were quadrupled?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w:r>
        <w:t xml:space="preserve">The interval is centered at </w:t>
      </w:r>
      <m:oMath>
        <m:r>
          <m:rPr>
            <w:rFonts w:ascii="Cambria Math" w:hAnsi="Cambria Math"/>
          </m:rPr>
          <m:t xml:space="preserve">0.56</m:t>
        </m:r>
      </m:oMath>
      <w:r>
        <w:t xml:space="preserve"> and extends </w:t>
      </w:r>
      <m:oMath>
        <m:r>
          <m:rPr>
            <w:rFonts w:ascii="Cambria Math" w:hAnsi="Cambria Math"/>
          </m:rPr>
          <m:t xml:space="preserve">0.04</m:t>
        </m:r>
      </m:oMath>
      <w:r>
        <w:t xml:space="preserve"> on each side, so the margin of error is </w:t>
      </w:r>
      <m:oMath>
        <m:r>
          <m:rPr>
            <w:rFonts w:ascii="Cambria Math" w:hAnsi="Cambria Math"/>
          </m:rPr>
          <m:t xml:space="preserve">E=0.04</m:t>
        </m:r>
      </m:oMath>
      <w:r>
        <w:t xml:space="preserve">. Quadrupling </w:t>
      </w:r>
      <m:oMath>
        <m:r>
          <m:rPr>
            <w:rFonts w:ascii="Cambria Math" w:hAnsi="Cambria Math"/>
          </m:rPr>
          <m:t xml:space="preserve">n</m:t>
        </m:r>
      </m:oMath>
      <w:r>
        <w:t xml:space="preserve"> halves the standard error (since </w:t>
      </w:r>
      <m:oMath>
        <m:r>
          <m:rPr>
            <w:rFonts w:ascii="Cambria Math" w:hAnsi="Cambria Math"/>
          </m:rPr>
          <m:t xml:space="preserve">E∝1/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n</m:t>
            </m:r>
          </m:e>
        </m:rad>
      </m:oMath>
      <w:r>
        <w:t xml:space="preserve">), so the new margin of error would be </w:t>
      </w:r>
      <m:oMath>
        <m:r>
          <m:rPr>
            <w:rFonts w:ascii="Cambria Math" w:hAnsi="Cambria Math"/>
          </m:rPr>
          <m:t xml:space="preserve">0.02</m:t>
        </m:r>
      </m:oMath>
      <w:r>
        <w:t>.</w:t>
      </w:r>
    </w:p>
    <w:p>
      <w:r>
        <w:rPr>
          <w:b/>
        </w:rPr>
        <w:t>6.</w:t>
      </w:r>
      <w:r>
        <w:t xml:space="preserve"> Find the sample size needed to estimate a population mean with a margin of error of 2 units at 95% confidence, given </w:t>
      </w:r>
      <m:oMath>
        <m:r>
          <m:rPr>
            <w:rFonts w:ascii="Cambria Math" w:hAnsi="Cambria Math"/>
          </m:rPr>
          <m:t xml:space="preserve">σ=10</m:t>
        </m:r>
      </m:oMath>
      <w:r>
        <w:t>.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m:oMath>
        <m:r>
          <m:rPr>
            <w:rFonts w:ascii="Cambria Math" w:hAnsi="Cambria Math"/>
          </m:rPr>
          <m:t xml:space="preserve">n=</m:t>
        </m:r>
        <m:sSup>
          <m:e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rPr>
                            <w:rFonts w:ascii="Cambria Math" w:hAnsi="Cambria Math"/>
                          </m:rPr>
                          <m:t xml:space="preserve">z</m:t>
                        </m:r>
                      </m:e>
                      <m:sub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w:rFonts w:ascii="Cambria Math" w:hAnsi="Cambria Math"/>
                              </m:rPr>
                              <m:t xml:space="preserve">α</m:t>
                            </m:r>
                          </m:num>
                          <m:den>
                            <m:r>
                              <m:rPr>
                                <w:rFonts w:ascii="Cambria Math" w:hAnsi="Cambria Math"/>
                              </m:rPr>
                              <m:t xml:space="preserve">2</m:t>
                            </m:r>
                          </m:den>
                        </m:f>
                      </m:sub>
                      <m:sup>
                        <m:r>
                          <m:rPr>
                            <w:rFonts w:ascii="Cambria Math" w:hAnsi="Cambria Math"/>
                          </m:rPr>
                          <m:t xml:space="preserve">*</m:t>
                        </m:r>
                      </m:sup>
                    </m:sSubSup>
                    <m:r>
                      <m:rPr>
                        <w:rFonts w:ascii="Cambria Math" w:hAnsi="Cambria Math"/>
                      </m:rPr>
                      <m:t xml:space="preserve">σ</m:t>
                    </m:r>
                  </m:num>
                  <m:den>
                    <m:r>
                      <m:rPr>
                        <w:rFonts w:ascii="Cambria Math" w:hAnsi="Cambria Math"/>
                      </m:rPr>
                      <m:t xml:space="preserve">E</m:t>
                    </m:r>
                  </m:den>
                </m:f>
              </m:e>
            </m:d>
          </m:e>
          <m:sup>
            <m:r>
              <m:rPr>
                <w:rFonts w:ascii="Cambria Math" w:hAnsi="Cambria Math"/>
              </m:rPr>
              <m:t xml:space="preserve">2</m:t>
            </m:r>
          </m:sup>
        </m:sSup>
        <m:r>
          <m:rPr>
            <w:rFonts w:ascii="Cambria Math" w:hAnsi="Cambria Math"/>
          </m:rPr>
          <m:t xml:space="preserve">=</m:t>
        </m:r>
        <m:sSup>
          <m:e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r>
                      <m:rPr>
                        <w:rFonts w:ascii="Cambria Math" w:hAnsi="Cambria Math"/>
                      </m:rPr>
                      <m:t xml:space="preserve">1.96(10)</m:t>
                    </m:r>
                  </m:num>
                  <m:den>
                    <m:r>
                      <m:rPr>
                        <w:rFonts w:ascii="Cambria Math" w:hAnsi="Cambria Math"/>
                      </m:rPr>
                      <m:t xml:space="preserve">2</m:t>
                    </m:r>
                  </m:den>
                </m:f>
              </m:e>
            </m:d>
          </m:e>
          <m:sup>
            <m:r>
              <m:rPr>
                <w:rFonts w:ascii="Cambria Math" w:hAnsi="Cambria Math"/>
              </m:rPr>
              <m:t xml:space="preserve">2</m:t>
            </m:r>
          </m:sup>
        </m:sSup>
        <m:r>
          <m:rPr>
            <w:rFonts w:ascii="Cambria Math" w:hAnsi="Cambria Math"/>
          </m:rPr>
          <m:t xml:space="preserve">=(9.8</m:t>
        </m:r>
        <m:sSup>
          <m:e>
            <m:r>
              <m:rPr>
                <w:rFonts w:ascii="Cambria Math" w:hAnsi="Cambria Math"/>
              </m:rPr>
              <m:t xml:space="preserve">)</m:t>
            </m:r>
          </m:e>
          <m:sup>
            <m:r>
              <m:rPr>
                <w:rFonts w:ascii="Cambria Math" w:hAnsi="Cambria Math"/>
              </m:rPr>
              <m:t xml:space="preserve">2</m:t>
            </m:r>
          </m:sup>
        </m:sSup>
        <m:r>
          <m:rPr>
            <w:rFonts w:ascii="Cambria Math" w:hAnsi="Cambria Math"/>
          </m:rPr>
          <m:t xml:space="preserve">=96.04</m:t>
        </m:r>
      </m:oMath>
      <w:r>
        <w:t xml:space="preserve">. Round </w:t>
      </w:r>
      <w:r>
        <w:rPr>
          <w:b/>
        </w:rPr>
        <w:t>up</w:t>
      </w:r>
      <w:r>
        <w:t xml:space="preserve"> to </w:t>
      </w:r>
      <m:oMath>
        <m:r>
          <m:rPr>
            <w:rFonts w:ascii="Cambria Math" w:hAnsi="Cambria Math"/>
          </m:rPr>
          <m:t xml:space="preserve">n=97</m:t>
        </m:r>
      </m:oMath>
      <w:r>
        <w:t xml:space="preserve"> so the margin of error is no more than 2.</w:t>
      </w:r>
    </w:p>
    <w:p>
      <w:r>
        <w:rPr>
          <w:b/>
        </w:rPr>
        <w:t>7.</w:t>
      </w:r>
      <w:r>
        <w:t xml:space="preserve"> A population has </w:t>
      </w:r>
      <m:oMath>
        <m:r>
          <m:rPr>
            <w:rFonts w:ascii="Cambria Math" w:hAnsi="Cambria Math"/>
          </m:rPr>
          <m:t xml:space="preserve">μ=50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σ=8</m:t>
        </m:r>
      </m:oMath>
      <w:r>
        <w:t xml:space="preserve">. A random sample of 64 gives </w:t>
      </w:r>
      <m:oMath>
        <m:bar>
          <m:barPr>
            <m:pos m:val="top"/>
          </m:barPr>
          <m:e>
            <m:r>
              <m:rPr>
                <w:rFonts w:ascii="Cambria Math" w:hAnsi="Cambria Math"/>
              </m:rPr>
              <m:t xml:space="preserve">x</m:t>
            </m:r>
          </m:e>
        </m:bar>
        <m:r>
          <m:rPr>
            <w:rFonts w:ascii="Cambria Math" w:hAnsi="Cambria Math"/>
          </m:rPr>
          <m:t xml:space="preserve">=52.4</m:t>
        </m:r>
      </m:oMath>
      <w:r>
        <w:t xml:space="preserve">. Test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:μ=50</m:t>
        </m:r>
      </m:oMath>
      <w:r>
        <w:t xml:space="preserve"> against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a</m:t>
            </m:r>
          </m:sub>
        </m:sSub>
        <m:r>
          <m:rPr>
            <w:rFonts w:ascii="Cambria Math" w:hAnsi="Cambria Math"/>
          </m:rPr>
          <m:t xml:space="preserve">:μ&gt;50</m:t>
        </m:r>
      </m:oMath>
      <w:r>
        <w:t xml:space="preserve"> at </w:t>
      </w:r>
      <m:oMath>
        <m:r>
          <m:rPr>
            <w:rFonts w:ascii="Cambria Math" w:hAnsi="Cambria Math"/>
          </m:rPr>
          <m:t xml:space="preserve">α=0.05</m:t>
        </m:r>
      </m:oMath>
      <w:r>
        <w:t xml:space="preserve"> using the classical method.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m:oMath>
        <m:r>
          <m:rPr>
            <w:rFonts w:ascii="Cambria Math" w:hAnsi="Cambria Math"/>
          </m:rPr>
          <m:t xml:space="preserve">SE=8/</m:t>
        </m:r>
        <m:rad>
          <m:radPr>
            <m:degHide m:val="on"/>
          </m:radPr>
          <m:deg/>
          <m:e>
            <m:r>
              <m:rPr>
                <w:rFonts w:ascii="Cambria Math" w:hAnsi="Cambria Math"/>
              </m:rPr>
              <m:t xml:space="preserve">64</m:t>
            </m:r>
          </m:e>
        </m:rad>
        <m:r>
          <m:rPr>
            <w:rFonts w:ascii="Cambria Math" w:hAnsi="Cambria Math"/>
          </m:rPr>
          <m:t xml:space="preserve">=1.00</m:t>
        </m:r>
      </m:oMath>
      <w:r>
        <w:t xml:space="preserve">, so </w:t>
      </w:r>
      <m:oMath>
        <m:r>
          <m:rPr>
            <w:rFonts w:ascii="Cambria Math" w:hAnsi="Cambria Math"/>
          </m:rPr>
          <m:t xml:space="preserve">z=(52.4−50)/1.00=2.40</m:t>
        </m:r>
      </m:oMath>
      <w:r>
        <w:t xml:space="preserve">. Right-tailed critical value at </w:t>
      </w:r>
      <m:oMath>
        <m:r>
          <m:rPr>
            <w:rFonts w:ascii="Cambria Math" w:hAnsi="Cambria Math"/>
          </m:rPr>
          <m:t xml:space="preserve">α=0.05</m:t>
        </m:r>
      </m:oMath>
      <w:r>
        <w:t xml:space="preserve">: </w:t>
      </w:r>
      <m:oMath>
        <m:sSub>
          <m:e>
            <m:r>
              <m:rPr>
                <w:rFonts w:ascii="Cambria Math" w:hAnsi="Cambria Math"/>
              </m:rPr>
              <m:t xml:space="preserve">z</m:t>
            </m:r>
          </m:e>
          <m:sub>
            <m:r>
              <m:rPr>
                <m:rPr>
                  <w:rFonts w:ascii="Cambria Math" w:hAnsi="Cambria Math"/>
                  <m:nor/>
                </m:rPr>
              </m:rPr>
              <m:t xml:space="preserve">crit</m:t>
            </m:r>
          </m:sub>
        </m:sSub>
        <m:r>
          <m:rPr>
            <w:rFonts w:ascii="Cambria Math" w:hAnsi="Cambria Math"/>
          </m:rPr>
          <m:t xml:space="preserve">=1.645</m:t>
        </m:r>
      </m:oMath>
      <w:r>
        <w:t xml:space="preserve">. Since </w:t>
      </w:r>
      <m:oMath>
        <m:r>
          <m:rPr>
            <w:rFonts w:ascii="Cambria Math" w:hAnsi="Cambria Math"/>
          </m:rPr>
          <m:t xml:space="preserve">2.40&gt;1.645</m:t>
        </m:r>
      </m:oMath>
      <w:r>
        <w:t xml:space="preserve">, </w:t>
      </w:r>
      <w:r>
        <w:rPr>
          <w:b/>
        </w:rPr>
        <w:t xml:space="preserve">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. There is sufficient evidence at the 5% level that the population mean exceeds 50. (Equivalently, the </w:t>
      </w:r>
      <m:oMath>
        <m:r>
          <m:rPr>
            <w:rFonts w:ascii="Cambria Math" w:hAnsi="Cambria Math"/>
          </m:rPr>
          <m:t xml:space="preserve">p</m:t>
        </m:r>
      </m:oMath>
      <w:r>
        <w:t xml:space="preserve">-value is </w:t>
      </w:r>
      <m:oMath>
        <m:r>
          <m:rPr>
            <w:rFonts w:ascii="Cambria Math" w:hAnsi="Cambria Math"/>
          </m:rPr>
          <m:t xml:space="preserve">1−0.9918=0.0082&lt;0.05</m:t>
        </m:r>
      </m:oMath>
      <w:r>
        <w:t xml:space="preserve">, and the 95% CI is </w:t>
      </w:r>
      <m:oMath>
        <m:r>
          <m:rPr>
            <w:rFonts w:ascii="Cambria Math" w:hAnsi="Cambria Math"/>
          </m:rPr>
          <m:t xml:space="preserve">52.4±1.96(1.00)=(50.44,54.36)</m:t>
        </m:r>
      </m:oMath>
      <w:r>
        <w:t>, which excludes 50.)</w:t>
      </w:r>
    </w:p>
    <w:p>
      <w:r>
        <w:rPr>
          <w:b/>
        </w:rPr>
        <w:t>8.</w:t>
      </w:r>
      <w:r>
        <w:t xml:space="preserve"> Explain why "failing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" is not the same as "proving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true."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ind w:left="403"/>
        <w:pBdr>
          <w:left w:val="single" w:sz="12" w:space="6" w:color="D0D0D0"/>
        </w:pBdr>
      </w:pPr>
      <w:r>
        <w:t xml:space="preserve">Failing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only means the data were not strong enough to reject it at the chosen </w:t>
      </w:r>
      <m:oMath>
        <m:r>
          <m:rPr>
            <w:rFonts w:ascii="Cambria Math" w:hAnsi="Cambria Math"/>
          </m:rPr>
          <m:t xml:space="preserve">α</m:t>
        </m:r>
      </m:oMath>
      <w:r>
        <w:t xml:space="preserve"> — the test may have made a </w:t>
      </w:r>
      <w:r>
        <w:rPr>
          <w:b/>
        </w:rPr>
        <w:t>Type II error</w:t>
      </w:r>
      <w:r>
        <w:t xml:space="preserve"> (the null really is false), or the sample may have been too small to detect a real effect. Statistical evidence is about the </w:t>
      </w:r>
      <w:r>
        <w:rPr>
          <w:i/>
        </w:rPr>
        <w:t>strength of the evidence</w:t>
      </w:r>
      <w:r>
        <w:t>, not proof. "Absence of evidence is not evidence of absence."</w:t>
      </w:r>
    </w:p>
    <w:p>
      <w:pPr>
        <w:pStyle w:val="Heading3"/>
      </w:pPr>
      <w:r>
        <w:t>Multiple Choice</w:t>
      </w:r>
    </w:p>
    <w:p>
      <w:r>
        <w:rPr>
          <w:b/>
        </w:rPr>
        <w:t>9.</w:t>
      </w:r>
      <w:r>
        <w:t xml:space="preserve"> A 99% confidence interval requires a larger critical value </w:t>
      </w:r>
      <m:oMath>
        <m:sSup>
          <m:e>
            <m:r>
              <m:rPr>
                <w:rFonts w:ascii="Cambria Math" w:hAnsi="Cambria Math"/>
              </m:rPr>
              <m:t xml:space="preserve">z</m:t>
            </m:r>
          </m:e>
          <m:sup>
            <m:r>
              <m:rPr>
                <w:rFonts w:ascii="Cambria Math" w:hAnsi="Cambria Math"/>
              </m:rPr>
              <m:t xml:space="preserve">*</m:t>
            </m:r>
          </m:sup>
        </m:sSup>
      </m:oMath>
      <w:r>
        <w:t xml:space="preserve"> than a 95% interval. This is because: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a)</w:t>
      </w:r>
      <w:r>
        <w:t xml:space="preserve"> Higher confidence requires more data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b)</w:t>
      </w:r>
      <w:r>
        <w:t xml:space="preserve"> Higher confidence needs more area captured in the center, pushing the cutoffs further into the tails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c)</w:t>
      </w:r>
      <w:r>
        <w:t xml:space="preserve"> The standard error decreases as confidence increases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d)</w:t>
      </w:r>
      <w:r>
        <w:t xml:space="preserve"> </w:t>
      </w:r>
      <m:oMath>
        <m:sSup>
          <m:e>
            <m:r>
              <m:rPr>
                <w:rFonts w:ascii="Cambria Math" w:hAnsi="Cambria Math"/>
              </m:rPr>
              <m:t xml:space="preserve">z</m:t>
            </m:r>
          </m:e>
          <m:sup>
            <m:r>
              <m:rPr>
                <w:rFonts w:ascii="Cambria Math" w:hAnsi="Cambria Math"/>
              </m:rPr>
              <m:t xml:space="preserve">*</m:t>
            </m:r>
          </m:sup>
        </m:sSup>
      </m:oMath>
      <w:r>
        <w:t xml:space="preserve"> is inversely related to </w:t>
      </w:r>
      <m:oMath>
        <m:r>
          <m:rPr>
            <w:rFonts w:ascii="Cambria Math" w:hAnsi="Cambria Math"/>
          </m:rPr>
          <m:t xml:space="preserve">α</m:t>
        </m:r>
      </m:oMath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w:r>
        <w:t>A 99% interval must capture 99% of the area, leaving only 0.5% in each tail; a 95% interval leaves 2.5% in each tail.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w:r>
        <w:t xml:space="preserve">The cutoffs therefore move further out: </w:t>
      </w:r>
      <m:oMath>
        <m:sSup>
          <m:e>
            <m:r>
              <m:rPr>
                <w:rFonts w:ascii="Cambria Math" w:hAnsi="Cambria Math"/>
              </m:rPr>
              <m:t xml:space="preserve">z</m:t>
            </m:r>
          </m:e>
          <m:sup>
            <m:r>
              <m:rPr>
                <w:rFonts w:ascii="Cambria Math" w:hAnsi="Cambria Math"/>
              </m:rPr>
              <m:t xml:space="preserve">*</m:t>
            </m:r>
          </m:sup>
        </m:sSup>
        <m:r>
          <m:rPr>
            <w:rFonts w:ascii="Cambria Math" w:hAnsi="Cambria Math"/>
          </m:rPr>
          <m:t xml:space="preserve">=2.575</m:t>
        </m:r>
      </m:oMath>
      <w:r>
        <w:t xml:space="preserve"> versus </w:t>
      </w:r>
      <m:oMath>
        <m:r>
          <m:rPr>
            <w:rFonts w:ascii="Cambria Math" w:hAnsi="Cambria Math"/>
          </m:rPr>
          <m:t xml:space="preserve">1.960</m:t>
        </m:r>
      </m:oMath>
      <w:r>
        <w:t xml:space="preserve">, giving a </w:t>
      </w:r>
      <w:r>
        <w:rPr>
          <w:b/>
        </w:rPr>
        <w:t>wider</w:t>
      </w:r>
      <w:r>
        <w:t xml:space="preserve"> interval.</w:t>
      </w:r>
    </w:p>
    <w:p>
      <w:pPr>
        <w:ind w:left="403"/>
        <w:pBdr>
          <w:left w:val="single" w:sz="12" w:space="6" w:color="D0D0D0"/>
        </w:pBdr>
      </w:pPr>
      <w:r>
        <w:rPr>
          <w:b/>
        </w:rPr>
        <w:t>Final answer: (b) Higher confidence needs more area captured in the center, pushing the cutoffs further into the tails</w:t>
      </w:r>
    </w:p>
    <w:p>
      <w:r>
        <w:rPr>
          <w:b/>
        </w:rPr>
        <w:t>10.</w:t>
      </w:r>
      <w:r>
        <w:t xml:space="preserve"> In a two-tailed test, the test statistic is </w:t>
      </w:r>
      <m:oMath>
        <m:r>
          <m:rPr>
            <w:rFonts w:ascii="Cambria Math" w:hAnsi="Cambria Math"/>
          </m:rPr>
          <m:t xml:space="preserve">z=−1.85</m:t>
        </m:r>
      </m:oMath>
      <w:r>
        <w:t xml:space="preserve"> and </w:t>
      </w:r>
      <m:oMath>
        <m:r>
          <m:rPr>
            <w:rFonts w:ascii="Cambria Math" w:hAnsi="Cambria Math"/>
          </m:rPr>
          <m:t xml:space="preserve">α=0.05</m:t>
        </m:r>
      </m:oMath>
      <w:r>
        <w:t>. The conclusion is: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a)</w:t>
      </w:r>
      <w:r>
        <w:t xml:space="preserve">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, because </w:t>
      </w:r>
      <m:oMath>
        <m:r>
          <m:rPr>
            <w:rFonts w:ascii="Cambria Math" w:hAnsi="Cambria Math"/>
          </m:rPr>
          <m:t xml:space="preserve">z&lt;−1.96</m:t>
        </m:r>
      </m:oMath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b)</w:t>
      </w:r>
      <w:r>
        <w:t xml:space="preserve"> 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, because </w:t>
      </w:r>
      <m:oMath>
        <m:r>
          <m:rPr>
            <w:rFonts w:ascii="Cambria Math" w:hAnsi="Cambria Math"/>
          </m:rPr>
          <m:t xml:space="preserve">z&gt;−1.96</m:t>
        </m:r>
      </m:oMath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c)</w:t>
      </w:r>
      <w:r>
        <w:t xml:space="preserve">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, because </w:t>
      </w:r>
      <m:oMath>
        <m:r>
          <m:rPr>
            <w:rFonts w:ascii="Cambria Math" w:hAnsi="Cambria Math"/>
          </m:rPr>
          <m:t xml:space="preserve">z&lt;−1.645</m:t>
        </m:r>
      </m:oMath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d)</w:t>
      </w:r>
      <w:r>
        <w:t xml:space="preserve"> 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, because the </w:t>
      </w:r>
      <m:oMath>
        <m:r>
          <m:rPr>
            <w:rFonts w:ascii="Cambria Math" w:hAnsi="Cambria Math"/>
          </m:rPr>
          <m:t xml:space="preserve">p</m:t>
        </m:r>
      </m:oMath>
      <w:r>
        <w:t>-value is 0.06</w:t>
      </w:r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w:r>
        <w:t xml:space="preserve">For a two-tailed test at </w:t>
      </w:r>
      <m:oMath>
        <m:r>
          <m:rPr>
            <w:rFonts w:ascii="Cambria Math" w:hAnsi="Cambria Math"/>
          </m:rPr>
          <m:t xml:space="preserve">α=0.05</m:t>
        </m:r>
      </m:oMath>
      <w:r>
        <w:t xml:space="preserve">, the critical values are </w:t>
      </w:r>
      <m:oMath>
        <m:r>
          <m:rPr>
            <w:rFonts w:ascii="Cambria Math" w:hAnsi="Cambria Math"/>
          </m:rPr>
          <m:t xml:space="preserve">±1.96</m:t>
        </m:r>
      </m:oMath>
      <w:r>
        <w:t>.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m:oMath>
        <m:r>
          <m:rPr>
            <w:rFonts w:ascii="Cambria Math" w:hAnsi="Cambria Math"/>
          </m:rPr>
          <m:t xml:space="preserve">z=−1.85</m:t>
        </m:r>
      </m:oMath>
      <w:r>
        <w:t xml:space="preserve"> is </w:t>
      </w:r>
      <w:r>
        <w:rPr>
          <w:i/>
        </w:rPr>
        <w:t>not</w:t>
      </w:r>
      <w:r>
        <w:t xml:space="preserve"> beyond </w:t>
      </w:r>
      <m:oMath>
        <m:r>
          <m:rPr>
            <w:rFonts w:ascii="Cambria Math" w:hAnsi="Cambria Math"/>
          </m:rPr>
          <m:t xml:space="preserve">−1.96</m:t>
        </m:r>
      </m:oMath>
      <w:r>
        <w:t>, so it is in the non-rejection region.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w:r>
        <w:t xml:space="preserve">The </w:t>
      </w:r>
      <m:oMath>
        <m:r>
          <m:rPr>
            <w:rFonts w:ascii="Cambria Math" w:hAnsi="Cambria Math"/>
          </m:rPr>
          <m:t xml:space="preserve">p</m:t>
        </m:r>
      </m:oMath>
      <w:r>
        <w:t xml:space="preserve">-value is </w:t>
      </w:r>
      <m:oMath>
        <m:r>
          <m:rPr>
            <w:rFonts w:ascii="Cambria Math" w:hAnsi="Cambria Math"/>
          </m:rPr>
          <m:t xml:space="preserve">2(1−0.9678)=0.0644&gt;0.05</m:t>
        </m:r>
      </m:oMath>
      <w:r>
        <w:t>, which confirms the decision.</w:t>
      </w:r>
    </w:p>
    <w:p>
      <w:pPr>
        <w:ind w:left="403"/>
        <w:pBdr>
          <w:left w:val="single" w:sz="12" w:space="6" w:color="D0D0D0"/>
        </w:pBdr>
      </w:pPr>
      <w:r>
        <w:rPr>
          <w:b/>
        </w:rPr>
        <w:t xml:space="preserve">Final answer: (b) Fail to reject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rPr>
          <w:b/>
        </w:rPr>
        <w:t xml:space="preserve">, because </w:t>
      </w:r>
      <m:oMath>
        <m:r>
          <m:rPr>
            <w:rFonts w:ascii="Cambria Math" w:hAnsi="Cambria Math"/>
          </m:rPr>
          <m:t xml:space="preserve">z&gt;−1.96</m:t>
        </m:r>
      </m:oMath>
    </w:p>
    <w:p>
      <w:r>
        <w:rPr>
          <w:b/>
        </w:rPr>
        <w:t>11.</w:t>
      </w:r>
      <w:r>
        <w:t xml:space="preserve"> A 95% confidence interval for a population mean is computed as </w:t>
      </w:r>
      <m:oMath>
        <m:d>
          <m:dPr>
            <m:sepChr m:val=","/>
          </m:dPr>
          <m:e>
            <m:r>
              <m:rPr>
                <w:rFonts w:ascii="Cambria Math" w:hAnsi="Cambria Math"/>
              </m:rPr>
              <m:t xml:space="preserve">8.2</m:t>
            </m:r>
          </m:e>
          <m:e>
            <m:r>
              <m:rPr>
                <m:sty m:val="p"/>
              </m:rPr>
              <m:t xml:space="preserve"> </m:t>
            </m:r>
            <m:r>
              <m:rPr>
                <w:rFonts w:ascii="Cambria Math" w:hAnsi="Cambria Math"/>
              </m:rPr>
              <m:t xml:space="preserve">11.8</m:t>
            </m:r>
          </m:e>
        </m:d>
      </m:oMath>
      <w:r>
        <w:t xml:space="preserve">. Which null hypothesis would be </w:t>
      </w:r>
      <w:r>
        <w:rPr>
          <w:b/>
        </w:rPr>
        <w:t>rejected</w:t>
      </w:r>
      <w:r>
        <w:t xml:space="preserve"> by the corresponding two-sided test at </w:t>
      </w:r>
      <m:oMath>
        <m:r>
          <m:rPr>
            <w:rFonts w:ascii="Cambria Math" w:hAnsi="Cambria Math"/>
          </m:rPr>
          <m:t xml:space="preserve">α=0.05</m:t>
        </m:r>
      </m:oMath>
      <w:r>
        <w:t>?</w:t>
      </w:r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a)</w:t>
      </w:r>
      <w:r>
        <w:t xml:space="preserve">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:μ=9</m:t>
        </m:r>
      </m:oMath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b)</w:t>
      </w:r>
      <w:r>
        <w:t xml:space="preserve">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:μ=10</m:t>
        </m:r>
      </m:oMath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c)</w:t>
      </w:r>
      <w:r>
        <w:t xml:space="preserve">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:μ=12</m:t>
        </m:r>
      </m:oMath>
    </w:p>
    <w:p>
      <w:pPr>
        <w:numPr>
          <w:ilvl w:val="0"/>
          <w:numId w:val="1"/>
        </w:numPr>
        <w:pStyle w:val="ListParagraph"/>
        <w:spacing w:after="60"/>
        <w:ind w:left="432"/>
      </w:pPr>
      <w:r>
        <w:rPr>
          <w:b/>
        </w:rPr>
        <w:t>d)</w:t>
      </w:r>
      <w:r>
        <w:t xml:space="preserve">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:μ=8</m:t>
        </m:r>
      </m:oMath>
    </w:p>
    <w:p>
      <w:pPr>
        <w:spacing w:before="120"/>
        <w:ind w:left="403"/>
      </w:pPr>
      <w:r>
        <w:rPr>
          <w:b/>
          <w:color w:val="0F4761"/>
        </w:rPr>
        <w:t>Solution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w:r>
        <w:t xml:space="preserve">A two-sided test at </w:t>
      </w:r>
      <m:oMath>
        <m:r>
          <m:rPr>
            <w:rFonts w:ascii="Cambria Math" w:hAnsi="Cambria Math"/>
          </m:rPr>
          <m:t xml:space="preserve">α=0.05</m:t>
        </m:r>
      </m:oMath>
      <w:r>
        <w:t xml:space="preserve"> rejects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</m:oMath>
      <w:r>
        <w:t xml:space="preserve"> exactly when the null value lies </w:t>
      </w:r>
      <w:r>
        <w:rPr>
          <w:b/>
        </w:rPr>
        <w:t>outside</w:t>
      </w:r>
      <w:r>
        <w:t xml:space="preserve"> the 95% interval.</w:t>
      </w:r>
    </w:p>
    <w:p>
      <w:pPr>
        <w:numPr>
          <w:ilvl w:val="0"/>
          <w:numId w:val="1"/>
        </w:numPr>
        <w:pStyle w:val="ListParagraph"/>
        <w:spacing w:after="60"/>
        <w:ind w:left="792"/>
        <w:pBdr>
          <w:left w:val="single" w:sz="12" w:space="6" w:color="D0D0D0"/>
        </w:pBdr>
      </w:pPr>
      <m:oMath>
        <m:r>
          <m:rPr>
            <w:rFonts w:ascii="Cambria Math" w:hAnsi="Cambria Math"/>
          </m:rPr>
          <m:t xml:space="preserve">12&gt;11.8</m:t>
        </m:r>
      </m:oMath>
      <w:r>
        <w:t xml:space="preserve">, so </w:t>
      </w:r>
      <m:oMath>
        <m:sSub>
          <m:e>
            <m:r>
              <m:rPr>
                <w:rFonts w:ascii="Cambria Math" w:hAnsi="Cambria Math"/>
              </m:rPr>
              <m:t xml:space="preserve">μ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=12</m:t>
        </m:r>
      </m:oMath>
      <w:r>
        <w:t xml:space="preserve"> is outside the interval and is rejected; </w:t>
      </w:r>
      <m:oMath>
        <m:r>
          <m:rPr>
            <w:rFonts w:ascii="Cambria Math" w:hAnsi="Cambria Math"/>
          </m:rPr>
          <m:t xml:space="preserve">9</m:t>
        </m:r>
      </m:oMath>
      <w:r>
        <w:t xml:space="preserve">, </w:t>
      </w:r>
      <m:oMath>
        <m:r>
          <m:rPr>
            <w:rFonts w:ascii="Cambria Math" w:hAnsi="Cambria Math"/>
          </m:rPr>
          <m:t xml:space="preserve">10</m:t>
        </m:r>
      </m:oMath>
      <w:r>
        <w:t xml:space="preserve">, and </w:t>
      </w:r>
      <m:oMath>
        <m:r>
          <m:rPr>
            <w:rFonts w:ascii="Cambria Math" w:hAnsi="Cambria Math"/>
          </m:rPr>
          <m:t xml:space="preserve">8</m:t>
        </m:r>
      </m:oMath>
      <w:r>
        <w:t xml:space="preserve"> all lie inside it.</w:t>
      </w:r>
    </w:p>
    <w:p>
      <w:pPr>
        <w:ind w:left="403"/>
        <w:pBdr>
          <w:left w:val="single" w:sz="12" w:space="6" w:color="D0D0D0"/>
        </w:pBdr>
      </w:pPr>
      <w:r>
        <w:rPr>
          <w:b/>
        </w:rPr>
        <w:t xml:space="preserve">Final answer: (c) </w:t>
      </w:r>
      <m:oMath>
        <m:sSub>
          <m:e>
            <m:r>
              <m:rPr>
                <w:rFonts w:ascii="Cambria Math" w:hAnsi="Cambria Math"/>
              </m:rPr>
              <m:t xml:space="preserve">H</m:t>
            </m:r>
          </m:e>
          <m:sub>
            <m:r>
              <m:rPr>
                <w:rFonts w:ascii="Cambria Math" w:hAnsi="Cambria Math"/>
              </m:rPr>
              <m:t xml:space="preserve">0</m:t>
            </m:r>
          </m:sub>
        </m:sSub>
        <m:r>
          <m:rPr>
            <w:rFonts w:ascii="Cambria Math" w:hAnsi="Cambria Math"/>
          </m:rPr>
          <m:t xml:space="preserve">:μ=12</m:t>
        </m:r>
      </m:oMath>
    </w:p>
    <w:sectPr w:rsidR="001A09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</w:abstractNum>
  <w:num w:numId="1">
    <w:abstractNumId w:val="0"/>
  </w:num>
  <w:num w:numId="101">
    <w:abstractNumId w:val="1"/>
    <w:lvlOverride w:ilvl="0">
      <w:startOverride w:val="1"/>
    </w:lvlOverride>
  </w:num>
  <w:num w:numId="102">
    <w:abstractNumId w:val="1"/>
    <w:lvlOverride w:ilvl="0">
      <w:startOverride w:val="1"/>
    </w:lvlOverride>
  </w:num>
  <w:num w:numId="103">
    <w:abstractNumId w:val="1"/>
    <w:lvlOverride w:ilvl="0">
      <w:startOverride w:val="1"/>
    </w:lvlOverride>
  </w:num>
  <w:num w:numId="104">
    <w:abstractNumId w:val="1"/>
    <w:lvlOverride w:ilvl="0">
      <w:startOverride w:val="1"/>
    </w:lvlOverride>
  </w:num>
  <w:num w:numId="105">
    <w:abstractNumId w:val="1"/>
    <w:lvlOverride w:ilvl="0">
      <w:startOverride w:val="1"/>
    </w:lvlOverride>
  </w:num>
  <w:num w:numId="106">
    <w:abstractNumId w:val="1"/>
    <w:lvlOverride w:ilvl="0">
      <w:startOverride w:val="1"/>
    </w:lvlOverride>
  </w:num>
  <w:num w:numId="107">
    <w:abstractNumId w:val="1"/>
    <w:lvlOverride w:ilvl="0">
      <w:startOverride w:val="1"/>
    </w:lvlOverride>
  </w:num>
  <w:num w:numId="108">
    <w:abstractNumId w:val="1"/>
    <w:lvlOverride w:ilvl="0">
      <w:startOverride w:val="1"/>
    </w:lvlOverride>
  </w:num>
  <w:num w:numId="109">
    <w:abstractNumId w:val="1"/>
    <w:lvlOverride w:ilvl="0">
      <w:startOverride w:val="1"/>
    </w:lvlOverride>
  </w:num>
  <w:num w:numId="110">
    <w:abstractNumId w:val="1"/>
    <w:lvlOverride w:ilvl="0">
      <w:startOverride w:val="1"/>
    </w:lvlOverride>
  </w:num>
  <w:num w:numId="111">
    <w:abstractNumId w:val="1"/>
    <w:lvlOverride w:ilvl="0">
      <w:startOverride w:val="1"/>
    </w:lvlOverride>
  </w:num>
  <w:num w:numId="112">
    <w:abstractNumId w:val="1"/>
    <w:lvlOverride w:ilvl="0">
      <w:startOverride w:val="1"/>
    </w:lvlOverride>
  </w:num>
  <w:num w:numId="113">
    <w:abstractNumId w:val="1"/>
    <w:lvlOverride w:ilvl="0">
      <w:startOverride w:val="1"/>
    </w:lvlOverride>
  </w:num>
  <w:num w:numId="114">
    <w:abstractNumId w:val="1"/>
    <w:lvlOverride w:ilvl="0">
      <w:startOverride w:val="1"/>
    </w:lvlOverride>
  </w:num>
  <w:num w:numId="115">
    <w:abstractNumId w:val="1"/>
    <w:lvlOverride w:ilvl="0">
      <w:startOverride w:val="1"/>
    </w:lvlOverride>
  </w:num>
  <w:num w:numId="116">
    <w:abstractNumId w:val="1"/>
    <w:lvlOverride w:ilvl="0">
      <w:startOverride w:val="1"/>
    </w:lvlOverride>
  </w:num>
  <w:num w:numId="117">
    <w:abstractNumId w:val="1"/>
    <w:lvlOverride w:ilvl="0">
      <w:startOverride w:val="1"/>
    </w:lvlOverride>
  </w:num>
  <w:num w:numId="118">
    <w:abstractNumId w:val="1"/>
    <w:lvlOverride w:ilvl="0">
      <w:startOverride w:val="1"/>
    </w:lvlOverride>
  </w:num>
  <w:num w:numId="119">
    <w:abstractNumId w:val="1"/>
    <w:lvlOverride w:ilvl="0">
      <w:startOverride w:val="1"/>
    </w:lvlOverride>
  </w:num>
  <w:num w:numId="120">
    <w:abstractNumId w:val="1"/>
    <w:lvlOverride w:ilvl="0">
      <w:startOverride w:val="1"/>
    </w:lvlOverride>
  </w:num>
  <w:num w:numId="121">
    <w:abstractNumId w:val="1"/>
    <w:lvlOverride w:ilvl="0">
      <w:startOverride w:val="1"/>
    </w:lvlOverride>
  </w:num>
  <w:num w:numId="122">
    <w:abstractNumId w:val="1"/>
    <w:lvlOverride w:ilvl="0">
      <w:startOverride w:val="1"/>
    </w:lvlOverride>
  </w:num>
  <w:num w:numId="123">
    <w:abstractNumId w:val="1"/>
    <w:lvlOverride w:ilvl="0">
      <w:startOverride w:val="1"/>
    </w:lvlOverride>
  </w:num>
  <w:num w:numId="124">
    <w:abstractNumId w:val="1"/>
    <w:lvlOverride w:ilvl="0">
      <w:startOverride w:val="1"/>
    </w:lvlOverride>
  </w:num>
  <w:num w:numId="125">
    <w:abstractNumId w:val="1"/>
    <w:lvlOverride w:ilvl="0">
      <w:startOverride w:val="1"/>
    </w:lvlOverride>
  </w:num>
  <w:num w:numId="126">
    <w:abstractNumId w:val="1"/>
    <w:lvlOverride w:ilvl="0">
      <w:startOverride w:val="1"/>
    </w:lvlOverride>
  </w:num>
  <w:num w:numId="127">
    <w:abstractNumId w:val="1"/>
    <w:lvlOverride w:ilvl="0">
      <w:startOverride w:val="1"/>
    </w:lvlOverride>
  </w:num>
  <w:num w:numId="128">
    <w:abstractNumId w:val="1"/>
    <w:lvlOverride w:ilvl="0">
      <w:startOverride w:val="1"/>
    </w:lvlOverride>
  </w:num>
  <w:num w:numId="129">
    <w:abstractNumId w:val="1"/>
    <w:lvlOverride w:ilvl="0">
      <w:startOverride w:val="1"/>
    </w:lvlOverride>
  </w:num>
  <w:num w:numId="130">
    <w:abstractNumId w:val="1"/>
    <w:lvlOverride w:ilvl="0">
      <w:startOverride w:val="1"/>
    </w:lvlOverride>
  </w:num>
  <w:num w:numId="131">
    <w:abstractNumId w:val="1"/>
    <w:lvlOverride w:ilvl="0">
      <w:startOverride w:val="1"/>
    </w:lvlOverride>
  </w:num>
  <w:num w:numId="132">
    <w:abstractNumId w:val="1"/>
    <w:lvlOverride w:ilvl="0">
      <w:startOverride w:val="1"/>
    </w:lvlOverride>
  </w:num>
  <w:num w:numId="133">
    <w:abstractNumId w:val="1"/>
    <w:lvlOverride w:ilvl="0">
      <w:startOverride w:val="1"/>
    </w:lvlOverride>
  </w:num>
  <w:num w:numId="1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2ED"/>
    <w:rsid w:val="00020E30"/>
    <w:rsid w:val="0010113B"/>
    <w:rsid w:val="00102774"/>
    <w:rsid w:val="001A0941"/>
    <w:rsid w:val="001F237D"/>
    <w:rsid w:val="002172F2"/>
    <w:rsid w:val="00290B4D"/>
    <w:rsid w:val="00486BD2"/>
    <w:rsid w:val="00625E8F"/>
    <w:rsid w:val="006A3637"/>
    <w:rsid w:val="007D3FC3"/>
    <w:rsid w:val="008735DB"/>
    <w:rsid w:val="008A7194"/>
    <w:rsid w:val="00A64C32"/>
    <w:rsid w:val="00A8274F"/>
    <w:rsid w:val="00AC5552"/>
    <w:rsid w:val="00B5616B"/>
    <w:rsid w:val="00BB52ED"/>
    <w:rsid w:val="00C45141"/>
    <w:rsid w:val="00C97472"/>
    <w:rsid w:val="00D3635E"/>
    <w:rsid w:val="00E3540D"/>
    <w:rsid w:val="00E8068D"/>
    <w:rsid w:val="00F93F3D"/>
    <w:rsid w:val="00F9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8E1E1"/>
  <w15:chartTrackingRefBased/>
  <w15:docId w15:val="{E7EBA157-17DD-491E-9822-EA3BF0D8D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 Pro" w:eastAsiaTheme="minorHAnsi" w:hAnsi="Georgia Pr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52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52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2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2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2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2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2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5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52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B52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2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2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2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2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2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2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2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2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2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93F3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DECF1-E1D3-4666-B4BA-ABF16F06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8</Pages>
  <Words>877</Words>
  <Characters>5000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McGuigan</dc:creator>
  <cp:keywords/>
  <dc:description/>
  <cp:lastModifiedBy>James McGuigan</cp:lastModifiedBy>
  <cp:revision>12</cp:revision>
  <dcterms:created xsi:type="dcterms:W3CDTF">2026-10-06T21:45:00Z</dcterms:created>
  <dcterms:modified xsi:type="dcterms:W3CDTF">2026-10-07T00:04:00Z</dcterms:modified>
</cp:coreProperties>
</file>