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B9B81" w14:textId="77777777" w:rsidR="00CC0950" w:rsidRPr="00CC0950" w:rsidRDefault="00CC0950" w:rsidP="00CC0950">
      <w:pPr>
        <w:rPr>
          <w:b/>
          <w:bCs/>
        </w:rPr>
      </w:pPr>
      <w:r w:rsidRPr="00CC0950">
        <w:rPr>
          <w:b/>
          <w:bCs/>
        </w:rPr>
        <w:t>Lutte contre l'habitat indigne et indécent : Cadre Juridique, Enjeux Sanitaires et Procédures de Résorption</w:t>
      </w:r>
    </w:p>
    <w:p w14:paraId="5D0061B2" w14:textId="77777777" w:rsidR="00CC0950" w:rsidRPr="00CC0950" w:rsidRDefault="00CC0950" w:rsidP="00CC0950">
      <w:r w:rsidRPr="00CC0950">
        <w:t xml:space="preserve">La gestion du mal-logement en France s’articule autour de deux notions juridiques distinctes mais complémentaires : </w:t>
      </w:r>
      <w:r w:rsidRPr="00CC0950">
        <w:rPr>
          <w:b/>
          <w:bCs/>
        </w:rPr>
        <w:t>l'indécence</w:t>
      </w:r>
      <w:r w:rsidRPr="00CC0950">
        <w:t xml:space="preserve"> et </w:t>
      </w:r>
      <w:r w:rsidRPr="00CC0950">
        <w:rPr>
          <w:b/>
          <w:bCs/>
        </w:rPr>
        <w:t>l'habitat indigne</w:t>
      </w:r>
      <w:r w:rsidRPr="00CC0950">
        <w:t>. L'indécence relève des relations contractuelles privées entre bailleur et locataire (traitement judiciaire), tandis que l'habitat indigne concerne la protection de l'ordre public, de la santé et de la sécurité (traitement administratif).</w:t>
      </w:r>
    </w:p>
    <w:p w14:paraId="72B0DFAC" w14:textId="77777777" w:rsidR="00CC0950" w:rsidRPr="00CC0950" w:rsidRDefault="00CC0950" w:rsidP="00CC0950">
      <w:r w:rsidRPr="00CC0950">
        <w:t>L'habitat indigne, défini par la loi du 25 mars 2009, englobe les situations d'insalubrité, de péril, de saturnisme et l'occupation de locaux impropres à l'habitation (caves, combles). Les enjeux sont critiques, impactant directement la santé physique (maladies respiratoires, intoxications au plomb ou au CO) et mentale des occupants. La lutte contre ces fléaux nécessite une synergie entre de multiples acteurs (Maires, Préfets, ARS, CAF, ADIL) et combine des approches incitatives (aides financières aux travaux) et coercitives (arrêtés de travaux, interdictions d'habiter, travaux d'office).</w:t>
      </w:r>
    </w:p>
    <w:p w14:paraId="0681CCEA" w14:textId="77777777" w:rsidR="00CC0950" w:rsidRPr="00CC0950" w:rsidRDefault="00CC0950" w:rsidP="00CC0950">
      <w:r w:rsidRPr="00CC0950">
        <w:t xml:space="preserve">-------------------------------------------------------------------------------- </w:t>
      </w:r>
    </w:p>
    <w:p w14:paraId="3C9ED133" w14:textId="77777777" w:rsidR="00CC0950" w:rsidRPr="00CC0950" w:rsidRDefault="00CC0950" w:rsidP="00CC0950">
      <w:pPr>
        <w:rPr>
          <w:b/>
          <w:bCs/>
        </w:rPr>
      </w:pPr>
      <w:r w:rsidRPr="00CC0950">
        <w:rPr>
          <w:b/>
          <w:bCs/>
        </w:rPr>
        <w:t>I. Définitions et Cadre Juridique</w:t>
      </w:r>
    </w:p>
    <w:p w14:paraId="33CC611A" w14:textId="77777777" w:rsidR="00CC0950" w:rsidRPr="00CC0950" w:rsidRDefault="00CC0950" w:rsidP="00CC0950">
      <w:r w:rsidRPr="00CC0950">
        <w:t>Le droit français distingue les situations selon la nature des désordres et les autorités compétentes pour les traiter.</w:t>
      </w:r>
    </w:p>
    <w:p w14:paraId="42B5F88A" w14:textId="77777777" w:rsidR="00CC0950" w:rsidRPr="00CC0950" w:rsidRDefault="00CC0950" w:rsidP="00CC0950">
      <w:pPr>
        <w:rPr>
          <w:b/>
          <w:bCs/>
        </w:rPr>
      </w:pPr>
      <w:r w:rsidRPr="00CC0950">
        <w:rPr>
          <w:b/>
          <w:bCs/>
        </w:rPr>
        <w:t>1. L'Habitat Indigne (Notion Administrative)</w:t>
      </w:r>
    </w:p>
    <w:p w14:paraId="5A0C94A8" w14:textId="77777777" w:rsidR="00CC0950" w:rsidRPr="00CC0950" w:rsidRDefault="00CC0950" w:rsidP="00CC0950">
      <w:r w:rsidRPr="00CC0950">
        <w:t>Défini par l'article 84 de la loi du 25 mars 2009 (loi MOLLE), il regroupe les locaux dont l'état expose les occupants à des risques manifestes pour leur sécurité physique ou leur santé.</w:t>
      </w:r>
    </w:p>
    <w:p w14:paraId="2FAFD8A9" w14:textId="77777777" w:rsidR="00CC0950" w:rsidRPr="00CC0950" w:rsidRDefault="00CC0950" w:rsidP="00CC0950">
      <w:pPr>
        <w:numPr>
          <w:ilvl w:val="0"/>
          <w:numId w:val="1"/>
        </w:numPr>
      </w:pPr>
      <w:r w:rsidRPr="00CC0950">
        <w:rPr>
          <w:b/>
          <w:bCs/>
        </w:rPr>
        <w:t>Insalubrité :</w:t>
      </w:r>
      <w:r w:rsidRPr="00CC0950">
        <w:t xml:space="preserve"> Danger pour la santé ou la sécurité lié à l'état du logement ou à ses conditions d'occupation (Code de la santé publique).</w:t>
      </w:r>
    </w:p>
    <w:p w14:paraId="081786E4" w14:textId="77777777" w:rsidR="00CC0950" w:rsidRPr="00CC0950" w:rsidRDefault="00CC0950" w:rsidP="00CC0950">
      <w:pPr>
        <w:numPr>
          <w:ilvl w:val="0"/>
          <w:numId w:val="1"/>
        </w:numPr>
      </w:pPr>
      <w:r w:rsidRPr="00CC0950">
        <w:rPr>
          <w:b/>
          <w:bCs/>
        </w:rPr>
        <w:t>Péril :</w:t>
      </w:r>
      <w:r w:rsidRPr="00CC0950">
        <w:t xml:space="preserve"> Menace pour la sécurité publique due à l'état de solidité du bâtiment (Code de la construction et de l'habitation).</w:t>
      </w:r>
    </w:p>
    <w:p w14:paraId="099E94D9" w14:textId="77777777" w:rsidR="00CC0950" w:rsidRPr="00CC0950" w:rsidRDefault="00CC0950" w:rsidP="00CC0950">
      <w:pPr>
        <w:numPr>
          <w:ilvl w:val="0"/>
          <w:numId w:val="1"/>
        </w:numPr>
      </w:pPr>
      <w:r w:rsidRPr="00CC0950">
        <w:rPr>
          <w:b/>
          <w:bCs/>
        </w:rPr>
        <w:t>Locaux impropres par nature :</w:t>
      </w:r>
      <w:r w:rsidRPr="00CC0950">
        <w:t xml:space="preserve"> Utilisation à des fins d'habitation de caves, combles, garages ou installations précaires.</w:t>
      </w:r>
    </w:p>
    <w:p w14:paraId="23C10F44" w14:textId="77777777" w:rsidR="00CC0950" w:rsidRPr="00CC0950" w:rsidRDefault="00CC0950" w:rsidP="00CC0950">
      <w:pPr>
        <w:rPr>
          <w:b/>
          <w:bCs/>
        </w:rPr>
      </w:pPr>
      <w:r w:rsidRPr="00CC0950">
        <w:rPr>
          <w:b/>
          <w:bCs/>
        </w:rPr>
        <w:t>2. Le Logement Indécent (Notion de Droit Privé)</w:t>
      </w:r>
    </w:p>
    <w:p w14:paraId="407373A7" w14:textId="77777777" w:rsidR="00CC0950" w:rsidRPr="00CC0950" w:rsidRDefault="00CC0950" w:rsidP="00CC0950">
      <w:r w:rsidRPr="00CC0950">
        <w:t>L'obligation de fournir un logement décent est une notion d'ordre public (Loi du 6 juillet 1989, Décret du 30 janvier 2002).</w:t>
      </w:r>
    </w:p>
    <w:p w14:paraId="2828A03E" w14:textId="77777777" w:rsidR="00CC0950" w:rsidRPr="00CC0950" w:rsidRDefault="00CC0950" w:rsidP="00CC0950">
      <w:pPr>
        <w:numPr>
          <w:ilvl w:val="0"/>
          <w:numId w:val="2"/>
        </w:numPr>
      </w:pPr>
      <w:r w:rsidRPr="00CC0950">
        <w:rPr>
          <w:b/>
          <w:bCs/>
        </w:rPr>
        <w:t>Critères :</w:t>
      </w:r>
      <w:r w:rsidRPr="00CC0950">
        <w:t xml:space="preserve"> Le logement doit garantir la sécurité physique et la santé des locataires (clos et couvert, réseaux électriques aux normes, ventilation, surface minimale de 9 m² ou volume de 20 m³).</w:t>
      </w:r>
    </w:p>
    <w:p w14:paraId="39982472" w14:textId="77777777" w:rsidR="00CC0950" w:rsidRPr="00CC0950" w:rsidRDefault="00CC0950" w:rsidP="00CC0950">
      <w:pPr>
        <w:numPr>
          <w:ilvl w:val="0"/>
          <w:numId w:val="2"/>
        </w:numPr>
      </w:pPr>
      <w:r w:rsidRPr="00CC0950">
        <w:rPr>
          <w:b/>
          <w:bCs/>
        </w:rPr>
        <w:t>Responsabilité :</w:t>
      </w:r>
      <w:r w:rsidRPr="00CC0950">
        <w:t xml:space="preserve"> Le bailleur est responsable de la mise en conformité sur toute la durée du bail, même si le locataire avait connaissance de l'état du logement à son entrée.</w:t>
      </w:r>
    </w:p>
    <w:p w14:paraId="1CBAEC8D" w14:textId="77777777" w:rsidR="00CC0950" w:rsidRPr="00CC0950" w:rsidRDefault="00CC0950" w:rsidP="00CC0950">
      <w:r w:rsidRPr="00CC0950">
        <w:t xml:space="preserve">-------------------------------------------------------------------------------- </w:t>
      </w:r>
    </w:p>
    <w:p w14:paraId="4A11AD78" w14:textId="77777777" w:rsidR="00CC0950" w:rsidRPr="00CC0950" w:rsidRDefault="00CC0950" w:rsidP="00CC0950">
      <w:pPr>
        <w:rPr>
          <w:b/>
          <w:bCs/>
        </w:rPr>
      </w:pPr>
      <w:r w:rsidRPr="00CC0950">
        <w:rPr>
          <w:b/>
          <w:bCs/>
        </w:rPr>
        <w:t>II. Enjeux Sanitaires et Risques pour la Sécurité</w:t>
      </w:r>
    </w:p>
    <w:p w14:paraId="2338C30A" w14:textId="77777777" w:rsidR="00CC0950" w:rsidRPr="00CC0950" w:rsidRDefault="00CC0950" w:rsidP="00CC0950">
      <w:r w:rsidRPr="00CC0950">
        <w:lastRenderedPageBreak/>
        <w:t>L'habitat dégradé est un déterminant majeur de la santé publique, défini par l'OMS comme un état de complet bien-être physique, mental et social.</w:t>
      </w:r>
    </w:p>
    <w:p w14:paraId="539F266E" w14:textId="77777777" w:rsidR="00CC0950" w:rsidRPr="00CC0950" w:rsidRDefault="00CC0950" w:rsidP="00CC0950">
      <w:pPr>
        <w:rPr>
          <w:b/>
          <w:bCs/>
        </w:rPr>
      </w:pPr>
      <w:r w:rsidRPr="00CC0950">
        <w:rPr>
          <w:b/>
          <w:bCs/>
        </w:rPr>
        <w:t>Principaux risques identifiés :</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483"/>
        <w:gridCol w:w="7619"/>
      </w:tblGrid>
      <w:tr w:rsidR="00CC0950" w:rsidRPr="00CC0950" w14:paraId="3BF0BAC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B9234F6" w14:textId="77777777" w:rsidR="00CC0950" w:rsidRPr="00CC0950" w:rsidRDefault="00CC0950" w:rsidP="00CC0950">
            <w:r w:rsidRPr="00CC0950">
              <w:t>Type de Risque</w:t>
            </w:r>
          </w:p>
        </w:tc>
        <w:tc>
          <w:tcPr>
            <w:tcW w:w="0" w:type="auto"/>
            <w:tcBorders>
              <w:top w:val="outset" w:sz="6" w:space="0" w:color="auto"/>
              <w:left w:val="outset" w:sz="6" w:space="0" w:color="auto"/>
              <w:bottom w:val="outset" w:sz="6" w:space="0" w:color="auto"/>
              <w:right w:val="outset" w:sz="6" w:space="0" w:color="auto"/>
            </w:tcBorders>
            <w:vAlign w:val="center"/>
            <w:hideMark/>
          </w:tcPr>
          <w:p w14:paraId="53068387" w14:textId="77777777" w:rsidR="00CC0950" w:rsidRPr="00CC0950" w:rsidRDefault="00CC0950" w:rsidP="00CC0950">
            <w:r w:rsidRPr="00CC0950">
              <w:t>Pathologies ou Dangers Associés</w:t>
            </w:r>
          </w:p>
        </w:tc>
      </w:tr>
      <w:tr w:rsidR="00CC0950" w:rsidRPr="00CC0950" w14:paraId="5BC17F5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D3AD50A" w14:textId="77777777" w:rsidR="00CC0950" w:rsidRPr="00CC0950" w:rsidRDefault="00CC0950" w:rsidP="00CC0950">
            <w:r w:rsidRPr="00CC0950">
              <w:rPr>
                <w:b/>
                <w:bCs/>
              </w:rPr>
              <w:t>Santé Physique</w:t>
            </w:r>
          </w:p>
        </w:tc>
        <w:tc>
          <w:tcPr>
            <w:tcW w:w="0" w:type="auto"/>
            <w:tcBorders>
              <w:top w:val="outset" w:sz="6" w:space="0" w:color="auto"/>
              <w:left w:val="outset" w:sz="6" w:space="0" w:color="auto"/>
              <w:bottom w:val="outset" w:sz="6" w:space="0" w:color="auto"/>
              <w:right w:val="outset" w:sz="6" w:space="0" w:color="auto"/>
            </w:tcBorders>
            <w:vAlign w:val="center"/>
            <w:hideMark/>
          </w:tcPr>
          <w:p w14:paraId="750BAB8F" w14:textId="77777777" w:rsidR="00CC0950" w:rsidRPr="00CC0950" w:rsidRDefault="00CC0950" w:rsidP="00CC0950">
            <w:r w:rsidRPr="00CC0950">
              <w:t>Maladies infectieuses, parasitaires, asthme, allergies, maladies pulmonaires (dues à l'humidité ou au manque de ventilation).</w:t>
            </w:r>
          </w:p>
        </w:tc>
      </w:tr>
      <w:tr w:rsidR="00CC0950" w:rsidRPr="00CC0950" w14:paraId="11CD39F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93FFAB6" w14:textId="77777777" w:rsidR="00CC0950" w:rsidRPr="00CC0950" w:rsidRDefault="00CC0950" w:rsidP="00CC0950">
            <w:r w:rsidRPr="00CC0950">
              <w:rPr>
                <w:b/>
                <w:bCs/>
              </w:rPr>
              <w:t>Intoxications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1681EF7D" w14:textId="77777777" w:rsidR="00CC0950" w:rsidRPr="00CC0950" w:rsidRDefault="00CC0950" w:rsidP="00CC0950">
            <w:r w:rsidRPr="00CC0950">
              <w:t>Saturnisme (plomb dans les peintures écaillées), intoxications au monoxyde de carbone (appareils à combustion défectueux).</w:t>
            </w:r>
          </w:p>
        </w:tc>
      </w:tr>
      <w:tr w:rsidR="00CC0950" w:rsidRPr="00CC0950" w14:paraId="1F28A78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934C0D9" w14:textId="77777777" w:rsidR="00CC0950" w:rsidRPr="00CC0950" w:rsidRDefault="00CC0950" w:rsidP="00CC0950">
            <w:r w:rsidRPr="00CC0950">
              <w:rPr>
                <w:b/>
                <w:bCs/>
              </w:rPr>
              <w:t>Sécurité Physique</w:t>
            </w:r>
          </w:p>
        </w:tc>
        <w:tc>
          <w:tcPr>
            <w:tcW w:w="0" w:type="auto"/>
            <w:tcBorders>
              <w:top w:val="outset" w:sz="6" w:space="0" w:color="auto"/>
              <w:left w:val="outset" w:sz="6" w:space="0" w:color="auto"/>
              <w:bottom w:val="outset" w:sz="6" w:space="0" w:color="auto"/>
              <w:right w:val="outset" w:sz="6" w:space="0" w:color="auto"/>
            </w:tcBorders>
            <w:vAlign w:val="center"/>
            <w:hideMark/>
          </w:tcPr>
          <w:p w14:paraId="47D706B2" w14:textId="77777777" w:rsidR="00CC0950" w:rsidRPr="00CC0950" w:rsidRDefault="00CC0950" w:rsidP="00CC0950">
            <w:r w:rsidRPr="00CC0950">
              <w:t>Électrocution (installations vétustes), chutes (rambardes instables), incendies, effondrements (péril structural).</w:t>
            </w:r>
          </w:p>
        </w:tc>
      </w:tr>
      <w:tr w:rsidR="00CC0950" w:rsidRPr="00CC0950" w14:paraId="56BE570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5B040E8" w14:textId="77777777" w:rsidR="00CC0950" w:rsidRPr="00CC0950" w:rsidRDefault="00CC0950" w:rsidP="00CC0950">
            <w:r w:rsidRPr="00CC0950">
              <w:rPr>
                <w:b/>
                <w:bCs/>
              </w:rPr>
              <w:t>Santé Mentale</w:t>
            </w:r>
          </w:p>
        </w:tc>
        <w:tc>
          <w:tcPr>
            <w:tcW w:w="0" w:type="auto"/>
            <w:tcBorders>
              <w:top w:val="outset" w:sz="6" w:space="0" w:color="auto"/>
              <w:left w:val="outset" w:sz="6" w:space="0" w:color="auto"/>
              <w:bottom w:val="outset" w:sz="6" w:space="0" w:color="auto"/>
              <w:right w:val="outset" w:sz="6" w:space="0" w:color="auto"/>
            </w:tcBorders>
            <w:vAlign w:val="center"/>
            <w:hideMark/>
          </w:tcPr>
          <w:p w14:paraId="05B6F414" w14:textId="77777777" w:rsidR="00CC0950" w:rsidRPr="00CC0950" w:rsidRDefault="00CC0950" w:rsidP="00CC0950">
            <w:r w:rsidRPr="00CC0950">
              <w:t>Stress, dépression, fatigue chronique, troubles du sommeil liés à l'exiguïté ou à la sur-occupation.</w:t>
            </w:r>
          </w:p>
        </w:tc>
      </w:tr>
    </w:tbl>
    <w:p w14:paraId="5F1E082D" w14:textId="77777777" w:rsidR="00CC0950" w:rsidRPr="00CC0950" w:rsidRDefault="00CC0950" w:rsidP="00CC0950">
      <w:r w:rsidRPr="00CC0950">
        <w:t xml:space="preserve">-------------------------------------------------------------------------------- </w:t>
      </w:r>
    </w:p>
    <w:p w14:paraId="1E2C959E" w14:textId="77777777" w:rsidR="00CC0950" w:rsidRPr="00CC0950" w:rsidRDefault="00CC0950" w:rsidP="00CC0950">
      <w:pPr>
        <w:rPr>
          <w:b/>
          <w:bCs/>
        </w:rPr>
      </w:pPr>
      <w:r w:rsidRPr="00CC0950">
        <w:rPr>
          <w:b/>
          <w:bCs/>
        </w:rPr>
        <w:t>III. Procédures et Autorités Compétentes</w:t>
      </w:r>
    </w:p>
    <w:p w14:paraId="2F749E20" w14:textId="77777777" w:rsidR="00CC0950" w:rsidRPr="00CC0950" w:rsidRDefault="00CC0950" w:rsidP="00CC0950">
      <w:r w:rsidRPr="00CC0950">
        <w:t>Le traitement varie radicalement selon que l'on se trouve dans une phase amiable, judiciaire ou administrative.</w:t>
      </w:r>
    </w:p>
    <w:p w14:paraId="27E2EF4B" w14:textId="77777777" w:rsidR="00CC0950" w:rsidRPr="00CC0950" w:rsidRDefault="00CC0950" w:rsidP="00CC0950">
      <w:pPr>
        <w:rPr>
          <w:b/>
          <w:bCs/>
        </w:rPr>
      </w:pPr>
      <w:r w:rsidRPr="00CC0950">
        <w:rPr>
          <w:b/>
          <w:bCs/>
        </w:rPr>
        <w:t>1. Le Traitement de l'Indécence (Voie Judiciaire)</w:t>
      </w:r>
    </w:p>
    <w:p w14:paraId="4802D687" w14:textId="77777777" w:rsidR="00CC0950" w:rsidRPr="00CC0950" w:rsidRDefault="00CC0950" w:rsidP="00CC0950">
      <w:pPr>
        <w:numPr>
          <w:ilvl w:val="0"/>
          <w:numId w:val="3"/>
        </w:numPr>
      </w:pPr>
      <w:r w:rsidRPr="00CC0950">
        <w:rPr>
          <w:b/>
          <w:bCs/>
        </w:rPr>
        <w:t>Compétence :</w:t>
      </w:r>
      <w:r w:rsidRPr="00CC0950">
        <w:t xml:space="preserve"> Tribunal judiciaire (ex-Tribunal d'instance).</w:t>
      </w:r>
    </w:p>
    <w:p w14:paraId="2FECE16B" w14:textId="77777777" w:rsidR="00CC0950" w:rsidRPr="00CC0950" w:rsidRDefault="00CC0950" w:rsidP="00CC0950">
      <w:pPr>
        <w:numPr>
          <w:ilvl w:val="0"/>
          <w:numId w:val="3"/>
        </w:numPr>
      </w:pPr>
      <w:r w:rsidRPr="00CC0950">
        <w:rPr>
          <w:b/>
          <w:bCs/>
        </w:rPr>
        <w:t>Action :</w:t>
      </w:r>
      <w:r w:rsidRPr="00CC0950">
        <w:t xml:space="preserve"> Le locataire doit d'abord mettre en demeure le propriétaire par lettre recommandée.</w:t>
      </w:r>
    </w:p>
    <w:p w14:paraId="2D90A0B0" w14:textId="77777777" w:rsidR="00CC0950" w:rsidRPr="00CC0950" w:rsidRDefault="00CC0950" w:rsidP="00CC0950">
      <w:pPr>
        <w:numPr>
          <w:ilvl w:val="0"/>
          <w:numId w:val="3"/>
        </w:numPr>
      </w:pPr>
      <w:r w:rsidRPr="00CC0950">
        <w:rPr>
          <w:b/>
          <w:bCs/>
        </w:rPr>
        <w:t>Sanctions :</w:t>
      </w:r>
      <w:r w:rsidRPr="00CC0950">
        <w:t xml:space="preserve"> Le juge peut ordonner la réalisation des travaux sous astreinte, réduire ou suspendre le loyer.</w:t>
      </w:r>
    </w:p>
    <w:p w14:paraId="2071391C" w14:textId="77777777" w:rsidR="00CC0950" w:rsidRPr="00CC0950" w:rsidRDefault="00CC0950" w:rsidP="00CC0950">
      <w:pPr>
        <w:numPr>
          <w:ilvl w:val="0"/>
          <w:numId w:val="3"/>
        </w:numPr>
      </w:pPr>
      <w:r w:rsidRPr="00CC0950">
        <w:rPr>
          <w:b/>
          <w:bCs/>
        </w:rPr>
        <w:t>Spécificité :</w:t>
      </w:r>
      <w:r w:rsidRPr="00CC0950">
        <w:t xml:space="preserve"> Aucune obligation de relogement ne pèse automatiquement sur le bailleur via cette voie, sauf décision judiciaire explicite.</w:t>
      </w:r>
    </w:p>
    <w:p w14:paraId="32A8B15A" w14:textId="77777777" w:rsidR="00CC0950" w:rsidRPr="00CC0950" w:rsidRDefault="00CC0950" w:rsidP="00CC0950">
      <w:pPr>
        <w:rPr>
          <w:b/>
          <w:bCs/>
        </w:rPr>
      </w:pPr>
      <w:r w:rsidRPr="00CC0950">
        <w:rPr>
          <w:b/>
          <w:bCs/>
        </w:rPr>
        <w:t>2. Le Traitement de l'Habitat Indigne (Voie Administrative)</w:t>
      </w:r>
    </w:p>
    <w:p w14:paraId="0CA89CCB" w14:textId="77777777" w:rsidR="00CC0950" w:rsidRPr="00CC0950" w:rsidRDefault="00CC0950" w:rsidP="00CC0950">
      <w:r w:rsidRPr="00CC0950">
        <w:t>L'action publique repose sur les pouvoirs de police du Maire et du Préfet.</w:t>
      </w:r>
    </w:p>
    <w:p w14:paraId="3B93DC15" w14:textId="77777777" w:rsidR="00CC0950" w:rsidRPr="00CC0950" w:rsidRDefault="00CC0950" w:rsidP="00CC0950">
      <w:pPr>
        <w:numPr>
          <w:ilvl w:val="0"/>
          <w:numId w:val="4"/>
        </w:numPr>
      </w:pPr>
      <w:r w:rsidRPr="00CC0950">
        <w:rPr>
          <w:b/>
          <w:bCs/>
        </w:rPr>
        <w:t>Pouvoirs de Police du Maire :</w:t>
      </w:r>
    </w:p>
    <w:p w14:paraId="326EDE48" w14:textId="77777777" w:rsidR="00CC0950" w:rsidRPr="00CC0950" w:rsidRDefault="00CC0950" w:rsidP="00CC0950">
      <w:pPr>
        <w:numPr>
          <w:ilvl w:val="1"/>
          <w:numId w:val="4"/>
        </w:numPr>
      </w:pPr>
      <w:r w:rsidRPr="00CC0950">
        <w:rPr>
          <w:b/>
          <w:bCs/>
        </w:rPr>
        <w:t>Règlement Sanitaire Départemental (RSD) :</w:t>
      </w:r>
      <w:r w:rsidRPr="00CC0950">
        <w:t xml:space="preserve"> Pour les manquements aux règles d'hygiène n'entraînant pas d'insalubrité majeure.</w:t>
      </w:r>
    </w:p>
    <w:p w14:paraId="62524306" w14:textId="77777777" w:rsidR="00CC0950" w:rsidRPr="00CC0950" w:rsidRDefault="00CC0950" w:rsidP="00CC0950">
      <w:pPr>
        <w:numPr>
          <w:ilvl w:val="1"/>
          <w:numId w:val="4"/>
        </w:numPr>
      </w:pPr>
      <w:r w:rsidRPr="00CC0950">
        <w:rPr>
          <w:b/>
          <w:bCs/>
        </w:rPr>
        <w:t>Arrêté de Péril :</w:t>
      </w:r>
      <w:r w:rsidRPr="00CC0950">
        <w:t xml:space="preserve"> En cas de menace sur la solidité de l'édifice (péril imminent ou ordinaire).</w:t>
      </w:r>
    </w:p>
    <w:p w14:paraId="08E23957" w14:textId="77777777" w:rsidR="00CC0950" w:rsidRPr="00CC0950" w:rsidRDefault="00CC0950" w:rsidP="00CC0950">
      <w:pPr>
        <w:numPr>
          <w:ilvl w:val="0"/>
          <w:numId w:val="4"/>
        </w:numPr>
      </w:pPr>
      <w:r w:rsidRPr="00CC0950">
        <w:rPr>
          <w:b/>
          <w:bCs/>
        </w:rPr>
        <w:t>Pouvoirs de Police du Préfet :</w:t>
      </w:r>
    </w:p>
    <w:p w14:paraId="69BE7141" w14:textId="77777777" w:rsidR="00CC0950" w:rsidRPr="00CC0950" w:rsidRDefault="00CC0950" w:rsidP="00CC0950">
      <w:pPr>
        <w:numPr>
          <w:ilvl w:val="1"/>
          <w:numId w:val="4"/>
        </w:numPr>
      </w:pPr>
      <w:r w:rsidRPr="00CC0950">
        <w:rPr>
          <w:b/>
          <w:bCs/>
        </w:rPr>
        <w:lastRenderedPageBreak/>
        <w:t>Arrêté d'Insalubrité :</w:t>
      </w:r>
      <w:r w:rsidRPr="00CC0950">
        <w:t xml:space="preserve"> Pris après enquête technique de l'ARS ou du Service Communal d'Hygiène et de Santé (SCHS). Il peut prescrire des travaux ou une interdiction d'habiter.</w:t>
      </w:r>
    </w:p>
    <w:p w14:paraId="4A0BC2B9" w14:textId="77777777" w:rsidR="00CC0950" w:rsidRPr="00CC0950" w:rsidRDefault="00CC0950" w:rsidP="00CC0950">
      <w:pPr>
        <w:numPr>
          <w:ilvl w:val="0"/>
          <w:numId w:val="4"/>
        </w:numPr>
      </w:pPr>
      <w:r w:rsidRPr="00CC0950">
        <w:rPr>
          <w:b/>
          <w:bCs/>
        </w:rPr>
        <w:t>Conséquences Communes :</w:t>
      </w:r>
    </w:p>
    <w:p w14:paraId="403A1391" w14:textId="77777777" w:rsidR="00CC0950" w:rsidRPr="00CC0950" w:rsidRDefault="00CC0950" w:rsidP="00CC0950">
      <w:pPr>
        <w:numPr>
          <w:ilvl w:val="1"/>
          <w:numId w:val="4"/>
        </w:numPr>
      </w:pPr>
      <w:r w:rsidRPr="00CC0950">
        <w:rPr>
          <w:b/>
          <w:bCs/>
        </w:rPr>
        <w:t>Suspension des loyers :</w:t>
      </w:r>
      <w:r w:rsidRPr="00CC0950">
        <w:t xml:space="preserve"> Automatique dès notification de l'arrêté de péril ou d'insalubrité.</w:t>
      </w:r>
    </w:p>
    <w:p w14:paraId="0F0D6BC8" w14:textId="77777777" w:rsidR="00CC0950" w:rsidRPr="00CC0950" w:rsidRDefault="00CC0950" w:rsidP="00CC0950">
      <w:pPr>
        <w:numPr>
          <w:ilvl w:val="1"/>
          <w:numId w:val="4"/>
        </w:numPr>
      </w:pPr>
      <w:r w:rsidRPr="00CC0950">
        <w:rPr>
          <w:b/>
          <w:bCs/>
        </w:rPr>
        <w:t>Obligation de relogement :</w:t>
      </w:r>
      <w:r w:rsidRPr="00CC0950">
        <w:t xml:space="preserve"> Pèse sur le propriétaire (Art. L. 521-1 CCH). En cas de défaillance, la puissance publique s'en charge aux frais du propriétaire.</w:t>
      </w:r>
    </w:p>
    <w:p w14:paraId="10ECA3C9" w14:textId="77777777" w:rsidR="00CC0950" w:rsidRPr="00CC0950" w:rsidRDefault="00CC0950" w:rsidP="00CC0950">
      <w:r w:rsidRPr="00CC0950">
        <w:t xml:space="preserve">-------------------------------------------------------------------------------- </w:t>
      </w:r>
    </w:p>
    <w:p w14:paraId="61541E79" w14:textId="77777777" w:rsidR="00CC0950" w:rsidRPr="00CC0950" w:rsidRDefault="00CC0950" w:rsidP="00CC0950">
      <w:pPr>
        <w:rPr>
          <w:b/>
          <w:bCs/>
        </w:rPr>
      </w:pPr>
      <w:r w:rsidRPr="00CC0950">
        <w:rPr>
          <w:b/>
          <w:bCs/>
        </w:rPr>
        <w:t>IV. Acteurs Clés de la Lutte contre le Mal-Logement</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510"/>
        <w:gridCol w:w="6592"/>
      </w:tblGrid>
      <w:tr w:rsidR="00CC0950" w:rsidRPr="00CC0950" w14:paraId="47615BE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321FA98" w14:textId="77777777" w:rsidR="00CC0950" w:rsidRPr="00CC0950" w:rsidRDefault="00CC0950" w:rsidP="00CC0950">
            <w:r w:rsidRPr="00CC0950">
              <w:t>Acteur</w:t>
            </w:r>
          </w:p>
        </w:tc>
        <w:tc>
          <w:tcPr>
            <w:tcW w:w="0" w:type="auto"/>
            <w:tcBorders>
              <w:top w:val="outset" w:sz="6" w:space="0" w:color="auto"/>
              <w:left w:val="outset" w:sz="6" w:space="0" w:color="auto"/>
              <w:bottom w:val="outset" w:sz="6" w:space="0" w:color="auto"/>
              <w:right w:val="outset" w:sz="6" w:space="0" w:color="auto"/>
            </w:tcBorders>
            <w:vAlign w:val="center"/>
            <w:hideMark/>
          </w:tcPr>
          <w:p w14:paraId="799795F9" w14:textId="77777777" w:rsidR="00CC0950" w:rsidRPr="00CC0950" w:rsidRDefault="00CC0950" w:rsidP="00CC0950">
            <w:r w:rsidRPr="00CC0950">
              <w:t>Rôle et Missions</w:t>
            </w:r>
          </w:p>
        </w:tc>
      </w:tr>
      <w:tr w:rsidR="00CC0950" w:rsidRPr="00CC0950" w14:paraId="27FF0AF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D1097A4" w14:textId="77777777" w:rsidR="00CC0950" w:rsidRPr="00CC0950" w:rsidRDefault="00CC0950" w:rsidP="00CC0950">
            <w:r w:rsidRPr="00CC0950">
              <w:rPr>
                <w:b/>
                <w:bCs/>
              </w:rPr>
              <w:t>ARS (Agence Régionale de Santé)</w:t>
            </w:r>
          </w:p>
        </w:tc>
        <w:tc>
          <w:tcPr>
            <w:tcW w:w="0" w:type="auto"/>
            <w:tcBorders>
              <w:top w:val="outset" w:sz="6" w:space="0" w:color="auto"/>
              <w:left w:val="outset" w:sz="6" w:space="0" w:color="auto"/>
              <w:bottom w:val="outset" w:sz="6" w:space="0" w:color="auto"/>
              <w:right w:val="outset" w:sz="6" w:space="0" w:color="auto"/>
            </w:tcBorders>
            <w:vAlign w:val="center"/>
            <w:hideMark/>
          </w:tcPr>
          <w:p w14:paraId="00967B26" w14:textId="77777777" w:rsidR="00CC0950" w:rsidRPr="00CC0950" w:rsidRDefault="00CC0950" w:rsidP="00CC0950">
            <w:r w:rsidRPr="00CC0950">
              <w:t>Réalise les enquêtes sanitaires, instruit les procédures d'insalubrité et de saturnisme pour le compte du Préfet.</w:t>
            </w:r>
          </w:p>
        </w:tc>
      </w:tr>
      <w:tr w:rsidR="00CC0950" w:rsidRPr="00CC0950" w14:paraId="661B441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E556FDD" w14:textId="77777777" w:rsidR="00CC0950" w:rsidRPr="00CC0950" w:rsidRDefault="00CC0950" w:rsidP="00CC0950">
            <w:r w:rsidRPr="00CC0950">
              <w:rPr>
                <w:b/>
                <w:bCs/>
              </w:rPr>
              <w:t>DDT (Dir. Départementale des Territoires)</w:t>
            </w:r>
          </w:p>
        </w:tc>
        <w:tc>
          <w:tcPr>
            <w:tcW w:w="0" w:type="auto"/>
            <w:tcBorders>
              <w:top w:val="outset" w:sz="6" w:space="0" w:color="auto"/>
              <w:left w:val="outset" w:sz="6" w:space="0" w:color="auto"/>
              <w:bottom w:val="outset" w:sz="6" w:space="0" w:color="auto"/>
              <w:right w:val="outset" w:sz="6" w:space="0" w:color="auto"/>
            </w:tcBorders>
            <w:vAlign w:val="center"/>
            <w:hideMark/>
          </w:tcPr>
          <w:p w14:paraId="2EB16277" w14:textId="77777777" w:rsidR="00CC0950" w:rsidRPr="00CC0950" w:rsidRDefault="00CC0950" w:rsidP="00CC0950">
            <w:r w:rsidRPr="00CC0950">
              <w:t>Gère les financements des diagnostics techniques et la mise en œuvre des travaux d'office.</w:t>
            </w:r>
          </w:p>
        </w:tc>
      </w:tr>
      <w:tr w:rsidR="00CC0950" w:rsidRPr="00CC0950" w14:paraId="5DF50B9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F1151BF" w14:textId="77777777" w:rsidR="00CC0950" w:rsidRPr="00CC0950" w:rsidRDefault="00CC0950" w:rsidP="00CC0950">
            <w:r w:rsidRPr="00CC0950">
              <w:rPr>
                <w:b/>
                <w:bCs/>
              </w:rPr>
              <w:t>Anah (Agence Nationale de l'Habitat)</w:t>
            </w:r>
          </w:p>
        </w:tc>
        <w:tc>
          <w:tcPr>
            <w:tcW w:w="0" w:type="auto"/>
            <w:tcBorders>
              <w:top w:val="outset" w:sz="6" w:space="0" w:color="auto"/>
              <w:left w:val="outset" w:sz="6" w:space="0" w:color="auto"/>
              <w:bottom w:val="outset" w:sz="6" w:space="0" w:color="auto"/>
              <w:right w:val="outset" w:sz="6" w:space="0" w:color="auto"/>
            </w:tcBorders>
            <w:vAlign w:val="center"/>
            <w:hideMark/>
          </w:tcPr>
          <w:p w14:paraId="1679E93A" w14:textId="77777777" w:rsidR="00CC0950" w:rsidRPr="00CC0950" w:rsidRDefault="00CC0950" w:rsidP="00CC0950">
            <w:r w:rsidRPr="00CC0950">
              <w:t>Accorde des subventions aux propriétaires (modestes ou bailleurs) pour la réhabilitation des logements dégradés.</w:t>
            </w:r>
          </w:p>
        </w:tc>
      </w:tr>
      <w:tr w:rsidR="00CC0950" w:rsidRPr="00CC0950" w14:paraId="62DC40C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CC9AE0B" w14:textId="77777777" w:rsidR="00CC0950" w:rsidRPr="00CC0950" w:rsidRDefault="00CC0950" w:rsidP="00CC0950">
            <w:r w:rsidRPr="00CC0950">
              <w:rPr>
                <w:b/>
                <w:bCs/>
              </w:rPr>
              <w:t>CAF / MSA</w:t>
            </w:r>
          </w:p>
        </w:tc>
        <w:tc>
          <w:tcPr>
            <w:tcW w:w="0" w:type="auto"/>
            <w:tcBorders>
              <w:top w:val="outset" w:sz="6" w:space="0" w:color="auto"/>
              <w:left w:val="outset" w:sz="6" w:space="0" w:color="auto"/>
              <w:bottom w:val="outset" w:sz="6" w:space="0" w:color="auto"/>
              <w:right w:val="outset" w:sz="6" w:space="0" w:color="auto"/>
            </w:tcBorders>
            <w:vAlign w:val="center"/>
            <w:hideMark/>
          </w:tcPr>
          <w:p w14:paraId="002692D9" w14:textId="77777777" w:rsidR="00CC0950" w:rsidRPr="00CC0950" w:rsidRDefault="00CC0950" w:rsidP="00CC0950">
            <w:r w:rsidRPr="00CC0950">
              <w:t>Vérifient la décence pour le versement des aides au logement. En cas de non-décence, elles peuvent suspendre le versement du tiers-payant au bailleur.</w:t>
            </w:r>
          </w:p>
        </w:tc>
      </w:tr>
      <w:tr w:rsidR="00CC0950" w:rsidRPr="00CC0950" w14:paraId="7396E24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6AF24F6" w14:textId="77777777" w:rsidR="00CC0950" w:rsidRPr="00CC0950" w:rsidRDefault="00CC0950" w:rsidP="00CC0950">
            <w:r w:rsidRPr="00CC0950">
              <w:rPr>
                <w:b/>
                <w:bCs/>
              </w:rPr>
              <w:t>ADIL</w:t>
            </w:r>
          </w:p>
        </w:tc>
        <w:tc>
          <w:tcPr>
            <w:tcW w:w="0" w:type="auto"/>
            <w:tcBorders>
              <w:top w:val="outset" w:sz="6" w:space="0" w:color="auto"/>
              <w:left w:val="outset" w:sz="6" w:space="0" w:color="auto"/>
              <w:bottom w:val="outset" w:sz="6" w:space="0" w:color="auto"/>
              <w:right w:val="outset" w:sz="6" w:space="0" w:color="auto"/>
            </w:tcBorders>
            <w:vAlign w:val="center"/>
            <w:hideMark/>
          </w:tcPr>
          <w:p w14:paraId="7829B879" w14:textId="77777777" w:rsidR="00CC0950" w:rsidRPr="00CC0950" w:rsidRDefault="00CC0950" w:rsidP="00CC0950">
            <w:r w:rsidRPr="00CC0950">
              <w:t>Fournit des conseils juridiques gratuits aux locataires et propriétaires sur leurs droits et obligations.</w:t>
            </w:r>
          </w:p>
        </w:tc>
      </w:tr>
      <w:tr w:rsidR="00CC0950" w:rsidRPr="00CC0950" w14:paraId="0B4615A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E72D1D1" w14:textId="77777777" w:rsidR="00CC0950" w:rsidRPr="00CC0950" w:rsidRDefault="00CC0950" w:rsidP="00CC0950">
            <w:r w:rsidRPr="00CC0950">
              <w:rPr>
                <w:b/>
                <w:bCs/>
              </w:rPr>
              <w:t>SCHS (Service Communal d'Hygiène)</w:t>
            </w:r>
          </w:p>
        </w:tc>
        <w:tc>
          <w:tcPr>
            <w:tcW w:w="0" w:type="auto"/>
            <w:tcBorders>
              <w:top w:val="outset" w:sz="6" w:space="0" w:color="auto"/>
              <w:left w:val="outset" w:sz="6" w:space="0" w:color="auto"/>
              <w:bottom w:val="outset" w:sz="6" w:space="0" w:color="auto"/>
              <w:right w:val="outset" w:sz="6" w:space="0" w:color="auto"/>
            </w:tcBorders>
            <w:vAlign w:val="center"/>
            <w:hideMark/>
          </w:tcPr>
          <w:p w14:paraId="15E84906" w14:textId="77777777" w:rsidR="00CC0950" w:rsidRPr="00CC0950" w:rsidRDefault="00CC0950" w:rsidP="00CC0950">
            <w:r w:rsidRPr="00CC0950">
              <w:t>Présent dans certaines villes (ex: Annecy), il exerce les polices de santé et de sécurité pour le Maire et le Préfet.</w:t>
            </w:r>
          </w:p>
        </w:tc>
      </w:tr>
    </w:tbl>
    <w:p w14:paraId="1AB9F43A" w14:textId="77777777" w:rsidR="00CC0950" w:rsidRPr="00CC0950" w:rsidRDefault="00CC0950" w:rsidP="00CC0950">
      <w:r w:rsidRPr="00CC0950">
        <w:t xml:space="preserve">-------------------------------------------------------------------------------- </w:t>
      </w:r>
    </w:p>
    <w:p w14:paraId="6ADB03E6" w14:textId="77777777" w:rsidR="00CC0950" w:rsidRPr="00CC0950" w:rsidRDefault="00CC0950" w:rsidP="00CC0950">
      <w:pPr>
        <w:rPr>
          <w:b/>
          <w:bCs/>
        </w:rPr>
      </w:pPr>
      <w:r w:rsidRPr="00CC0950">
        <w:rPr>
          <w:b/>
          <w:bCs/>
        </w:rPr>
        <w:t>V. Guide Pratique pour l'Occupant</w:t>
      </w:r>
    </w:p>
    <w:p w14:paraId="6F317C8C" w14:textId="77777777" w:rsidR="00CC0950" w:rsidRPr="00CC0950" w:rsidRDefault="00CC0950" w:rsidP="00CC0950">
      <w:r w:rsidRPr="00CC0950">
        <w:t>En cas de logement dégradé, une démarche structurée est préconisée :</w:t>
      </w:r>
    </w:p>
    <w:p w14:paraId="5883F993" w14:textId="77777777" w:rsidR="00CC0950" w:rsidRPr="00CC0950" w:rsidRDefault="00CC0950" w:rsidP="00CC0950">
      <w:pPr>
        <w:numPr>
          <w:ilvl w:val="0"/>
          <w:numId w:val="5"/>
        </w:numPr>
      </w:pPr>
      <w:r w:rsidRPr="00CC0950">
        <w:rPr>
          <w:b/>
          <w:bCs/>
        </w:rPr>
        <w:t>Diagnostic :</w:t>
      </w:r>
      <w:r w:rsidRPr="00CC0950">
        <w:t xml:space="preserve"> Identifier les désordres (humidité, électricité dangereuse, absence de chauffage, fenêtres non étanches).</w:t>
      </w:r>
    </w:p>
    <w:p w14:paraId="5A0A59D6" w14:textId="77777777" w:rsidR="00CC0950" w:rsidRPr="00CC0950" w:rsidRDefault="00CC0950" w:rsidP="00CC0950">
      <w:pPr>
        <w:numPr>
          <w:ilvl w:val="0"/>
          <w:numId w:val="5"/>
        </w:numPr>
      </w:pPr>
      <w:r w:rsidRPr="00CC0950">
        <w:rPr>
          <w:b/>
          <w:bCs/>
        </w:rPr>
        <w:t>Phase Amiable :</w:t>
      </w:r>
      <w:r w:rsidRPr="00CC0950">
        <w:t xml:space="preserve"> Informer le propriétaire par lettre recommandée avec accusé de réception (LRAR).</w:t>
      </w:r>
    </w:p>
    <w:p w14:paraId="5A2553FD" w14:textId="77777777" w:rsidR="00CC0950" w:rsidRPr="00CC0950" w:rsidRDefault="00CC0950" w:rsidP="00CC0950">
      <w:pPr>
        <w:numPr>
          <w:ilvl w:val="0"/>
          <w:numId w:val="5"/>
        </w:numPr>
      </w:pPr>
      <w:r w:rsidRPr="00CC0950">
        <w:rPr>
          <w:b/>
          <w:bCs/>
        </w:rPr>
        <w:lastRenderedPageBreak/>
        <w:t>Signalement :</w:t>
      </w:r>
      <w:r w:rsidRPr="00CC0950">
        <w:t xml:space="preserve"> Si aucune réponse n'est obtenue sous un mois, signaler la situation à la Mairie (service hygiène) ou utiliser les fiches d'auto-diagnostic fournies par l'ARS ou la CAF.</w:t>
      </w:r>
    </w:p>
    <w:p w14:paraId="6513E44E" w14:textId="77777777" w:rsidR="00CC0950" w:rsidRPr="00CC0950" w:rsidRDefault="00CC0950" w:rsidP="00CC0950">
      <w:pPr>
        <w:numPr>
          <w:ilvl w:val="0"/>
          <w:numId w:val="5"/>
        </w:numPr>
      </w:pPr>
      <w:r w:rsidRPr="00CC0950">
        <w:rPr>
          <w:b/>
          <w:bCs/>
        </w:rPr>
        <w:t>Recours à la Conciliation :</w:t>
      </w:r>
      <w:r w:rsidRPr="00CC0950">
        <w:t xml:space="preserve"> Saisir la Commission Départementale de Conciliation (CDC) pour les litiges de décence.</w:t>
      </w:r>
    </w:p>
    <w:p w14:paraId="472A648B" w14:textId="77777777" w:rsidR="00CC0950" w:rsidRPr="00CC0950" w:rsidRDefault="00CC0950" w:rsidP="00CC0950">
      <w:pPr>
        <w:numPr>
          <w:ilvl w:val="0"/>
          <w:numId w:val="5"/>
        </w:numPr>
      </w:pPr>
      <w:r w:rsidRPr="00CC0950">
        <w:rPr>
          <w:b/>
          <w:bCs/>
        </w:rPr>
        <w:t>Voie Judiciaire :</w:t>
      </w:r>
      <w:r w:rsidRPr="00CC0950">
        <w:t xml:space="preserve"> En dernier recours, saisir le juge pour contraindre le bailleur aux travaux.</w:t>
      </w:r>
    </w:p>
    <w:p w14:paraId="40600B07" w14:textId="77777777" w:rsidR="00CC0950" w:rsidRPr="00CC0950" w:rsidRDefault="00CC0950" w:rsidP="00CC0950">
      <w:r w:rsidRPr="00CC0950">
        <w:rPr>
          <w:i/>
          <w:iCs/>
        </w:rPr>
        <w:t>"L'habitat indécent ne fait pas l'objet d'intervention des pouvoirs publics (maire ou État) ; il s'agit d'une notion de droit privé qui s'applique dans les rapports locatifs."</w:t>
      </w:r>
      <w:r w:rsidRPr="00CC0950">
        <w:t xml:space="preserve"> — Source contextuelle.</w:t>
      </w:r>
    </w:p>
    <w:p w14:paraId="62E3C68E" w14:textId="77777777" w:rsidR="00C93533" w:rsidRDefault="00C93533"/>
    <w:sectPr w:rsidR="00C9353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30E33"/>
    <w:multiLevelType w:val="multilevel"/>
    <w:tmpl w:val="E594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67414"/>
    <w:multiLevelType w:val="multilevel"/>
    <w:tmpl w:val="D07CD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F57593"/>
    <w:multiLevelType w:val="multilevel"/>
    <w:tmpl w:val="BECE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6750BA"/>
    <w:multiLevelType w:val="multilevel"/>
    <w:tmpl w:val="7344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7C65DB"/>
    <w:multiLevelType w:val="multilevel"/>
    <w:tmpl w:val="92E6E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8843835">
    <w:abstractNumId w:val="2"/>
  </w:num>
  <w:num w:numId="2" w16cid:durableId="137307112">
    <w:abstractNumId w:val="3"/>
  </w:num>
  <w:num w:numId="3" w16cid:durableId="11537594">
    <w:abstractNumId w:val="0"/>
  </w:num>
  <w:num w:numId="4" w16cid:durableId="271935002">
    <w:abstractNumId w:val="4"/>
  </w:num>
  <w:num w:numId="5" w16cid:durableId="1866775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4411CB"/>
    <w:rsid w:val="004411CB"/>
    <w:rsid w:val="00592458"/>
    <w:rsid w:val="00A524DB"/>
    <w:rsid w:val="00C93533"/>
    <w:rsid w:val="00CC095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F99E6"/>
  <w15:chartTrackingRefBased/>
  <w15:docId w15:val="{9B5609A5-CCD5-40A8-A429-4D135116E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11C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411C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411C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411C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411C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411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11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11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11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1C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411C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411C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411C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411C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411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11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11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11CB"/>
    <w:rPr>
      <w:rFonts w:eastAsiaTheme="majorEastAsia" w:cstheme="majorBidi"/>
      <w:color w:val="272727" w:themeColor="text1" w:themeTint="D8"/>
    </w:rPr>
  </w:style>
  <w:style w:type="paragraph" w:styleId="Title">
    <w:name w:val="Title"/>
    <w:basedOn w:val="Normal"/>
    <w:next w:val="Normal"/>
    <w:link w:val="TitleChar"/>
    <w:uiPriority w:val="10"/>
    <w:qFormat/>
    <w:rsid w:val="004411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11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11C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11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11C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411CB"/>
    <w:rPr>
      <w:i/>
      <w:iCs/>
      <w:color w:val="404040" w:themeColor="text1" w:themeTint="BF"/>
    </w:rPr>
  </w:style>
  <w:style w:type="paragraph" w:styleId="ListParagraph">
    <w:name w:val="List Paragraph"/>
    <w:basedOn w:val="Normal"/>
    <w:uiPriority w:val="34"/>
    <w:qFormat/>
    <w:rsid w:val="004411CB"/>
    <w:pPr>
      <w:ind w:left="720"/>
      <w:contextualSpacing/>
    </w:pPr>
  </w:style>
  <w:style w:type="character" w:styleId="IntenseEmphasis">
    <w:name w:val="Intense Emphasis"/>
    <w:basedOn w:val="DefaultParagraphFont"/>
    <w:uiPriority w:val="21"/>
    <w:qFormat/>
    <w:rsid w:val="004411CB"/>
    <w:rPr>
      <w:i/>
      <w:iCs/>
      <w:color w:val="365F91" w:themeColor="accent1" w:themeShade="BF"/>
    </w:rPr>
  </w:style>
  <w:style w:type="paragraph" w:styleId="IntenseQuote">
    <w:name w:val="Intense Quote"/>
    <w:basedOn w:val="Normal"/>
    <w:next w:val="Normal"/>
    <w:link w:val="IntenseQuoteChar"/>
    <w:uiPriority w:val="30"/>
    <w:qFormat/>
    <w:rsid w:val="004411C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411CB"/>
    <w:rPr>
      <w:i/>
      <w:iCs/>
      <w:color w:val="365F91" w:themeColor="accent1" w:themeShade="BF"/>
    </w:rPr>
  </w:style>
  <w:style w:type="character" w:styleId="IntenseReference">
    <w:name w:val="Intense Reference"/>
    <w:basedOn w:val="DefaultParagraphFont"/>
    <w:uiPriority w:val="32"/>
    <w:qFormat/>
    <w:rsid w:val="004411CB"/>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1066</Words>
  <Characters>5863</Characters>
  <Application>Microsoft Office Word</Application>
  <DocSecurity>0</DocSecurity>
  <Lines>48</Lines>
  <Paragraphs>13</Paragraphs>
  <ScaleCrop>false</ScaleCrop>
  <Company/>
  <LinksUpToDate>false</LinksUpToDate>
  <CharactersWithSpaces>6916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Jean-Martial Neyrou</dc:creator>
  <cp:keywords/>
  <dc:description/>
  <cp:lastModifiedBy>Jean-Martial Neyrou</cp:lastModifiedBy>
  <cp:revision>2</cp:revision>
  <dcterms:created xsi:type="dcterms:W3CDTF">2026-04-26T18:20:00Z</dcterms:created>
  <dcterms:modified xsi:type="dcterms:W3CDTF">2026-04-26T18:21:00Z</dcterms:modified>
</cp:coreProperties>
</file>