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交易体检报告（第四版·更完整的人味版）</w:t>
      </w:r>
    </w:p>
    <w:p>
      <w:pPr>
        <w:pStyle w:val="Heading2"/>
      </w:pPr>
      <w:r>
        <w:t>现在最准确的表述</w:t>
      </w:r>
    </w:p>
    <w:p>
      <w:r>
        <w:t>最近90天的 Binance 合约交易数据已经足够支撑一版真正有内容的体检：这不是“看两眼数字”的摘要，而是基于 11593 条账本记录、14776 条成交明细、1319 条订单明细做出的结构化判断。</w:t>
      </w:r>
    </w:p>
    <w:p>
      <w:pPr>
        <w:pStyle w:val="Heading2"/>
      </w:pPr>
      <w:r>
        <w:t>下一步该做什么</w:t>
      </w:r>
    </w:p>
    <w:p>
      <w:r>
        <w:t xml:space="preserve">1. 先接受结论里最刺耳的那部分，因为那通常最值钱。  </w:t>
      </w:r>
    </w:p>
    <w:p>
      <w:r>
        <w:t xml:space="preserve">2. 再把建议变成规则，不然报告只是一份深夜读物。  </w:t>
      </w:r>
    </w:p>
    <w:p>
      <w:r>
        <w:t xml:space="preserve">3. 后续如果要继续进步，就按品种单独深挖，而不是再泛泛而谈。  </w:t>
      </w:r>
    </w:p>
    <w:p>
      <w:pPr>
        <w:pStyle w:val="Heading2"/>
      </w:pPr>
      <w:r>
        <w:t>1. 数据状态与可信边界</w:t>
      </w:r>
    </w:p>
    <w:p>
      <w:pPr>
        <w:pStyle w:val="ListBullet"/>
      </w:pPr>
      <w:r>
        <w:t>本次覆盖范围：**最近90天**</w:t>
      </w:r>
    </w:p>
    <w:p>
      <w:pPr>
        <w:pStyle w:val="ListBullet"/>
      </w:pPr>
      <w:r>
        <w:t>账本层：**11593** 条有效记录</w:t>
      </w:r>
    </w:p>
    <w:p>
      <w:pPr>
        <w:pStyle w:val="ListBullet"/>
      </w:pPr>
      <w:r>
        <w:t>成交明细：**14776** 条</w:t>
      </w:r>
    </w:p>
    <w:p>
      <w:pPr>
        <w:pStyle w:val="ListBullet"/>
      </w:pPr>
      <w:r>
        <w:t>订单明细：**1319** 条</w:t>
      </w:r>
    </w:p>
    <w:p>
      <w:pPr>
        <w:pStyle w:val="ListBullet"/>
      </w:pPr>
      <w:r>
        <w:t>有成交数据的品种：**29** 个</w:t>
      </w:r>
    </w:p>
    <w:p>
      <w:pPr>
        <w:pStyle w:val="ListBullet"/>
      </w:pPr>
      <w:r>
        <w:t>有订单数据的品种：**26** 个</w:t>
      </w:r>
    </w:p>
    <w:p>
      <w:pPr>
        <w:pStyle w:val="ListBullet"/>
      </w:pPr>
      <w:r>
        <w:t>coverage 模式：**full_detail**</w:t>
      </w:r>
    </w:p>
    <w:p>
      <w:pPr>
        <w:pStyle w:val="ListBullet"/>
      </w:pPr>
      <w:r>
        <w:t>这意味着：你可以认真看这份报告，但也要知道它是“90天体检”，不是“职业生涯终审”。</w:t>
      </w:r>
    </w:p>
    <w:p>
      <w:pPr>
        <w:pStyle w:val="Heading2"/>
      </w:pPr>
      <w:r>
        <w:t>2. 你现在像什么样的交易者</w:t>
      </w:r>
    </w:p>
    <w:p>
      <w:pPr>
        <w:pStyle w:val="ListBullet"/>
      </w:pPr>
      <w:r>
        <w:t>你更像**超高频短线试错型交易者**。</w:t>
      </w:r>
    </w:p>
    <w:p>
      <w:pPr>
        <w:pStyle w:val="ListBullet"/>
      </w:pPr>
      <w:r>
        <w:t>说得更人话一点：你不是那种看好一个方向就耐心拿的人，你更像一个一直在市场里找入口、不断开枪的人。</w:t>
      </w:r>
    </w:p>
    <w:p>
      <w:pPr>
        <w:pStyle w:val="ListBullet"/>
      </w:pPr>
      <w:r>
        <w:t>这类交易者的优点是反应快、参与感强；缺点是很容易被噪音拖走，把本来有 edge 的部分也一起磨掉。</w:t>
      </w:r>
    </w:p>
    <w:p>
      <w:pPr>
        <w:pStyle w:val="Heading2"/>
      </w:pPr>
      <w:r>
        <w:t>3. 关键指标与它们真正说明的问题</w:t>
      </w:r>
    </w:p>
    <w:p>
      <w:pPr>
        <w:pStyle w:val="ListBullet"/>
      </w:pPr>
      <w:r>
        <w:t>已实现盈亏：**-230.47**</w:t>
      </w:r>
    </w:p>
    <w:p>
      <w:pPr>
        <w:pStyle w:val="ListBullet"/>
      </w:pPr>
      <w:r>
        <w:t>手续费：**-3782.36**</w:t>
      </w:r>
    </w:p>
    <w:p>
      <w:pPr>
        <w:pStyle w:val="ListBullet"/>
      </w:pPr>
      <w:r>
        <w:t>资金费：**-488.50**</w:t>
      </w:r>
    </w:p>
    <w:p>
      <w:pPr>
        <w:pStyle w:val="ListBullet"/>
      </w:pPr>
      <w:r>
        <w:t>扣成本后净收益：**-4501.33**</w:t>
      </w:r>
    </w:p>
    <w:p>
      <w:pPr>
        <w:pStyle w:val="ListBullet"/>
      </w:pPr>
      <w:r>
        <w:t>胜率：**17.08%**</w:t>
      </w:r>
    </w:p>
    <w:p>
      <w:pPr>
        <w:pStyle w:val="ListBullet"/>
      </w:pPr>
      <w:r>
        <w:t>盈亏比：**4.80**</w:t>
      </w:r>
    </w:p>
    <w:p>
      <w:pPr>
        <w:pStyle w:val="ListBullet"/>
      </w:pPr>
      <w:r>
        <w:t>平均盈利单：**20.82**</w:t>
      </w:r>
    </w:p>
    <w:p>
      <w:pPr>
        <w:pStyle w:val="ListBullet"/>
      </w:pPr>
      <w:r>
        <w:t>平均亏损单：**-4.34**</w:t>
      </w:r>
    </w:p>
    <w:p>
      <w:pPr>
        <w:pStyle w:val="ListBullet"/>
      </w:pPr>
      <w:r>
        <w:t>最大连续盈利：**84**</w:t>
      </w:r>
    </w:p>
    <w:p>
      <w:pPr>
        <w:pStyle w:val="ListBullet"/>
      </w:pPr>
      <w:r>
        <w:t>最大连续亏损：**457**</w:t>
      </w:r>
    </w:p>
    <w:p>
      <w:pPr>
        <w:pStyle w:val="ListBullet"/>
      </w:pPr>
      <w:r>
        <w:t>估算最大回撤：**-5214.61**</w:t>
      </w:r>
    </w:p>
    <w:p>
      <w:pPr>
        <w:pStyle w:val="ListBullet"/>
      </w:pPr>
      <w:r>
        <w:t>活跃交易日：**48**</w:t>
      </w:r>
    </w:p>
    <w:p>
      <w:pPr>
        <w:pStyle w:val="ListBullet"/>
      </w:pPr>
      <w:r>
        <w:t>平均每个活跃日成交：**307.83** 笔</w:t>
      </w:r>
    </w:p>
    <w:p>
      <w:pPr>
        <w:pStyle w:val="ListBullet"/>
      </w:pPr>
      <w:r>
        <w:t>手续费 / 毛利润比例：**20.62%**</w:t>
      </w:r>
    </w:p>
    <w:p>
      <w:r>
        <w:t>这些数字组合在一起，传递出的不是“你不会交易”，而是：</w:t>
      </w:r>
    </w:p>
    <w:p>
      <w:r>
        <w:t>**你有赚钱能力，但你把大量低质量交易、手续费和情绪化重复出手掺进来了。**</w:t>
      </w:r>
    </w:p>
    <w:p>
      <w:pPr>
        <w:pStyle w:val="Heading2"/>
      </w:pPr>
      <w:r>
        <w:t>4. 硬结论（数据直接支持）</w:t>
      </w:r>
    </w:p>
    <w:p>
      <w:pPr>
        <w:pStyle w:val="ListBullet"/>
      </w:pPr>
      <w:r>
        <w:t>最近90天样本里，交易频率非常高：14776 条成交明细，约 48 个活跃交易日，平均每个活跃日 307.83 笔。</w:t>
      </w:r>
    </w:p>
    <w:p>
      <w:pPr>
        <w:pStyle w:val="ListBullet"/>
      </w:pPr>
      <w:r>
        <w:t>净值被成本显著侵蚀：手续费合计 -3782.36，扣除成本后的净收益为 -4501.33。</w:t>
      </w:r>
    </w:p>
    <w:p>
      <w:pPr>
        <w:pStyle w:val="ListBullet"/>
      </w:pPr>
      <w:r>
        <w:t>当前胜率约 17.08%，但盈亏比约 4.80，说明你不是赚不到大钱，而是低质量出手太多。</w:t>
      </w:r>
    </w:p>
    <w:p>
      <w:pPr>
        <w:pStyle w:val="ListBullet"/>
      </w:pPr>
      <w:r>
        <w:t>当前样本覆盖 29 个有成交明细的品种、26 个有订单明细的品种，说明交易焦点偏散。</w:t>
      </w:r>
    </w:p>
    <w:p>
      <w:pPr>
        <w:pStyle w:val="Heading2"/>
      </w:pPr>
      <w:r>
        <w:t>5. 可能的行为与心理模式（谨慎推断）</w:t>
      </w:r>
    </w:p>
    <w:p>
      <w:pPr>
        <w:pStyle w:val="ListBullet"/>
      </w:pPr>
      <w:r>
        <w:t>数据表现出明显的“停不下来”倾向，这通常意味着你对空仓不够耐受。</w:t>
      </w:r>
    </w:p>
    <w:p>
      <w:pPr>
        <w:pStyle w:val="ListBullet"/>
      </w:pPr>
      <w:r>
        <w:t>低胜率 + 高频组合，可能意味着你在用频率对冲不确定感，而不是等待真正高质量的机会。</w:t>
      </w:r>
    </w:p>
    <w:p>
      <w:pPr>
        <w:pStyle w:val="ListBullet"/>
      </w:pPr>
      <w:r>
        <w:t>连亏序列较长，可能说明你在亏损后更容易继续出手，而不是切断情绪链条。</w:t>
      </w:r>
    </w:p>
    <w:p>
      <w:pPr>
        <w:pStyle w:val="ListBullet"/>
      </w:pPr>
      <w:r>
        <w:t>部分品种可能只是“给了你参与感”，却没有给你净收益。</w:t>
      </w:r>
    </w:p>
    <w:p>
      <w:pPr>
        <w:pStyle w:val="Heading2"/>
      </w:pPr>
      <w:r>
        <w:t>6. 品种层 intelligence</w:t>
      </w:r>
    </w:p>
    <w:p>
      <w:pPr>
        <w:pStyle w:val="Heading3"/>
      </w:pPr>
      <w:r>
        <w:t>最赚钱的品种（按净收益）</w:t>
      </w:r>
    </w:p>
    <w:p>
      <w:pPr>
        <w:pStyle w:val="ListBullet"/>
      </w:pPr>
      <w:r>
        <w:t>BTCUSDT: 净收益 2783.78，已实现盈亏 3637.42，手续费 -825.63，成交 1851 笔</w:t>
      </w:r>
    </w:p>
    <w:p>
      <w:pPr>
        <w:pStyle w:val="ListBullet"/>
      </w:pPr>
      <w:r>
        <w:t>ROBOUSDT: 净收益 404.16，已实现盈亏 404.47，手续费 -0.21，成交 64 笔</w:t>
      </w:r>
    </w:p>
    <w:p>
      <w:pPr>
        <w:pStyle w:val="ListBullet"/>
      </w:pPr>
      <w:r>
        <w:t>MYXUSDT: 净收益 404.12，已实现盈亏 404.94，手续费 -1.09，成交 30 笔</w:t>
      </w:r>
    </w:p>
    <w:p>
      <w:pPr>
        <w:pStyle w:val="ListBullet"/>
      </w:pPr>
      <w:r>
        <w:t>1000PEPEUSDT: 净收益 365.98，已实现盈亏 424.69，手续费 -60.36，成交 1000 笔</w:t>
      </w:r>
    </w:p>
    <w:p>
      <w:pPr>
        <w:pStyle w:val="ListBullet"/>
      </w:pPr>
      <w:r>
        <w:t>BREVUSDT: 净收益 145.00，已实现盈亏 143.49，手续费 0.00，成交 576 笔</w:t>
      </w:r>
    </w:p>
    <w:p>
      <w:pPr>
        <w:pStyle w:val="ListBullet"/>
      </w:pPr>
      <w:r>
        <w:t>SOPHUSDT: 净收益 65.98，已实现盈亏 73.17，手续费 -7.19，成交 169 笔</w:t>
      </w:r>
    </w:p>
    <w:p>
      <w:pPr>
        <w:pStyle w:val="ListBullet"/>
      </w:pPr>
      <w:r>
        <w:t>BOMEUSDT: 净收益 62.70，已实现盈亏 62.70，手续费 0.00，成交 68 笔</w:t>
      </w:r>
    </w:p>
    <w:p>
      <w:pPr>
        <w:pStyle w:val="ListBullet"/>
      </w:pPr>
      <w:r>
        <w:t>KAITOUSDT: 净收益 54.45，已实现盈亏 178.98，手续费 -28.49，成交 192 笔</w:t>
      </w:r>
    </w:p>
    <w:p>
      <w:pPr>
        <w:pStyle w:val="ListBullet"/>
      </w:pPr>
      <w:r>
        <w:t>PIPPINUSDT: 净收益 29.57，已实现盈亏 165.61，手续费 -19.02，成交 580 笔</w:t>
      </w:r>
    </w:p>
    <w:p>
      <w:pPr>
        <w:pStyle w:val="ListBullet"/>
      </w:pPr>
      <w:r>
        <w:t>HYPEUSDT: 净收益 25.20，已实现盈亏 27.59，手续费 -2.39，成交 18 笔</w:t>
      </w:r>
    </w:p>
    <w:p>
      <w:pPr>
        <w:pStyle w:val="Heading3"/>
      </w:pPr>
      <w:r>
        <w:t>最亏钱的品种（按净收益）</w:t>
      </w:r>
    </w:p>
    <w:p>
      <w:pPr>
        <w:pStyle w:val="ListBullet"/>
      </w:pPr>
      <w:r>
        <w:t>XAGUSDT: 净收益 -2820.42，已实现盈亏 -2065.64，手续费 -751.17，成交 1215 笔</w:t>
      </w:r>
    </w:p>
    <w:p>
      <w:pPr>
        <w:pStyle w:val="ListBullet"/>
      </w:pPr>
      <w:r>
        <w:t>ETHUSDT: 净收益 -1898.60，已实现盈亏 -255.38，手续费 -1651.28，成交 3096 笔</w:t>
      </w:r>
    </w:p>
    <w:p>
      <w:pPr>
        <w:pStyle w:val="ListBullet"/>
      </w:pPr>
      <w:r>
        <w:t>ZBTUSDT: 净收益 -938.98，已实现盈亏 -900.31，手续费 0.00，成交 1000 笔</w:t>
      </w:r>
    </w:p>
    <w:p>
      <w:pPr>
        <w:pStyle w:val="ListBullet"/>
      </w:pPr>
      <w:r>
        <w:t>1000BONKUSDT: 净收益 -800.10，已实现盈亏 -800.92，手续费 0.00，成交 708 笔</w:t>
      </w:r>
    </w:p>
    <w:p>
      <w:pPr>
        <w:pStyle w:val="ListBullet"/>
      </w:pPr>
      <w:r>
        <w:t>RIVERUSDT: 净收益 -512.20，已实现盈亏 -285.21，手续费 -35.91，成交 762 笔</w:t>
      </w:r>
    </w:p>
    <w:p>
      <w:pPr>
        <w:pStyle w:val="ListBullet"/>
      </w:pPr>
      <w:r>
        <w:t>XAUUSDT: 净收益 -496.38，已实现盈亏 -162.01，手续费 -331.48，成交 322 笔</w:t>
      </w:r>
    </w:p>
    <w:p>
      <w:pPr>
        <w:pStyle w:val="ListBullet"/>
      </w:pPr>
      <w:r>
        <w:t>UNIUSDT: 净收益 -448.48，已实现盈亏 -424.61，手续费 -19.82，成交 278 笔</w:t>
      </w:r>
    </w:p>
    <w:p>
      <w:pPr>
        <w:pStyle w:val="ListBullet"/>
      </w:pPr>
      <w:r>
        <w:t>KITEUSDT: 净收益 -305.97，已实现盈亏 -280.37，手续费 -24.50，成交 438 笔</w:t>
      </w:r>
    </w:p>
    <w:p>
      <w:pPr>
        <w:pStyle w:val="ListBullet"/>
      </w:pPr>
      <w:r>
        <w:t>CLOUSDT: 净收益 -226.73，已实现盈亏 -226.73，手续费 0.00，成交 920 笔</w:t>
      </w:r>
    </w:p>
    <w:p>
      <w:pPr>
        <w:pStyle w:val="ListBullet"/>
      </w:pPr>
      <w:r>
        <w:t>BEATUSDT: 净收益 -137.79，已实现盈亏 -131.17，手续费 -6.63，成交 163 笔</w:t>
      </w:r>
    </w:p>
    <w:p>
      <w:pPr>
        <w:pStyle w:val="Heading3"/>
      </w:pPr>
      <w:r>
        <w:t>交易最频繁的品种</w:t>
      </w:r>
    </w:p>
    <w:p>
      <w:pPr>
        <w:pStyle w:val="ListBullet"/>
      </w:pPr>
      <w:r>
        <w:t>ETHUSDT: 成交 3096 笔，净收益 -1898.60</w:t>
      </w:r>
    </w:p>
    <w:p>
      <w:pPr>
        <w:pStyle w:val="ListBullet"/>
      </w:pPr>
      <w:r>
        <w:t>BTCUSDT: 成交 1851 笔，净收益 2783.78</w:t>
      </w:r>
    </w:p>
    <w:p>
      <w:pPr>
        <w:pStyle w:val="ListBullet"/>
      </w:pPr>
      <w:r>
        <w:t>XAGUSDT: 成交 1215 笔，净收益 -2820.42</w:t>
      </w:r>
    </w:p>
    <w:p>
      <w:pPr>
        <w:pStyle w:val="ListBullet"/>
      </w:pPr>
      <w:r>
        <w:t>1000PEPEUSDT: 成交 1000 笔，净收益 365.98</w:t>
      </w:r>
    </w:p>
    <w:p>
      <w:pPr>
        <w:pStyle w:val="ListBullet"/>
      </w:pPr>
      <w:r>
        <w:t>ZBTUSDT: 成交 1000 笔，净收益 -938.98</w:t>
      </w:r>
    </w:p>
    <w:p>
      <w:pPr>
        <w:pStyle w:val="ListBullet"/>
      </w:pPr>
      <w:r>
        <w:t>CLOUSDT: 成交 920 笔，净收益 -226.73</w:t>
      </w:r>
    </w:p>
    <w:p>
      <w:pPr>
        <w:pStyle w:val="ListBullet"/>
      </w:pPr>
      <w:r>
        <w:t>RIVERUSDT: 成交 762 笔，净收益 -512.20</w:t>
      </w:r>
    </w:p>
    <w:p>
      <w:pPr>
        <w:pStyle w:val="ListBullet"/>
      </w:pPr>
      <w:r>
        <w:t>1000BONKUSDT: 成交 708 笔，净收益 -800.10</w:t>
      </w:r>
    </w:p>
    <w:p>
      <w:pPr>
        <w:pStyle w:val="ListBullet"/>
      </w:pPr>
      <w:r>
        <w:t>PIPPINUSDT: 成交 580 笔，净收益 29.57</w:t>
      </w:r>
    </w:p>
    <w:p>
      <w:pPr>
        <w:pStyle w:val="ListBullet"/>
      </w:pPr>
      <w:r>
        <w:t>BREVUSDT: 成交 576 笔，净收益 145.00</w:t>
      </w:r>
    </w:p>
    <w:p>
      <w:pPr>
        <w:pStyle w:val="Heading2"/>
      </w:pPr>
      <w:r>
        <w:t>7. 主要问题诊断</w:t>
      </w:r>
    </w:p>
    <w:p>
      <w:pPr>
        <w:pStyle w:val="ListBullet"/>
      </w:pPr>
      <w:r>
        <w:t>问题不只是亏，而是亏得没价值：太多交易在统计上没有贡献，却在持续消耗注意力和手续费。</w:t>
      </w:r>
    </w:p>
    <w:p>
      <w:pPr>
        <w:pStyle w:val="ListBullet"/>
      </w:pPr>
      <w:r>
        <w:t>你不是没有 edge，你是在拿频率把 edge 磨掉。</w:t>
      </w:r>
    </w:p>
    <w:p>
      <w:pPr>
        <w:pStyle w:val="ListBullet"/>
      </w:pPr>
      <w:r>
        <w:t>市场没有一直在针对你，更多时候是你给了噪音太多开枪机会。</w:t>
      </w:r>
    </w:p>
    <w:p>
      <w:pPr>
        <w:pStyle w:val="ListBullet"/>
      </w:pPr>
      <w:r>
        <w:t>品种扩散让你很难形成深度理解，每个品种都碰一点，最后容易只剩参与感。</w:t>
      </w:r>
    </w:p>
    <w:p>
      <w:pPr>
        <w:pStyle w:val="ListBullet"/>
      </w:pPr>
      <w:r>
        <w:t>连亏后的暂停机制不够硬，这会把可控亏损拖成情绪化回撤。</w:t>
      </w:r>
    </w:p>
    <w:p>
      <w:pPr>
        <w:pStyle w:val="Heading2"/>
      </w:pPr>
      <w:r>
        <w:t>8. 优势与值得保留的东西</w:t>
      </w:r>
    </w:p>
    <w:p>
      <w:pPr>
        <w:pStyle w:val="ListBullet"/>
      </w:pPr>
      <w:r>
        <w:t>盈亏比不差，说明你抓对的时候是能把利润拉开的。</w:t>
      </w:r>
    </w:p>
    <w:p>
      <w:pPr>
        <w:pStyle w:val="ListBullet"/>
      </w:pPr>
      <w:r>
        <w:t>你并不是纯粹靠瞎打，样本里有一些真正能赚钱的品种和阶段。</w:t>
      </w:r>
    </w:p>
    <w:p>
      <w:pPr>
        <w:pStyle w:val="ListBullet"/>
      </w:pPr>
      <w:r>
        <w:t>现在数据量已经足够，不需要再靠感觉猜自己哪里有问题。</w:t>
      </w:r>
    </w:p>
    <w:p>
      <w:pPr>
        <w:pStyle w:val="Heading2"/>
      </w:pPr>
      <w:r>
        <w:t>9. 风险评估</w:t>
      </w:r>
    </w:p>
    <w:p>
      <w:pPr>
        <w:pStyle w:val="ListBullet"/>
      </w:pPr>
      <w:r>
        <w:t>风险等级：**高**</w:t>
      </w:r>
    </w:p>
    <w:p>
      <w:pPr>
        <w:pStyle w:val="ListBullet"/>
      </w:pPr>
      <w:r>
        <w:t>当前主要风险标签：超高频, 低胜率, 盈亏比尚可, 手续费侵蚀明显, 连亏风险高, 品种分散</w:t>
      </w:r>
    </w:p>
    <w:p>
      <w:pPr>
        <w:pStyle w:val="ListBullet"/>
      </w:pPr>
      <w:r>
        <w:t>如果你不改，现在最可能发生的不是“一次爆仓”，而是：**持续被成本、冲动和连亏期失控一点点磨掉。**</w:t>
      </w:r>
    </w:p>
    <w:p>
      <w:pPr>
        <w:pStyle w:val="Heading2"/>
      </w:pPr>
      <w:r>
        <w:t>10. 个性化建议（像朋友，也像教练）</w:t>
      </w:r>
    </w:p>
    <w:p>
      <w:pPr>
        <w:pStyle w:val="Heading3"/>
      </w:pPr>
      <w:r>
        <w:t>行为建议</w:t>
      </w:r>
    </w:p>
    <w:p>
      <w:pPr>
        <w:pStyle w:val="ListBullet"/>
      </w:pPr>
      <w:r>
        <w:t>把单日成交上限先砍到 25-30 笔，先救质量，不要继续堆数量。</w:t>
      </w:r>
    </w:p>
    <w:p>
      <w:pPr>
        <w:pStyle w:val="ListBullet"/>
      </w:pPr>
      <w:r>
        <w:t>连续亏损 2 次后暂停 4 小时；连续亏损 4 次后当天停止交易。</w:t>
      </w:r>
    </w:p>
    <w:p>
      <w:pPr>
        <w:pStyle w:val="ListBullet"/>
      </w:pPr>
      <w:r>
        <w:t>每笔交易前写一句话说明这单为什么值得做，写不出来就别做。</w:t>
      </w:r>
    </w:p>
    <w:p>
      <w:pPr>
        <w:pStyle w:val="ListBullet"/>
      </w:pPr>
      <w:r>
        <w:t>把所有“临时起意单”单独标记，周末单独复盘。</w:t>
      </w:r>
    </w:p>
    <w:p>
      <w:pPr>
        <w:pStyle w:val="Heading3"/>
      </w:pPr>
      <w:r>
        <w:t>策略建议</w:t>
      </w:r>
    </w:p>
    <w:p>
      <w:pPr>
        <w:pStyle w:val="ListBullet"/>
      </w:pPr>
      <w:r>
        <w:t>只保留 1-2 个净值贡献最清楚的主战品种，把剩余边缘品种先全部停掉。</w:t>
      </w:r>
    </w:p>
    <w:p>
      <w:pPr>
        <w:pStyle w:val="ListBullet"/>
      </w:pPr>
      <w:r>
        <w:t>把最赚钱和最亏钱的品种分别拆开研究，找出 setup 差异。</w:t>
      </w:r>
    </w:p>
    <w:p>
      <w:pPr>
        <w:pStyle w:val="ListBullet"/>
      </w:pPr>
      <w:r>
        <w:t>减少“看起来会动”的追击式交易，优先做你已经证明有统计优势的结构。</w:t>
      </w:r>
    </w:p>
    <w:p>
      <w:pPr>
        <w:pStyle w:val="ListBullet"/>
      </w:pPr>
      <w:r>
        <w:t>对盈利单采用分批止盈 + 保护性移动止损，而不是情绪化一次清仓。</w:t>
      </w:r>
    </w:p>
    <w:p>
      <w:pPr>
        <w:pStyle w:val="Heading3"/>
      </w:pPr>
      <w:r>
        <w:t>风控建议</w:t>
      </w:r>
    </w:p>
    <w:p>
      <w:pPr>
        <w:pStyle w:val="ListBullet"/>
      </w:pPr>
      <w:r>
        <w:t>单笔风险固定在账户权益 0.5%-1%。</w:t>
      </w:r>
    </w:p>
    <w:p>
      <w:pPr>
        <w:pStyle w:val="ListBullet"/>
      </w:pPr>
      <w:r>
        <w:t>单日亏损到 2R 就停止，别把当日状态越做越差。</w:t>
      </w:r>
    </w:p>
    <w:p>
      <w:pPr>
        <w:pStyle w:val="ListBullet"/>
      </w:pPr>
      <w:r>
        <w:t>禁止亏损单加仓补亏。</w:t>
      </w:r>
    </w:p>
    <w:p>
      <w:pPr>
        <w:pStyle w:val="ListBullet"/>
      </w:pPr>
      <w:r>
        <w:t>按品种设置风险预算，不允许多个高波动小币同时消耗风险额度。</w:t>
      </w:r>
    </w:p>
    <w:p>
      <w:pPr>
        <w:pStyle w:val="Heading3"/>
      </w:pPr>
      <w:r>
        <w:t>心理卫生建议</w:t>
      </w:r>
    </w:p>
    <w:p>
      <w:pPr>
        <w:pStyle w:val="ListBullet"/>
      </w:pPr>
      <w:r>
        <w:t>练习接受空仓，空仓不是错过，是不给低质量机会机会。</w:t>
      </w:r>
    </w:p>
    <w:p>
      <w:pPr>
        <w:pStyle w:val="ListBullet"/>
      </w:pPr>
      <w:r>
        <w:t>把“想立刻翻回来”的冲动单独记录，这类单通常最贵。</w:t>
      </w:r>
    </w:p>
    <w:p>
      <w:pPr>
        <w:pStyle w:val="ListBullet"/>
      </w:pPr>
      <w:r>
        <w:t>把每天最差的一笔交易写一句复盘，重点写当时为什么没停手。</w:t>
      </w:r>
    </w:p>
    <w:p>
      <w:pPr>
        <w:pStyle w:val="Heading2"/>
      </w:pPr>
      <w:r>
        <w:t>11. 下周训练计划</w:t>
      </w:r>
    </w:p>
    <w:p>
      <w:pPr>
        <w:pStyle w:val="ListBullet"/>
      </w:pPr>
      <w:r>
        <w:t>禁止事项：</w:t>
      </w:r>
    </w:p>
    <w:p>
      <w:pPr>
        <w:pStyle w:val="ListBullet2"/>
      </w:pPr>
      <w:r>
        <w:t>禁止连亏后立刻翻本单</w:t>
      </w:r>
    </w:p>
    <w:p>
      <w:pPr>
        <w:pStyle w:val="ListBullet2"/>
      </w:pPr>
      <w:r>
        <w:t>禁止没有止损的开仓</w:t>
      </w:r>
    </w:p>
    <w:p>
      <w:pPr>
        <w:pStyle w:val="ListBullet2"/>
      </w:pPr>
      <w:r>
        <w:t>禁止同时做多个边缘小币</w:t>
      </w:r>
    </w:p>
    <w:p>
      <w:pPr>
        <w:pStyle w:val="ListBullet2"/>
      </w:pPr>
      <w:r>
        <w:t>禁止把交易当成解无聊的工具</w:t>
      </w:r>
    </w:p>
    <w:p>
      <w:pPr>
        <w:pStyle w:val="ListBullet"/>
      </w:pPr>
      <w:r>
        <w:t>必做事项：</w:t>
      </w:r>
    </w:p>
    <w:p>
      <w:pPr>
        <w:pStyle w:val="ListBullet2"/>
      </w:pPr>
      <w:r>
        <w:t>每天只交易 1-2 个主战品种</w:t>
      </w:r>
    </w:p>
    <w:p>
      <w:pPr>
        <w:pStyle w:val="ListBullet2"/>
      </w:pPr>
      <w:r>
        <w:t>每天复盘全部亏损单</w:t>
      </w:r>
    </w:p>
    <w:p>
      <w:pPr>
        <w:pStyle w:val="ListBullet2"/>
      </w:pPr>
      <w:r>
        <w:t>统计当天手续费 / 毛利润比例</w:t>
      </w:r>
    </w:p>
    <w:p>
      <w:pPr>
        <w:pStyle w:val="ListBullet2"/>
      </w:pPr>
      <w:r>
        <w:t>统计临时起意单占比</w:t>
      </w:r>
    </w:p>
    <w:p>
      <w:pPr>
        <w:pStyle w:val="ListBullet"/>
      </w:pPr>
      <w:r>
        <w:t>每笔交易前检查清单：</w:t>
      </w:r>
    </w:p>
    <w:p>
      <w:pPr>
        <w:pStyle w:val="ListBullet2"/>
      </w:pPr>
      <w:r>
        <w:t>这笔交易是否属于过去90天里真正有效的模式？</w:t>
      </w:r>
    </w:p>
    <w:p>
      <w:pPr>
        <w:pStyle w:val="ListBullet2"/>
      </w:pPr>
      <w:r>
        <w:t>这笔单的止损是否清楚？</w:t>
      </w:r>
    </w:p>
    <w:p>
      <w:pPr>
        <w:pStyle w:val="ListBullet2"/>
      </w:pPr>
      <w:r>
        <w:t>如果再亏两笔，我是否愿意停手？</w:t>
      </w:r>
    </w:p>
    <w:p>
      <w:pPr>
        <w:pStyle w:val="ListBullet2"/>
      </w:pPr>
      <w:r>
        <w:t>我现在是在执行计划，还是在追逐波动？</w:t>
      </w:r>
    </w:p>
    <w:p>
      <w:pPr>
        <w:pStyle w:val="ListBullet2"/>
      </w:pPr>
      <w:r>
        <w:t>这笔单会不会只是为了让自己“有事做”？</w:t>
      </w:r>
    </w:p>
    <w:p>
      <w:pPr>
        <w:pStyle w:val="ListBullet"/>
      </w:pPr>
      <w:r>
        <w:t>一句话训练重点：**先把无效出手砍掉，再保护真正有 edge 的那部分。**</w:t>
      </w:r>
    </w:p>
    <w:p>
      <w:pPr>
        <w:pStyle w:val="Heading2"/>
      </w:pPr>
      <w:r>
        <w:t>12. 最后一句像朋友的话</w:t>
      </w:r>
    </w:p>
    <w:p>
      <w:r>
        <w:t xml:space="preserve">你现在的问题，不是完全没能力，而是把太多没有价值的出手混进来了。  </w:t>
      </w:r>
    </w:p>
    <w:p>
      <w:r>
        <w:t xml:space="preserve">别急着证明自己能一直在场，先证明自己知道**什么时候不该在场**。  </w:t>
      </w:r>
    </w:p>
    <w:p>
      <w:r>
        <w:t>空仓、有纪律、少做几笔真正值得做的单，反而更像成熟交易员。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