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华宁矿产竞拍平台</w:t>
      </w:r>
      <w:r>
        <w:t xml:space="preserve"> PC </w:t>
      </w:r>
      <w:r>
        <w:rPr>
          <w:rFonts w:hint="eastAsia"/>
        </w:rPr>
        <w:t xml:space="preserve">端</w:t>
      </w:r>
      <w:r>
        <w:t xml:space="preserve"> PRD</w:t>
      </w:r>
    </w:p>
    <w:bookmarkStart w:id="61" w:name="华宁矿产竞拍平台-pc-端-prd"/>
    <w:p>
      <w:pPr>
        <w:pStyle w:val="Heading1"/>
      </w:pPr>
      <w:r>
        <w:rPr>
          <w:rFonts w:hint="eastAsia"/>
        </w:rPr>
        <w:t xml:space="preserve">华宁矿产竞拍平台</w:t>
      </w:r>
      <w:r>
        <w:t xml:space="preserve"> PC </w:t>
      </w:r>
      <w:r>
        <w:rPr>
          <w:rFonts w:hint="eastAsia"/>
        </w:rPr>
        <w:t xml:space="preserve">端</w:t>
      </w:r>
      <w:r>
        <w:t xml:space="preserve"> PRD</w:t>
      </w:r>
    </w:p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建设一套参考“贵阳市矿产品数字化交易平台”门户结构与政务交易风格的</w:t>
      </w:r>
      <w:r>
        <w:t xml:space="preserve"> PC </w:t>
      </w:r>
      <w:r>
        <w:rPr>
          <w:rFonts w:hint="eastAsia"/>
        </w:rPr>
        <w:t xml:space="preserve">端矿产竞拍平台。平台由华宁国企或平台运营方统一发布矿产拍品信息，企业用户完成商家入驻认证、缴纳线下意向金并通过审核后，在线参与竞价。系统负责公告展示、资格审核、线上竞价、成交公示、通知、状态留痕和后台管理；合同签署、尾款支付、保证金退款均在线下完成。</w:t>
      </w:r>
    </w:p>
    <w:bookmarkEnd w:id="9"/>
    <w:bookmarkStart w:id="10" w:name="建设目标"/>
    <w:p>
      <w:pPr>
        <w:pStyle w:val="Heading3"/>
      </w:pPr>
      <w:r>
        <w:t xml:space="preserve">1.2 </w:t>
      </w:r>
      <w:r>
        <w:rPr>
          <w:rFonts w:hint="eastAsia"/>
        </w:rPr>
        <w:t xml:space="preserve">建设目标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建立公平、公正、公开的矿产竞拍信息平台。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支撑平台管理员发布拍品、公示拍品、审核企业与意向金。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支撑企业用户查看公告、完成认证、上传意向金凭证、参与竞价。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支撑竞拍结束后自动确认最高价中标，并生成成交公示。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支撑合同状态、退款状态、黑名单、数据看板等后台管理能力。</w:t>
      </w:r>
    </w:p>
    <w:bookmarkEnd w:id="10"/>
    <w:bookmarkStart w:id="11" w:name="当期开发内容"/>
    <w:p>
      <w:pPr>
        <w:pStyle w:val="Heading3"/>
      </w:pPr>
      <w:r>
        <w:t xml:space="preserve">1.3 </w:t>
      </w:r>
      <w:r>
        <w:rPr>
          <w:rFonts w:hint="eastAsia"/>
        </w:rPr>
        <w:t xml:space="preserve">当期开发内容</w:t>
      </w:r>
    </w:p>
    <w:p>
      <w:pPr>
        <w:pStyle w:val="FirstParagraph"/>
      </w:pPr>
      <w:r>
        <w:rPr>
          <w:rFonts w:hint="eastAsia"/>
        </w:rPr>
        <w:t xml:space="preserve">当期开发内容包括：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首页门户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数据看板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矿产资源信息展示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即将拍卖公告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正在竞价标的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竞价详情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成交公示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信息资讯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公开说明页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企业入驻/认证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个人中心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管理后台</w:t>
      </w:r>
    </w:p>
    <w:bookmarkEnd w:id="11"/>
    <w:bookmarkEnd w:id="12"/>
    <w:bookmarkStart w:id="16" w:name="用户角色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</w:t>
      </w:r>
    </w:p>
    <w:bookmarkStart w:id="13" w:name="公众访客"/>
    <w:p>
      <w:pPr>
        <w:pStyle w:val="Heading3"/>
      </w:pPr>
      <w:r>
        <w:t xml:space="preserve">2.1 </w:t>
      </w:r>
      <w:r>
        <w:rPr>
          <w:rFonts w:hint="eastAsia"/>
        </w:rPr>
        <w:t xml:space="preserve">公众访客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可查看首页、公开公告、矿产资源信息、竞价列表、成交公示、信息资讯、公开说明页。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不可报名、上传凭证、参与竞价。</w:t>
      </w:r>
    </w:p>
    <w:bookmarkEnd w:id="13"/>
    <w:bookmarkStart w:id="14" w:name="企业用户"/>
    <w:p>
      <w:pPr>
        <w:pStyle w:val="Heading3"/>
      </w:pPr>
      <w:r>
        <w:t xml:space="preserve">2.2 </w:t>
      </w:r>
      <w:r>
        <w:rPr>
          <w:rFonts w:hint="eastAsia"/>
        </w:rPr>
        <w:t xml:space="preserve">企业用户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可注册/入驻、提交企业认证材料。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认证通过后可提交意向金付款凭证。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意向金审核通过后可参与对应拍品竞价。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可查看本企业认证状态、意向金状态、竞价记录、站内通知。</w:t>
      </w:r>
    </w:p>
    <w:bookmarkEnd w:id="14"/>
    <w:bookmarkStart w:id="15" w:name="平台管理员"/>
    <w:p>
      <w:pPr>
        <w:pStyle w:val="Heading3"/>
      </w:pPr>
      <w:r>
        <w:t xml:space="preserve">2.3 </w:t>
      </w:r>
      <w:r>
        <w:rPr>
          <w:rFonts w:hint="eastAsia"/>
        </w:rPr>
        <w:t xml:space="preserve">平台管理员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管理拍品、公告、资讯、公开说明页。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进行企业认证复核、意向金复核、标的发布复核。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管理竞拍结果、合同状态、退款状态、黑名单。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查看后台数据统计和操作留痕。</w:t>
      </w:r>
    </w:p>
    <w:bookmarkEnd w:id="15"/>
    <w:bookmarkEnd w:id="16"/>
    <w:bookmarkStart w:id="23" w:name="核心业务流程"/>
    <w:p>
      <w:pPr>
        <w:pStyle w:val="Heading2"/>
      </w:pPr>
      <w:r>
        <w:t xml:space="preserve">3. </w:t>
      </w:r>
      <w:r>
        <w:rPr>
          <w:rFonts w:hint="eastAsia"/>
        </w:rPr>
        <w:t xml:space="preserve">核心业务流程</w:t>
      </w:r>
    </w:p>
    <w:bookmarkStart w:id="17" w:name="标的发布流程"/>
    <w:p>
      <w:pPr>
        <w:pStyle w:val="Heading3"/>
      </w:pPr>
      <w:r>
        <w:t xml:space="preserve">3.1 </w:t>
      </w:r>
      <w:r>
        <w:rPr>
          <w:rFonts w:hint="eastAsia"/>
        </w:rPr>
        <w:t xml:space="preserve">标的发布流程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管理员创建拍品草稿。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管理员填写拍品信息、竞价规则、客户须知、保证金规则、时间规则。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管理员提交标的发布复核。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复核人员审核。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审核通过后，拍品进入公示期，并展示在“即将拍卖公告”。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审核驳回时，填写驳回原因，拍品退回草稿/待修改状态。</w:t>
      </w:r>
    </w:p>
    <w:p>
      <w:pPr>
        <w:pStyle w:val="FirstParagraph"/>
      </w:pPr>
      <w:r>
        <w:rPr>
          <w:rFonts w:hint="eastAsia"/>
        </w:rPr>
        <w:t xml:space="preserve">发布前需弹出确认框：</w:t>
      </w:r>
    </w:p>
    <w:p>
      <w:pPr>
        <w:pStyle w:val="BlockText"/>
      </w:pPr>
      <w:r>
        <w:rPr>
          <w:rFonts w:hint="eastAsia"/>
        </w:rPr>
        <w:t xml:space="preserve">发布后该拍品将进入公示期，企业可查看公告并提交意向金凭证。请确认竞拍时间、起拍价、加价幅度、保证金比例、客户须知、延时规则等信息已填写完整。</w:t>
      </w:r>
    </w:p>
    <w:bookmarkEnd w:id="17"/>
    <w:bookmarkStart w:id="18" w:name="企业认证流程"/>
    <w:p>
      <w:pPr>
        <w:pStyle w:val="Heading3"/>
      </w:pPr>
      <w:r>
        <w:t xml:space="preserve">3.2 </w:t>
      </w:r>
      <w:r>
        <w:rPr>
          <w:rFonts w:hint="eastAsia"/>
        </w:rPr>
        <w:t xml:space="preserve">企业认证流程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企业用户进入商家入驻页面。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填写企业认证信息并上传附件。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提交后进入“待审核”。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管理员人工审核。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审核通过后，企业获得提交意向金凭证资格。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审核驳回时，展示驳回原因，企业可修改后重新提交。</w:t>
      </w:r>
    </w:p>
    <w:bookmarkEnd w:id="18"/>
    <w:bookmarkStart w:id="19" w:name="意向金审核流程"/>
    <w:p>
      <w:pPr>
        <w:pStyle w:val="Heading3"/>
      </w:pPr>
      <w:r>
        <w:t xml:space="preserve">3.3 </w:t>
      </w:r>
      <w:r>
        <w:rPr>
          <w:rFonts w:hint="eastAsia"/>
        </w:rPr>
        <w:t xml:space="preserve">意向金审核流程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企业用户在公示期查看拍品详情。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用户阅读客户须知。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用户按页面展示的线下付款信息缴纳意向金/保证金。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用户上传付款凭证。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管理员人工复核付款凭证。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审核通过后，企业获得该拍品竞价资格。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审核驳回时，展示驳回原因，企业可重新上传凭证。</w:t>
      </w:r>
    </w:p>
    <w:bookmarkEnd w:id="19"/>
    <w:bookmarkStart w:id="20" w:name="竞价流程"/>
    <w:p>
      <w:pPr>
        <w:pStyle w:val="Heading3"/>
      </w:pPr>
      <w:r>
        <w:t xml:space="preserve">3.4 </w:t>
      </w:r>
      <w:r>
        <w:rPr>
          <w:rFonts w:hint="eastAsia"/>
        </w:rPr>
        <w:t xml:space="preserve">竞价流程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公示期结束后，拍品按配置时间进入竞拍期。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拍品展示在“正在竞价标的”。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仅企业认证通过且该拍品意向金审核通过的企业可报价。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用户只能看到当前最高价，不显示最高价企业名称。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用户按管理员配置的加价幅度和加价次数进行报价。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系统以服务器收到报价的时间作为报价顺序。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竞拍截止后，系统自动以最高价确认中标企业。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系统生成成交结果，并发送成交通知和失败通知。</w:t>
      </w:r>
    </w:p>
    <w:p>
      <w:pPr>
        <w:pStyle w:val="FirstParagraph"/>
      </w:pPr>
      <w:r>
        <w:rPr>
          <w:rFonts w:hint="eastAsia"/>
        </w:rPr>
        <w:t xml:space="preserve">延时竞价为备选配置：后台可启用或不启用。若启用，必须在拍卖前对用户公开展示延时规则。</w:t>
      </w:r>
    </w:p>
    <w:bookmarkEnd w:id="20"/>
    <w:bookmarkStart w:id="21" w:name="成交与合同流程"/>
    <w:p>
      <w:pPr>
        <w:pStyle w:val="Heading3"/>
      </w:pPr>
      <w:r>
        <w:t xml:space="preserve">3.5 </w:t>
      </w:r>
      <w:r>
        <w:rPr>
          <w:rFonts w:hint="eastAsia"/>
        </w:rPr>
        <w:t xml:space="preserve">成交与合同流程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竞拍结束后系统生成成交公示。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成交公示公开中标企业名称、最终成交价、成交拍品。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中标企业线下签合同、补齐尾款。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管理员在后台登记合同状态。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合同状态为“已完成”后，成交额计入数据看板。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若中标企业违约，管理员标记违约，保证金不退，可拉黑账号。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违约拍品后台关闭，前台不显示，不进行二次竞拍。</w:t>
      </w:r>
    </w:p>
    <w:bookmarkEnd w:id="21"/>
    <w:bookmarkStart w:id="22" w:name="未中标退款流程"/>
    <w:p>
      <w:pPr>
        <w:pStyle w:val="Heading3"/>
      </w:pPr>
      <w:r>
        <w:t xml:space="preserve">3.6 </w:t>
      </w:r>
      <w:r>
        <w:rPr>
          <w:rFonts w:hint="eastAsia"/>
        </w:rPr>
        <w:t xml:space="preserve">未中标退款流程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竞拍结束后，未中标企业收到失败通知。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通知说明保证金将退回。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线下将保证金打回企业账户。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后台记录退款状态。</w:t>
      </w:r>
    </w:p>
    <w:p>
      <w:pPr>
        <w:pStyle w:val="FirstParagraph"/>
      </w:pPr>
      <w:r>
        <w:rPr>
          <w:rFonts w:hint="eastAsia"/>
        </w:rPr>
        <w:t xml:space="preserve">退款状态：未退款、审核中、已退款。</w:t>
      </w:r>
    </w:p>
    <w:p>
      <w:pPr>
        <w:pStyle w:val="BodyText"/>
      </w:pPr>
      <w:r>
        <w:rPr>
          <w:rFonts w:hint="eastAsia"/>
        </w:rPr>
        <w:t xml:space="preserve">系统不要求上传退款凭证。</w:t>
      </w:r>
    </w:p>
    <w:bookmarkEnd w:id="22"/>
    <w:bookmarkEnd w:id="23"/>
    <w:bookmarkStart w:id="32" w:name="前台页面需求"/>
    <w:p>
      <w:pPr>
        <w:pStyle w:val="Heading2"/>
      </w:pPr>
      <w:r>
        <w:t xml:space="preserve">4. </w:t>
      </w:r>
      <w:r>
        <w:rPr>
          <w:rFonts w:hint="eastAsia"/>
        </w:rPr>
        <w:t xml:space="preserve">前台页面需求</w:t>
      </w:r>
    </w:p>
    <w:bookmarkStart w:id="24" w:name="首页"/>
    <w:p>
      <w:pPr>
        <w:pStyle w:val="Heading3"/>
      </w:pPr>
      <w:r>
        <w:t xml:space="preserve">4.1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首页应参考贵阳市矿产品数字化交易平台的门户风格，展示交易入口、数据概览、矿产资源、公告资讯。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顶部导航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搜索入口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登录/入驻入口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数据看板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即将拍卖公告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正在竞价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成交公示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矿产资源信息展示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信息资讯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公开说明入口</w:t>
      </w:r>
    </w:p>
    <w:p>
      <w:pPr>
        <w:pStyle w:val="FirstParagraph"/>
      </w:pPr>
      <w:r>
        <w:rPr>
          <w:rFonts w:hint="eastAsia"/>
        </w:rPr>
        <w:t xml:space="preserve">数据看板指标：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本年成交量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本年成交额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累计成交量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累计成交额</w:t>
      </w:r>
    </w:p>
    <w:p>
      <w:pPr>
        <w:pStyle w:val="FirstParagraph"/>
      </w:pPr>
      <w:r>
        <w:rPr>
          <w:rFonts w:hint="eastAsia"/>
        </w:rPr>
        <w:t xml:space="preserve">数据统计口径：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本年成交量：合同状态为“已完成”且完成时间属于本年的成交拍品数量。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本年成交额：合同状态为“已完成”且完成时间属于本年的成交价总和。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累计成交量：所有合同状态为“已完成”的成交拍品数量。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累计成交额：所有合同状态为“已完成”的成交价总和。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已竞拍结束但合同未完成的拍品，不计入成交额。</w:t>
      </w:r>
    </w:p>
    <w:bookmarkEnd w:id="24"/>
    <w:bookmarkStart w:id="25" w:name="矿产资源信息展示"/>
    <w:p>
      <w:pPr>
        <w:pStyle w:val="Heading3"/>
      </w:pPr>
      <w:r>
        <w:t xml:space="preserve">4.2 </w:t>
      </w:r>
      <w:r>
        <w:rPr>
          <w:rFonts w:hint="eastAsia"/>
        </w:rPr>
        <w:t xml:space="preserve">矿产资源信息展示</w:t>
      </w:r>
    </w:p>
    <w:p>
      <w:pPr>
        <w:pStyle w:val="FirstParagraph"/>
      </w:pPr>
      <w:r>
        <w:rPr>
          <w:rFonts w:hint="eastAsia"/>
        </w:rPr>
        <w:t xml:space="preserve">首页以小卡片展示矿产资源信息，点击后进入详情页。</w:t>
      </w:r>
    </w:p>
    <w:p>
      <w:pPr>
        <w:pStyle w:val="BodyText"/>
      </w:pPr>
      <w:r>
        <w:rPr>
          <w:rFonts w:hint="eastAsia"/>
        </w:rPr>
        <w:t xml:space="preserve">该模块只展示平台发布的信息，不开放企业用户发布。</w:t>
      </w:r>
    </w:p>
    <w:p>
      <w:pPr>
        <w:pStyle w:val="BodyText"/>
      </w:pPr>
      <w:r>
        <w:rPr>
          <w:rFonts w:hint="eastAsia"/>
        </w:rPr>
        <w:t xml:space="preserve">卡片字段：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拍品标题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单价/起拍价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产地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简要商品信息</w:t>
      </w:r>
    </w:p>
    <w:bookmarkEnd w:id="25"/>
    <w:bookmarkStart w:id="26" w:name="即将拍卖公告"/>
    <w:p>
      <w:pPr>
        <w:pStyle w:val="Heading3"/>
      </w:pPr>
      <w:r>
        <w:t xml:space="preserve">4.3 </w:t>
      </w:r>
      <w:r>
        <w:rPr>
          <w:rFonts w:hint="eastAsia"/>
        </w:rPr>
        <w:t xml:space="preserve">即将拍卖公告</w:t>
      </w:r>
    </w:p>
    <w:p>
      <w:pPr>
        <w:pStyle w:val="FirstParagraph"/>
      </w:pPr>
      <w:r>
        <w:rPr>
          <w:rFonts w:hint="eastAsia"/>
        </w:rPr>
        <w:t xml:space="preserve">展示处于公示期的拍品。</w:t>
      </w:r>
    </w:p>
    <w:p>
      <w:pPr>
        <w:pStyle w:val="BodyText"/>
      </w:pPr>
      <w:r>
        <w:rPr>
          <w:rFonts w:hint="eastAsia"/>
        </w:rPr>
        <w:t xml:space="preserve">列表字段：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拍品标题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起拍价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品种/品位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公示期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竞拍时间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保证金金额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详情页操作：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查看商品信息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查看客户须知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查看竞拍规则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查看保证金缴纳说明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上传意向金付款凭证</w:t>
      </w:r>
    </w:p>
    <w:bookmarkEnd w:id="26"/>
    <w:bookmarkStart w:id="27" w:name="正在竞价标的"/>
    <w:p>
      <w:pPr>
        <w:pStyle w:val="Heading3"/>
      </w:pPr>
      <w:r>
        <w:t xml:space="preserve">4.4 </w:t>
      </w:r>
      <w:r>
        <w:rPr>
          <w:rFonts w:hint="eastAsia"/>
        </w:rPr>
        <w:t xml:space="preserve">正在竞价标的</w:t>
      </w:r>
    </w:p>
    <w:p>
      <w:pPr>
        <w:pStyle w:val="FirstParagraph"/>
      </w:pPr>
      <w:r>
        <w:rPr>
          <w:rFonts w:hint="eastAsia"/>
        </w:rPr>
        <w:t xml:space="preserve">展示处于竞拍期的拍品。</w:t>
      </w:r>
    </w:p>
    <w:p>
      <w:pPr>
        <w:pStyle w:val="BodyText"/>
      </w:pPr>
      <w:r>
        <w:rPr>
          <w:rFonts w:hint="eastAsia"/>
        </w:rPr>
        <w:t xml:space="preserve">列表字段：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拍品标题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起拍价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当前最高价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品种/品位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竞拍时间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倒计时</w:t>
      </w:r>
    </w:p>
    <w:p>
      <w:pPr>
        <w:pStyle w:val="FirstParagraph"/>
      </w:pPr>
      <w:r>
        <w:rPr>
          <w:rFonts w:hint="eastAsia"/>
        </w:rPr>
        <w:t xml:space="preserve">权限规则：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未登录用户可查看公开信息，不可报价。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未认证企业不可报价。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未通过该拍品意向金审核的企业不可报价。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被拉黑企业不可报价，并提示联系平台客服电话。</w:t>
      </w:r>
    </w:p>
    <w:bookmarkEnd w:id="27"/>
    <w:bookmarkStart w:id="28" w:name="竞价详情页"/>
    <w:p>
      <w:pPr>
        <w:pStyle w:val="Heading3"/>
      </w:pPr>
      <w:r>
        <w:t xml:space="preserve">4.5 </w:t>
      </w:r>
      <w:r>
        <w:rPr>
          <w:rFonts w:hint="eastAsia"/>
        </w:rPr>
        <w:t xml:space="preserve">竞价详情页</w:t>
      </w:r>
    </w:p>
    <w:p>
      <w:pPr>
        <w:pStyle w:val="FirstParagraph"/>
      </w:pPr>
      <w:r>
        <w:rPr>
          <w:rFonts w:hint="eastAsia"/>
        </w:rPr>
        <w:t xml:space="preserve">页面参考贵阳市矿产品数字化交易平台竞价销售详情页。</w:t>
      </w:r>
    </w:p>
    <w:p>
      <w:pPr>
        <w:pStyle w:val="BodyText"/>
      </w:pPr>
      <w:r>
        <w:rPr>
          <w:rFonts w:hint="eastAsia"/>
        </w:rPr>
        <w:t xml:space="preserve">页面模块：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竞价流程条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图片轮播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拍品标题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拍品状态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倒计时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起拍价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当前最高价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产地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品位/品种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保证金金额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加价幅度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出价操作区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竞价结果卡片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出价记录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商品详情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相关附件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检测报告</w:t>
      </w:r>
    </w:p>
    <w:p>
      <w:pPr>
        <w:pStyle w:val="FirstParagraph"/>
      </w:pPr>
      <w:r>
        <w:rPr>
          <w:rFonts w:hint="eastAsia"/>
        </w:rPr>
        <w:t xml:space="preserve">流程条节点：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浏览公告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参与报名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缴纳保证金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出价竞拍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竞拍成功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线下签约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支付尾款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完成确认</w:t>
      </w:r>
    </w:p>
    <w:p>
      <w:pPr>
        <w:pStyle w:val="FirstParagraph"/>
      </w:pPr>
      <w:r>
        <w:rPr>
          <w:rFonts w:hint="eastAsia"/>
        </w:rPr>
        <w:t xml:space="preserve">出价记录：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全部出价记录：企业名称脱敏展示。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我的出价记录：展示本企业真实出价。</w:t>
      </w:r>
    </w:p>
    <w:bookmarkEnd w:id="28"/>
    <w:bookmarkStart w:id="29" w:name="成交公示"/>
    <w:p>
      <w:pPr>
        <w:pStyle w:val="Heading3"/>
      </w:pPr>
      <w:r>
        <w:t xml:space="preserve">4.6 </w:t>
      </w:r>
      <w:r>
        <w:rPr>
          <w:rFonts w:hint="eastAsia"/>
        </w:rPr>
        <w:t xml:space="preserve">成交公示</w:t>
      </w:r>
    </w:p>
    <w:p>
      <w:pPr>
        <w:pStyle w:val="FirstParagraph"/>
      </w:pPr>
      <w:r>
        <w:rPr>
          <w:rFonts w:hint="eastAsia"/>
        </w:rPr>
        <w:t xml:space="preserve">成交公示公开字段：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成交拍品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中标企业名称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最终成交价</w:t>
      </w:r>
    </w:p>
    <w:bookmarkEnd w:id="29"/>
    <w:bookmarkStart w:id="30" w:name="信息资讯"/>
    <w:p>
      <w:pPr>
        <w:pStyle w:val="Heading3"/>
      </w:pPr>
      <w:r>
        <w:t xml:space="preserve">4.7 </w:t>
      </w:r>
      <w:r>
        <w:rPr>
          <w:rFonts w:hint="eastAsia"/>
        </w:rPr>
        <w:t xml:space="preserve">信息资讯</w:t>
      </w:r>
    </w:p>
    <w:p>
      <w:pPr>
        <w:pStyle w:val="FirstParagraph"/>
      </w:pPr>
      <w:r>
        <w:rPr>
          <w:rFonts w:hint="eastAsia"/>
        </w:rPr>
        <w:t xml:space="preserve">分类：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政策法规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交易公告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矿能动态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关键词搜索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分类筛选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列表查看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详情查看</w:t>
      </w:r>
    </w:p>
    <w:bookmarkEnd w:id="30"/>
    <w:bookmarkStart w:id="31" w:name="公开说明页"/>
    <w:p>
      <w:pPr>
        <w:pStyle w:val="Heading3"/>
      </w:pPr>
      <w:r>
        <w:t xml:space="preserve">4.8 </w:t>
      </w:r>
      <w:r>
        <w:rPr>
          <w:rFonts w:hint="eastAsia"/>
        </w:rPr>
        <w:t xml:space="preserve">公开说明页</w:t>
      </w:r>
    </w:p>
    <w:p>
      <w:pPr>
        <w:pStyle w:val="FirstParagraph"/>
      </w:pPr>
      <w:r>
        <w:rPr>
          <w:rFonts w:hint="eastAsia"/>
        </w:rPr>
        <w:t xml:space="preserve">需要单独建设以下说明页：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用户黑名单管理说明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信息发布审核机制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竞拍规则说明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保证金缴纳与退还说明</w:t>
      </w:r>
    </w:p>
    <w:bookmarkEnd w:id="31"/>
    <w:bookmarkEnd w:id="32"/>
    <w:bookmarkStart w:id="41" w:name="后台管理需求"/>
    <w:p>
      <w:pPr>
        <w:pStyle w:val="Heading2"/>
      </w:pPr>
      <w:r>
        <w:t xml:space="preserve">5. </w:t>
      </w:r>
      <w:r>
        <w:rPr>
          <w:rFonts w:hint="eastAsia"/>
        </w:rPr>
        <w:t xml:space="preserve">后台管理需求</w:t>
      </w:r>
    </w:p>
    <w:bookmarkStart w:id="33" w:name="标的管理"/>
    <w:p>
      <w:pPr>
        <w:pStyle w:val="Heading3"/>
      </w:pPr>
      <w:r>
        <w:t xml:space="preserve">5.1 </w:t>
      </w:r>
      <w:r>
        <w:rPr>
          <w:rFonts w:hint="eastAsia"/>
        </w:rPr>
        <w:t xml:space="preserve">标的管理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新建拍品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编辑拍品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保存草稿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提交复核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发布公示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关闭/取消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查看出价记录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查看成交结果</w:t>
      </w:r>
    </w:p>
    <w:bookmarkEnd w:id="33"/>
    <w:bookmarkStart w:id="34" w:name="标的发布复核"/>
    <w:p>
      <w:pPr>
        <w:pStyle w:val="Heading3"/>
      </w:pPr>
      <w:r>
        <w:t xml:space="preserve">5.2 </w:t>
      </w:r>
      <w:r>
        <w:rPr>
          <w:rFonts w:hint="eastAsia"/>
        </w:rPr>
        <w:t xml:space="preserve">标的发布复核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查看待复核标的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审核通过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审核驳回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填写驳回原因</w:t>
      </w:r>
    </w:p>
    <w:bookmarkEnd w:id="34"/>
    <w:bookmarkStart w:id="35" w:name="企业认证复核"/>
    <w:p>
      <w:pPr>
        <w:pStyle w:val="Heading3"/>
      </w:pPr>
      <w:r>
        <w:t xml:space="preserve">5.3 </w:t>
      </w:r>
      <w:r>
        <w:rPr>
          <w:rFonts w:hint="eastAsia"/>
        </w:rPr>
        <w:t xml:space="preserve">企业认证复核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查看企业认证资料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审核通过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审核驳回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填写驳回原因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查看重新提交记录</w:t>
      </w:r>
    </w:p>
    <w:bookmarkEnd w:id="35"/>
    <w:bookmarkStart w:id="36" w:name="意向金复核"/>
    <w:p>
      <w:pPr>
        <w:pStyle w:val="Heading3"/>
      </w:pPr>
      <w:r>
        <w:t xml:space="preserve">5.4 </w:t>
      </w:r>
      <w:r>
        <w:rPr>
          <w:rFonts w:hint="eastAsia"/>
        </w:rPr>
        <w:t xml:space="preserve">意向金复核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查看付款凭证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查看应缴保证金金额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查看企业信息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审核通过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审核驳回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填写驳回原因</w:t>
      </w:r>
    </w:p>
    <w:p>
      <w:pPr>
        <w:pStyle w:val="FirstParagraph"/>
      </w:pPr>
      <w:r>
        <w:rPr>
          <w:rFonts w:hint="eastAsia"/>
        </w:rPr>
        <w:t xml:space="preserve">审核通过后，企业获得对应拍品竞价资格。</w:t>
      </w:r>
    </w:p>
    <w:bookmarkEnd w:id="36"/>
    <w:bookmarkStart w:id="37" w:name="合同状态管理"/>
    <w:p>
      <w:pPr>
        <w:pStyle w:val="Heading3"/>
      </w:pPr>
      <w:r>
        <w:t xml:space="preserve">5.5 </w:t>
      </w:r>
      <w:r>
        <w:rPr>
          <w:rFonts w:hint="eastAsia"/>
        </w:rPr>
        <w:t xml:space="preserve">合同状态管理</w:t>
      </w:r>
    </w:p>
    <w:p>
      <w:pPr>
        <w:pStyle w:val="FirstParagraph"/>
      </w:pPr>
      <w:r>
        <w:rPr>
          <w:rFonts w:hint="eastAsia"/>
        </w:rPr>
        <w:t xml:space="preserve">合同状态：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待签约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已签约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违约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合同状态为“已完成”后，成交额计入数据看板。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合同状态为“违约”后，拍品后台关闭，前台隐藏，可将企业拉黑。</w:t>
      </w:r>
    </w:p>
    <w:bookmarkEnd w:id="37"/>
    <w:bookmarkStart w:id="38" w:name="退款状态管理"/>
    <w:p>
      <w:pPr>
        <w:pStyle w:val="Heading3"/>
      </w:pPr>
      <w:r>
        <w:t xml:space="preserve">5.6 </w:t>
      </w:r>
      <w:r>
        <w:rPr>
          <w:rFonts w:hint="eastAsia"/>
        </w:rPr>
        <w:t xml:space="preserve">退款状态管理</w:t>
      </w:r>
    </w:p>
    <w:p>
      <w:pPr>
        <w:pStyle w:val="FirstParagraph"/>
      </w:pPr>
      <w:r>
        <w:rPr>
          <w:rFonts w:hint="eastAsia"/>
        </w:rPr>
        <w:t xml:space="preserve">退款状态：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未退款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审核中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已退款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未中标企业进入退款流程。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后台只记录状态，不上传退款凭证。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实际退款线下处理。</w:t>
      </w:r>
    </w:p>
    <w:bookmarkEnd w:id="38"/>
    <w:bookmarkStart w:id="39" w:name="黑名单管理"/>
    <w:p>
      <w:pPr>
        <w:pStyle w:val="Heading3"/>
      </w:pPr>
      <w:r>
        <w:t xml:space="preserve">5.7 </w:t>
      </w:r>
      <w:r>
        <w:rPr>
          <w:rFonts w:hint="eastAsia"/>
        </w:rPr>
        <w:t xml:space="preserve">黑名单管理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查看企业信息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查看违约记录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手动拉黑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解除拉黑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拉黑后账号封禁。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被拉黑用户登录或操作时提示联系平台客服电话。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平台客服电话字段暂时预留为空。</w:t>
      </w:r>
    </w:p>
    <w:bookmarkEnd w:id="39"/>
    <w:bookmarkStart w:id="40" w:name="内容管理"/>
    <w:p>
      <w:pPr>
        <w:pStyle w:val="Heading3"/>
      </w:pPr>
      <w:r>
        <w:t xml:space="preserve">5.8 </w:t>
      </w:r>
      <w:r>
        <w:rPr>
          <w:rFonts w:hint="eastAsia"/>
        </w:rPr>
        <w:t xml:space="preserve">内容管理</w:t>
      </w:r>
    </w:p>
    <w:p>
      <w:pPr>
        <w:pStyle w:val="FirstParagraph"/>
      </w:pPr>
      <w:r>
        <w:rPr>
          <w:rFonts w:hint="eastAsia"/>
        </w:rPr>
        <w:t xml:space="preserve">支持管理：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政策法规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交易公告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矿能动态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用户黑名单管理说明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信息发布审核机制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竞拍规则说明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保证金缴纳与退还说明</w:t>
      </w:r>
    </w:p>
    <w:bookmarkEnd w:id="40"/>
    <w:bookmarkEnd w:id="41"/>
    <w:bookmarkStart w:id="46" w:name="数据字段"/>
    <w:p>
      <w:pPr>
        <w:pStyle w:val="Heading2"/>
      </w:pPr>
      <w:r>
        <w:t xml:space="preserve">6. </w:t>
      </w:r>
      <w:r>
        <w:rPr>
          <w:rFonts w:hint="eastAsia"/>
        </w:rPr>
        <w:t xml:space="preserve">数据字段</w:t>
      </w:r>
    </w:p>
    <w:bookmarkStart w:id="42" w:name="拍品字段"/>
    <w:p>
      <w:pPr>
        <w:pStyle w:val="Heading3"/>
      </w:pPr>
      <w:r>
        <w:t xml:space="preserve">6.1 </w:t>
      </w:r>
      <w:r>
        <w:rPr>
          <w:rFonts w:hint="eastAsia"/>
        </w:rPr>
        <w:t xml:space="preserve">拍品字段</w:t>
      </w:r>
    </w:p>
    <w:p>
      <w:pPr>
        <w:pStyle w:val="FirstParagraph"/>
      </w:pPr>
      <w:r>
        <w:rPr>
          <w:rFonts w:hint="eastAsia"/>
        </w:rPr>
        <w:t xml:space="preserve">以下字段必填：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图一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图二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拍品标题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单价/起拍价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供应商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产地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截止日期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发货方式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商品信息/商品详情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检测报告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电子邮箱</w:t>
      </w:r>
    </w:p>
    <w:p>
      <w:pPr>
        <w:pStyle w:val="FirstParagraph"/>
      </w:pPr>
      <w:r>
        <w:rPr>
          <w:rFonts w:hint="eastAsia"/>
        </w:rPr>
        <w:t xml:space="preserve">以下字段预留，可为空：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联系电话</w:t>
      </w:r>
    </w:p>
    <w:p>
      <w:pPr>
        <w:pStyle w:val="FirstParagraph"/>
      </w:pPr>
      <w:r>
        <w:rPr>
          <w:rFonts w:hint="eastAsia"/>
        </w:rPr>
        <w:t xml:space="preserve">竞拍业务配置字段：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评估价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保证金比例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保证金金额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加价幅度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公示开始时间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公示结束时间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竞拍开始时间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竞拍结束时间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客户须知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是否启用延时竞价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延时竞价规则说明</w:t>
      </w:r>
    </w:p>
    <w:bookmarkEnd w:id="42"/>
    <w:bookmarkStart w:id="43" w:name="企业认证字段"/>
    <w:p>
      <w:pPr>
        <w:pStyle w:val="Heading3"/>
      </w:pPr>
      <w:r>
        <w:t xml:space="preserve">6.2 </w:t>
      </w:r>
      <w:r>
        <w:rPr>
          <w:rFonts w:hint="eastAsia"/>
        </w:rPr>
        <w:t xml:space="preserve">企业认证字段</w:t>
      </w:r>
    </w:p>
    <w:p>
      <w:pPr>
        <w:pStyle w:val="FirstParagraph"/>
      </w:pPr>
      <w:r>
        <w:rPr>
          <w:rFonts w:hint="eastAsia"/>
        </w:rPr>
        <w:t xml:space="preserve">参照贵阳市矿产品数字化交易平台商家入驻流程。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设置密码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确认密码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企业名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联系电话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主营分类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法人代表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身份证号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电子邮件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用户类别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用户类型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注册资本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所属区域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详细地址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统一社会信用代码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公司简介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经营范围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企业资质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营业执照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付款银行账户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付款账户名称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付款账户开户行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付款人行行号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付款账户是否中行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收款银行账户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收款账户名称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收款账户开户行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收款人行行号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收款账户是否中行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图形验证码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入驻协议确认</w:t>
      </w:r>
    </w:p>
    <w:bookmarkEnd w:id="43"/>
    <w:bookmarkStart w:id="44" w:name="出价记录字段"/>
    <w:p>
      <w:pPr>
        <w:pStyle w:val="Heading3"/>
      </w:pPr>
      <w:r>
        <w:t xml:space="preserve">6.3 </w:t>
      </w:r>
      <w:r>
        <w:rPr>
          <w:rFonts w:hint="eastAsia"/>
        </w:rPr>
        <w:t xml:space="preserve">出价记录字段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出价序号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拍品</w:t>
      </w:r>
      <w:r>
        <w:t xml:space="preserve"> ID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企业</w:t>
      </w:r>
      <w:r>
        <w:t xml:space="preserve"> ID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企业名称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脱敏企业名称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出价金额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加价次数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出价时间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是否当前最高价</w:t>
      </w:r>
    </w:p>
    <w:bookmarkEnd w:id="44"/>
    <w:bookmarkStart w:id="45" w:name="通知字段"/>
    <w:p>
      <w:pPr>
        <w:pStyle w:val="Heading3"/>
      </w:pPr>
      <w:r>
        <w:t xml:space="preserve">6.4 </w:t>
      </w:r>
      <w:r>
        <w:rPr>
          <w:rFonts w:hint="eastAsia"/>
        </w:rPr>
        <w:t xml:space="preserve">通知字段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通知类型：成交通知、失败通知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通知渠道：站内消息、短信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接收企业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拍品名称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通知内容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发送状态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发送时间</w:t>
      </w:r>
    </w:p>
    <w:bookmarkEnd w:id="45"/>
    <w:bookmarkEnd w:id="46"/>
    <w:bookmarkStart w:id="52" w:name="状态规则"/>
    <w:p>
      <w:pPr>
        <w:pStyle w:val="Heading2"/>
      </w:pPr>
      <w:r>
        <w:t xml:space="preserve">7. </w:t>
      </w:r>
      <w:r>
        <w:rPr>
          <w:rFonts w:hint="eastAsia"/>
        </w:rPr>
        <w:t xml:space="preserve">状态规则</w:t>
      </w:r>
    </w:p>
    <w:bookmarkStart w:id="47" w:name="拍品状态"/>
    <w:p>
      <w:pPr>
        <w:pStyle w:val="Heading3"/>
      </w:pPr>
      <w:r>
        <w:t xml:space="preserve">7.1 </w:t>
      </w:r>
      <w:r>
        <w:rPr>
          <w:rFonts w:hint="eastAsia"/>
        </w:rPr>
        <w:t xml:space="preserve">拍品状态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待发布复核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发布驳回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公示中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竞拍中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已结束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成交公示中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待签约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已签约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违约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已取消</w:t>
      </w:r>
    </w:p>
    <w:p>
      <w:pPr>
        <w:pStyle w:val="FirstParagraph"/>
      </w:pPr>
      <w:r>
        <w:rPr>
          <w:rFonts w:hint="eastAsia"/>
        </w:rPr>
        <w:t xml:space="preserve">前台不展示状态：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待发布复核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发布驳回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违约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已取消</w:t>
      </w:r>
    </w:p>
    <w:bookmarkEnd w:id="47"/>
    <w:bookmarkStart w:id="48" w:name="企业认证状态"/>
    <w:p>
      <w:pPr>
        <w:pStyle w:val="Heading3"/>
      </w:pPr>
      <w:r>
        <w:t xml:space="preserve">7.2 </w:t>
      </w:r>
      <w:r>
        <w:rPr>
          <w:rFonts w:hint="eastAsia"/>
        </w:rPr>
        <w:t xml:space="preserve">企业认证状态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未提交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待审核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审核通过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审核驳回</w:t>
      </w:r>
    </w:p>
    <w:bookmarkEnd w:id="48"/>
    <w:bookmarkStart w:id="49" w:name="意向金状态"/>
    <w:p>
      <w:pPr>
        <w:pStyle w:val="Heading3"/>
      </w:pPr>
      <w:r>
        <w:t xml:space="preserve">7.3 </w:t>
      </w:r>
      <w:r>
        <w:rPr>
          <w:rFonts w:hint="eastAsia"/>
        </w:rPr>
        <w:t xml:space="preserve">意向金状态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未提交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待审核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审核通过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审核驳回</w:t>
      </w:r>
    </w:p>
    <w:bookmarkEnd w:id="49"/>
    <w:bookmarkStart w:id="50" w:name="退款状态"/>
    <w:p>
      <w:pPr>
        <w:pStyle w:val="Heading3"/>
      </w:pPr>
      <w:r>
        <w:t xml:space="preserve">7.4 </w:t>
      </w:r>
      <w:r>
        <w:rPr>
          <w:rFonts w:hint="eastAsia"/>
        </w:rPr>
        <w:t xml:space="preserve">退款状态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未退款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审核中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已退款</w:t>
      </w:r>
    </w:p>
    <w:bookmarkEnd w:id="50"/>
    <w:bookmarkStart w:id="51" w:name="合同状态"/>
    <w:p>
      <w:pPr>
        <w:pStyle w:val="Heading3"/>
      </w:pPr>
      <w:r>
        <w:t xml:space="preserve">7.5 </w:t>
      </w:r>
      <w:r>
        <w:rPr>
          <w:rFonts w:hint="eastAsia"/>
        </w:rPr>
        <w:t xml:space="preserve">合同状态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待签约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已签约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违约</w:t>
      </w:r>
    </w:p>
    <w:bookmarkEnd w:id="51"/>
    <w:bookmarkEnd w:id="52"/>
    <w:bookmarkStart w:id="53" w:name="消息通知规则"/>
    <w:p>
      <w:pPr>
        <w:pStyle w:val="Heading2"/>
      </w:pPr>
      <w:r>
        <w:t xml:space="preserve">8. </w:t>
      </w:r>
      <w:r>
        <w:rPr>
          <w:rFonts w:hint="eastAsia"/>
        </w:rPr>
        <w:t xml:space="preserve">消息通知规则</w:t>
      </w:r>
    </w:p>
    <w:p>
      <w:pPr>
        <w:pStyle w:val="FirstParagraph"/>
      </w:pPr>
      <w:r>
        <w:rPr>
          <w:rFonts w:hint="eastAsia"/>
        </w:rPr>
        <w:t xml:space="preserve">通知仅包含两类：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成交通知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失败通知</w:t>
      </w:r>
    </w:p>
    <w:p>
      <w:pPr>
        <w:pStyle w:val="FirstParagraph"/>
      </w:pPr>
      <w:r>
        <w:rPr>
          <w:rFonts w:hint="eastAsia"/>
        </w:rPr>
        <w:t xml:space="preserve">通知渠道：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站内消息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短信通知</w:t>
      </w:r>
    </w:p>
    <w:p>
      <w:pPr>
        <w:pStyle w:val="FirstParagraph"/>
      </w:pPr>
      <w:r>
        <w:rPr>
          <w:rFonts w:hint="eastAsia"/>
        </w:rPr>
        <w:t xml:space="preserve">短信服务供应商客户暂未指定，开发阶段需预留短信服务接口。</w:t>
      </w:r>
    </w:p>
    <w:p>
      <w:pPr>
        <w:pStyle w:val="BodyText"/>
      </w:pPr>
      <w:r>
        <w:rPr>
          <w:rFonts w:hint="eastAsia"/>
        </w:rPr>
        <w:t xml:space="preserve">成交通知模板：</w:t>
      </w:r>
    </w:p>
    <w:p>
      <w:pPr>
        <w:pStyle w:val="BlockText"/>
      </w:pPr>
      <w:r>
        <w:rPr>
          <w:rFonts w:hint="eastAsia"/>
        </w:rPr>
        <w:t xml:space="preserve">您参与的{拍品名称}竞拍已结束，已中标，请办理签约与尾款手续。</w:t>
      </w:r>
    </w:p>
    <w:p>
      <w:pPr>
        <w:pStyle w:val="FirstParagraph"/>
      </w:pPr>
      <w:r>
        <w:rPr>
          <w:rFonts w:hint="eastAsia"/>
        </w:rPr>
        <w:t xml:space="preserve">失败通知模板：</w:t>
      </w:r>
    </w:p>
    <w:p>
      <w:pPr>
        <w:pStyle w:val="BlockText"/>
      </w:pPr>
      <w:r>
        <w:rPr>
          <w:rFonts w:hint="eastAsia"/>
        </w:rPr>
        <w:t xml:space="preserve">您参与的{拍品名称}竞拍已结束，未中标，保证金将退回。</w:t>
      </w:r>
    </w:p>
    <w:bookmarkEnd w:id="53"/>
    <w:bookmarkStart w:id="54" w:name="权限规则"/>
    <w:p>
      <w:pPr>
        <w:pStyle w:val="Heading2"/>
      </w:pPr>
      <w:r>
        <w:t xml:space="preserve">9. </w:t>
      </w:r>
      <w:r>
        <w:rPr>
          <w:rFonts w:hint="eastAsia"/>
        </w:rPr>
        <w:t xml:space="preserve">权限规则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公众访客只能查看公开信息。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企业用户必须完成认证后，才能提交意向金凭证。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企业用户必须完成对应拍品意向金审核后，才能参与该拍品竞价。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企业用户只能查看本企业认证、报名、意向金、出价、通知等数据。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管理员可查看全量数据。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被拉黑企业账号封禁，不允许继续参与竞拍。</w:t>
      </w:r>
    </w:p>
    <w:bookmarkEnd w:id="54"/>
    <w:bookmarkStart w:id="55" w:name="异常处理"/>
    <w:p>
      <w:pPr>
        <w:pStyle w:val="Heading2"/>
      </w:pPr>
      <w:r>
        <w:t xml:space="preserve">10. </w:t>
      </w:r>
      <w:r>
        <w:rPr>
          <w:rFonts w:hint="eastAsia"/>
        </w:rPr>
        <w:t xml:space="preserve">异常处理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未登录用户点击报名或报价，引导登录。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未认证企业点击报名，提示先完成企业认证。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认证审核中企业点击报名，提示认证审核中。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意向金未审核通过企业点击报价，提示暂无竞价资格。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被拉黑企业登录或操作，提示联系平台客服电话。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竞拍已结束后提交报价，提示竞拍已结束。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报价低于当前最高价或不符合加价规则，提示重新报价。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同时出价时，以服务器接收时间为准，后到请求需基于最新最高价重新报价。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拍品违约或取消后，前台不再展示。</w:t>
      </w:r>
    </w:p>
    <w:bookmarkEnd w:id="55"/>
    <w:bookmarkStart w:id="59" w:name="非功能需求"/>
    <w:p>
      <w:pPr>
        <w:pStyle w:val="Heading2"/>
      </w:pPr>
      <w:r>
        <w:t xml:space="preserve">11. </w:t>
      </w:r>
      <w:r>
        <w:rPr>
          <w:rFonts w:hint="eastAsia"/>
        </w:rPr>
        <w:t xml:space="preserve">非功能需求</w:t>
      </w:r>
    </w:p>
    <w:bookmarkStart w:id="56" w:name="安全"/>
    <w:p>
      <w:pPr>
        <w:pStyle w:val="Heading3"/>
      </w:pPr>
      <w:r>
        <w:t xml:space="preserve">11.1 </w:t>
      </w:r>
      <w:r>
        <w:rPr>
          <w:rFonts w:hint="eastAsia"/>
        </w:rPr>
        <w:t xml:space="preserve">安全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关键操作需记录操作日志。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出价记录不可由普通管理员删除。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企业认证资料、付款凭证等敏感附件需做权限控制。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后台审核、拉黑、合同状态变更需记录操作人和操作时间。</w:t>
      </w:r>
    </w:p>
    <w:bookmarkEnd w:id="56"/>
    <w:bookmarkStart w:id="57" w:name="性能"/>
    <w:p>
      <w:pPr>
        <w:pStyle w:val="Heading3"/>
      </w:pPr>
      <w:r>
        <w:t xml:space="preserve">11.2 </w:t>
      </w:r>
      <w:r>
        <w:rPr>
          <w:rFonts w:hint="eastAsia"/>
        </w:rPr>
        <w:t xml:space="preserve">性能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首页优先加载导航、数据看板、公告、竞价入口。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列表页支持分页。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竞价页当前最高价需及时刷新。</w:t>
      </w:r>
    </w:p>
    <w:bookmarkEnd w:id="57"/>
    <w:bookmarkStart w:id="58" w:name="兼容"/>
    <w:p>
      <w:pPr>
        <w:pStyle w:val="Heading3"/>
      </w:pPr>
      <w:r>
        <w:t xml:space="preserve">11.3 </w:t>
      </w:r>
      <w:r>
        <w:rPr>
          <w:rFonts w:hint="eastAsia"/>
        </w:rPr>
        <w:t xml:space="preserve">兼容</w:t>
      </w:r>
    </w:p>
    <w:p>
      <w:pPr>
        <w:pStyle w:val="Compact"/>
        <w:numPr>
          <w:ilvl w:val="0"/>
          <w:numId w:val="1056"/>
        </w:numPr>
      </w:pPr>
      <w:r>
        <w:t xml:space="preserve">PC </w:t>
      </w:r>
      <w:r>
        <w:rPr>
          <w:rFonts w:hint="eastAsia"/>
        </w:rPr>
        <w:t xml:space="preserve">端适配主流</w:t>
      </w:r>
      <w:r>
        <w:t xml:space="preserve"> Chrome、Edge </w:t>
      </w:r>
      <w:r>
        <w:rPr>
          <w:rFonts w:hint="eastAsia"/>
        </w:rPr>
        <w:t xml:space="preserve">浏览器。</w:t>
      </w:r>
    </w:p>
    <w:p>
      <w:pPr>
        <w:pStyle w:val="Compact"/>
        <w:numPr>
          <w:ilvl w:val="0"/>
          <w:numId w:val="1056"/>
        </w:numPr>
      </w:pPr>
      <w:r>
        <w:t xml:space="preserve">PC </w:t>
      </w:r>
      <w:r>
        <w:rPr>
          <w:rFonts w:hint="eastAsia"/>
        </w:rPr>
        <w:t xml:space="preserve">端适配主流</w:t>
      </w:r>
      <w:r>
        <w:t xml:space="preserve"> Chrome、Edge </w:t>
      </w:r>
      <w:r>
        <w:rPr>
          <w:rFonts w:hint="eastAsia"/>
        </w:rPr>
        <w:t xml:space="preserve">浏览器。</w:t>
      </w:r>
    </w:p>
    <w:bookmarkEnd w:id="58"/>
    <w:bookmarkEnd w:id="59"/>
    <w:bookmarkStart w:id="60" w:name="验收标准"/>
    <w:p>
      <w:pPr>
        <w:pStyle w:val="Heading2"/>
      </w:pPr>
      <w:r>
        <w:t xml:space="preserve">12.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用户可访问首页并查看数据看板、公告、竞价、成交公示、资讯。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首页矿产资源小卡片可点击进入详情页。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管理员可创建拍品并提交发布复核。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拍品复核通过后进入公示期。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企业可完成商家入驻资料提交。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管理员可审核企业认证，并支持驳回重提。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企业认证通过后可上传意向金付款凭证。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管理员可审核意向金，审核通过后企业获得竞价资格。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竞拍期内，有资格企业可按加价规则报价。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竞拍过程中只显示当前最高价，不公开出价企业名称。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竞拍结束后系统自动确认最高价中标。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系统可发送成交通知和失败通知。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成交公示展示中标企业名称、最终成交价、成交拍品。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管理员可登记合同状态和退款状态。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合同状态为已完成后，成交金额计入数据看板。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违约拍品后台关闭，前台不显示。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管理员可拉黑企业，被拉黑企业账号封禁。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华宁矿产竞拍平台 PC 端 PRD</dc:title>
  <dc:creator/>
  <cp:keywords/>
  <dcterms:created xsi:type="dcterms:W3CDTF">2026-05-17T04:34:43Z</dcterms:created>
  <dcterms:modified xsi:type="dcterms:W3CDTF">2026-05-17T04:34:43Z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