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1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1</w:t>
            </w:r>
            <w:r>
              <w:t>/</w:t>
            </w:r>
            <w:r>
              <w:rPr>
                <w:lang w:eastAsia="ko-KR"/>
                <w:rtl w:val="off"/>
              </w:rPr>
              <w:t>31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03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3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0131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프론트엔드 브랜치 생성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주차별 계획안 작성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퍼블 ( 헤더, 푸터, 메인, 리스트, 지역 모달, 토글 버튼 )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0201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지도 분리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퍼블 ( 매장 디테일 모달, 지역 선택 모달, 슬라이더 분리 )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PC 버전 비율 수정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리스트, 매장 디테일, 리뷰 map 함수로 변경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0202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모바일 반응형 , 메뉴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지도 위 버튼 구현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Map 현재 위치 표시, 주소로 위치 표시, 현재 위치 버튼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지역 선택 시 리스트 페이지 이동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더미 데이터 생성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0203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슬라이더 삭제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지도 핀 클릭시 모달 구현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문의하기 이메일 이동 구현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폰트 추가 , 타이틀 변경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더미 데이터 수정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스크롤 수정</w:t>
            </w:r>
          </w:p>
          <w:p>
            <w:pPr>
              <w:rPr>
                <w:lang w:eastAsia="ko-KR"/>
                <w:rFonts w:hint="eastAsia"/>
                <w:sz w:val="18"/>
                <w:szCs w:val="20"/>
                <w:rtl w:val="off"/>
              </w:rPr>
            </w:pPr>
            <w:r>
              <w:rPr>
                <w:lang w:eastAsia="ko-KR"/>
                <w:sz w:val="18"/>
                <w:szCs w:val="20"/>
                <w:rtl w:val="off"/>
              </w:rPr>
              <w:t>리뷰 없는 상태 사이즈 수정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 xml:space="preserve">지도 핀 클릭하면 </w:t>
            </w:r>
            <w:r>
              <w:rPr>
                <w:lang w:eastAsia="ko-KR"/>
                <w:rFonts w:ascii="inherit" w:eastAsia="inherit" w:hAnsi="inherit" w:cs="inherit"/>
                <w:b w:val="0"/>
                <w:sz w:val="18"/>
                <w:szCs w:val="16"/>
                <w:vertAlign w:val="baseline"/>
                <w:rtl w:val="off"/>
              </w:rPr>
              <w:t xml:space="preserve">뜨는 </w:t>
            </w: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>모달 삭제</w:t>
            </w:r>
            <w:r>
              <w:rPr>
                <w:lang w:eastAsia="ko-KR"/>
                <w:rFonts w:ascii="inherit" w:eastAsia="inherit" w:hAnsi="inherit" w:cs="inherit"/>
                <w:b w:val="0"/>
                <w:sz w:val="18"/>
                <w:szCs w:val="16"/>
                <w:vertAlign w:val="baseline"/>
                <w:rtl w:val="off"/>
              </w:rPr>
              <w:t xml:space="preserve"> 버튼 구현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rPr>
                <w:lang w:eastAsia="ko-KR"/>
                <w:rFonts w:ascii="inherit" w:eastAsia="inherit" w:hAnsi="inherit" w:cs="inherit" w:hint="eastAsia"/>
                <w:b w:val="0"/>
                <w:sz w:val="18"/>
                <w:szCs w:val="16"/>
                <w:vertAlign w:val="baseline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다음 주 계획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18"/>
                <w:szCs w:val="16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>- 지도에 랜덤으로 뿌리기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18"/>
                <w:szCs w:val="16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>- 실제 백 데이터 받아와서 연결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18"/>
                <w:szCs w:val="16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>- 리뷰 아이콘 개수</w:t>
            </w:r>
          </w:p>
          <w:p>
            <w:pPr>
              <w:ind w:firstLine="0"/>
              <w:shd w:val="clear" w:color="auto" w:fill="auto"/>
            </w:pPr>
            <w:r>
              <w:rPr>
                <w:rFonts w:ascii="inherit" w:eastAsia="inherit" w:hAnsi="inherit" w:cs="inherit"/>
                <w:b w:val="0"/>
                <w:sz w:val="18"/>
                <w:szCs w:val="16"/>
                <w:vertAlign w:val="baseline"/>
              </w:rPr>
              <w:t>- key 값 설정하기</w:t>
            </w: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herit">
    <w:notTrueType w:val="false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3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2023-02-03T09:31:16Z</dcterms:modified>
  <cp:version>1000.0100.01</cp:version>
</cp:coreProperties>
</file>