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19E1" w14:textId="67D70B1A" w:rsidR="009A304A" w:rsidRPr="00B801B4" w:rsidRDefault="001F4AD5" w:rsidP="00FE7CB4">
      <w:pPr>
        <w:ind w:firstLineChars="200" w:firstLine="480"/>
        <w:rPr>
          <w:rFonts w:ascii="Adobe 楷体 Std R" w:eastAsia="Adobe 楷体 Std R" w:hAnsi="Adobe 楷体 Std R"/>
          <w:sz w:val="24"/>
          <w:szCs w:val="24"/>
        </w:rPr>
      </w:pPr>
      <w:r w:rsidRPr="00B801B4">
        <w:rPr>
          <w:rFonts w:ascii="Adobe 楷体 Std R" w:eastAsia="Adobe 楷体 Std R" w:hAnsi="Adobe 楷体 Std R" w:hint="eastAsia"/>
          <w:sz w:val="24"/>
          <w:szCs w:val="24"/>
        </w:rPr>
        <w:t>为什么说材料的发展是人类文明的里程碑？举例说明。</w:t>
      </w:r>
    </w:p>
    <w:p w14:paraId="58E302F5" w14:textId="1650F56F" w:rsidR="001F4AD5" w:rsidRPr="00B801B4" w:rsidRDefault="001F4AD5">
      <w:pPr>
        <w:rPr>
          <w:rFonts w:ascii="Adobe 楷体 Std R" w:eastAsia="Adobe 楷体 Std R" w:hAnsi="Adobe 楷体 Std R"/>
          <w:sz w:val="24"/>
          <w:szCs w:val="24"/>
        </w:rPr>
      </w:pPr>
      <w:r w:rsidRPr="00B801B4">
        <w:rPr>
          <w:rFonts w:ascii="Adobe 楷体 Std R" w:eastAsia="Adobe 楷体 Std R" w:hAnsi="Adobe 楷体 Std R" w:hint="eastAsia"/>
          <w:sz w:val="24"/>
          <w:szCs w:val="24"/>
        </w:rPr>
        <w:t>答：材料是一切生产生活活动的物质基础，是生产力的体现，被看作是人类社会进步的标志，人类文明史，从某种程度上说，是一部世界材料发展史。</w:t>
      </w:r>
      <w:r w:rsidR="00FD3F99" w:rsidRPr="00B801B4">
        <w:rPr>
          <w:rFonts w:ascii="Adobe 楷体 Std R" w:eastAsia="Adobe 楷体 Std R" w:hAnsi="Adobe 楷体 Std R" w:hint="eastAsia"/>
          <w:sz w:val="24"/>
          <w:szCs w:val="24"/>
        </w:rPr>
        <w:t>材料可以推动生产力的进步、强大一个国家的军事力量，还对社会秩序的建立有推动作用。因而材料是人类文明的里程碑，</w:t>
      </w:r>
      <w:r w:rsidRPr="00B801B4">
        <w:rPr>
          <w:rFonts w:ascii="Adobe 楷体 Std R" w:eastAsia="Adobe 楷体 Std R" w:hAnsi="Adobe 楷体 Std R" w:hint="eastAsia"/>
          <w:sz w:val="24"/>
          <w:szCs w:val="24"/>
        </w:rPr>
        <w:t>比方说，很多人认为，石器时代跨越原始社会、青铜器时代跨越奴隶制社会、铁器时代跨越封建社会、钢铁</w:t>
      </w:r>
      <w:r w:rsidR="00FD3F99" w:rsidRPr="00B801B4">
        <w:rPr>
          <w:rFonts w:ascii="Adobe 楷体 Std R" w:eastAsia="Adobe 楷体 Std R" w:hAnsi="Adobe 楷体 Std R" w:hint="eastAsia"/>
          <w:sz w:val="24"/>
          <w:szCs w:val="24"/>
        </w:rPr>
        <w:t>时代跨越资本主义</w:t>
      </w:r>
      <w:r w:rsidRPr="00B801B4">
        <w:rPr>
          <w:rFonts w:ascii="Adobe 楷体 Std R" w:eastAsia="Adobe 楷体 Std R" w:hAnsi="Adobe 楷体 Std R" w:hint="eastAsia"/>
          <w:sz w:val="24"/>
          <w:szCs w:val="24"/>
        </w:rPr>
        <w:t>社会</w:t>
      </w:r>
      <w:r w:rsidR="00FD3F99" w:rsidRPr="00B801B4">
        <w:rPr>
          <w:rFonts w:ascii="Adobe 楷体 Std R" w:eastAsia="Adobe 楷体 Std R" w:hAnsi="Adobe 楷体 Std R" w:hint="eastAsia"/>
          <w:sz w:val="24"/>
          <w:szCs w:val="24"/>
        </w:rPr>
        <w:t>、半导体材料使人类跨入当代社会。</w:t>
      </w:r>
    </w:p>
    <w:p w14:paraId="7A578246" w14:textId="0A2DC1C0" w:rsidR="001F4AD5" w:rsidRPr="00B801B4" w:rsidRDefault="001F4AD5">
      <w:pPr>
        <w:rPr>
          <w:rFonts w:ascii="Adobe 楷体 Std R" w:eastAsia="Adobe 楷体 Std R" w:hAnsi="Adobe 楷体 Std R"/>
          <w:sz w:val="24"/>
          <w:szCs w:val="24"/>
        </w:rPr>
      </w:pPr>
      <w:bookmarkStart w:id="0" w:name="_GoBack"/>
      <w:bookmarkEnd w:id="0"/>
    </w:p>
    <w:p w14:paraId="186EA238" w14:textId="49EE2FB5" w:rsidR="001F4AD5" w:rsidRPr="00B801B4" w:rsidRDefault="001F4AD5" w:rsidP="00FE7CB4">
      <w:pPr>
        <w:ind w:firstLineChars="200" w:firstLine="480"/>
        <w:rPr>
          <w:rFonts w:ascii="Adobe 楷体 Std R" w:eastAsia="Adobe 楷体 Std R" w:hAnsi="Adobe 楷体 Std R"/>
          <w:sz w:val="24"/>
          <w:szCs w:val="24"/>
        </w:rPr>
      </w:pPr>
      <w:r w:rsidRPr="00B801B4">
        <w:rPr>
          <w:rFonts w:ascii="Adobe 楷体 Std R" w:eastAsia="Adobe 楷体 Std R" w:hAnsi="Adobe 楷体 Std R"/>
          <w:sz w:val="24"/>
          <w:szCs w:val="24"/>
        </w:rPr>
        <w:t>按化学键类型或物理化学属性材料分哪几类？举例说明。</w:t>
      </w:r>
    </w:p>
    <w:p w14:paraId="4CD980EB" w14:textId="75AE5FA4" w:rsidR="001F4AD5" w:rsidRPr="00B801B4" w:rsidRDefault="001F4AD5">
      <w:pPr>
        <w:rPr>
          <w:rFonts w:ascii="Adobe 楷体 Std R" w:eastAsia="Adobe 楷体 Std R" w:hAnsi="Adobe 楷体 Std R"/>
          <w:sz w:val="24"/>
          <w:szCs w:val="24"/>
        </w:rPr>
      </w:pPr>
      <w:r w:rsidRPr="00B801B4">
        <w:rPr>
          <w:rFonts w:ascii="Adobe 楷体 Std R" w:eastAsia="Adobe 楷体 Std R" w:hAnsi="Adobe 楷体 Std R" w:hint="eastAsia"/>
          <w:sz w:val="24"/>
          <w:szCs w:val="24"/>
        </w:rPr>
        <w:t>答：</w:t>
      </w:r>
      <w:r w:rsidR="00FD3F99" w:rsidRPr="00B801B4">
        <w:rPr>
          <w:rFonts w:ascii="Adobe 楷体 Std R" w:eastAsia="Adobe 楷体 Std R" w:hAnsi="Adobe 楷体 Std R" w:hint="eastAsia"/>
          <w:sz w:val="24"/>
          <w:szCs w:val="24"/>
        </w:rPr>
        <w:t>金属材料、无机非金属材料、有机高分子材料、复合材料。金属材料如黑色金属、有色金属、形状记忆合金；无机非金属材料如硅酸盐材料、特种陶瓷；高分子材料如合成塑料、橡胶、纤维、涂料和胶黏剂；复合材料如树脂基</w:t>
      </w:r>
      <w:r w:rsidR="00FD3F99" w:rsidRPr="00B801B4">
        <w:rPr>
          <w:rFonts w:ascii="Adobe 楷体 Std R" w:eastAsia="Adobe 楷体 Std R" w:hAnsi="Adobe 楷体 Std R" w:hint="eastAsia"/>
          <w:sz w:val="24"/>
          <w:szCs w:val="24"/>
        </w:rPr>
        <w:t>复合材料</w:t>
      </w:r>
      <w:r w:rsidR="00FD3F99" w:rsidRPr="00B801B4">
        <w:rPr>
          <w:rFonts w:ascii="Adobe 楷体 Std R" w:eastAsia="Adobe 楷体 Std R" w:hAnsi="Adobe 楷体 Std R" w:hint="eastAsia"/>
          <w:sz w:val="24"/>
          <w:szCs w:val="24"/>
        </w:rPr>
        <w:t>、金属基</w:t>
      </w:r>
      <w:r w:rsidR="00FD3F99" w:rsidRPr="00B801B4">
        <w:rPr>
          <w:rFonts w:ascii="Adobe 楷体 Std R" w:eastAsia="Adobe 楷体 Std R" w:hAnsi="Adobe 楷体 Std R" w:hint="eastAsia"/>
          <w:sz w:val="24"/>
          <w:szCs w:val="24"/>
        </w:rPr>
        <w:t>复合材料</w:t>
      </w:r>
      <w:r w:rsidR="00FD3F99" w:rsidRPr="00B801B4">
        <w:rPr>
          <w:rFonts w:ascii="Adobe 楷体 Std R" w:eastAsia="Adobe 楷体 Std R" w:hAnsi="Adobe 楷体 Std R" w:hint="eastAsia"/>
          <w:sz w:val="24"/>
          <w:szCs w:val="24"/>
        </w:rPr>
        <w:t>、陶瓷基</w:t>
      </w:r>
      <w:r w:rsidR="00FD3F99" w:rsidRPr="00B801B4">
        <w:rPr>
          <w:rFonts w:ascii="Adobe 楷体 Std R" w:eastAsia="Adobe 楷体 Std R" w:hAnsi="Adobe 楷体 Std R" w:hint="eastAsia"/>
          <w:sz w:val="24"/>
          <w:szCs w:val="24"/>
        </w:rPr>
        <w:t>复合材料</w:t>
      </w:r>
      <w:r w:rsidR="00FD3F99" w:rsidRPr="00B801B4">
        <w:rPr>
          <w:rFonts w:ascii="Adobe 楷体 Std R" w:eastAsia="Adobe 楷体 Std R" w:hAnsi="Adobe 楷体 Std R" w:hint="eastAsia"/>
          <w:sz w:val="24"/>
          <w:szCs w:val="24"/>
        </w:rPr>
        <w:t>、碳/碳</w:t>
      </w:r>
      <w:r w:rsidR="00FD3F99" w:rsidRPr="00B801B4">
        <w:rPr>
          <w:rFonts w:ascii="Adobe 楷体 Std R" w:eastAsia="Adobe 楷体 Std R" w:hAnsi="Adobe 楷体 Std R" w:hint="eastAsia"/>
          <w:sz w:val="24"/>
          <w:szCs w:val="24"/>
        </w:rPr>
        <w:t>复合材料</w:t>
      </w:r>
      <w:r w:rsidR="00FD3F99" w:rsidRPr="00B801B4">
        <w:rPr>
          <w:rFonts w:ascii="Adobe 楷体 Std R" w:eastAsia="Adobe 楷体 Std R" w:hAnsi="Adobe 楷体 Std R" w:hint="eastAsia"/>
          <w:sz w:val="24"/>
          <w:szCs w:val="24"/>
        </w:rPr>
        <w:t>。</w:t>
      </w:r>
    </w:p>
    <w:p w14:paraId="09D4E518" w14:textId="6A924842" w:rsidR="001F4AD5" w:rsidRPr="00B801B4" w:rsidRDefault="00FD3F99">
      <w:pPr>
        <w:rPr>
          <w:rFonts w:ascii="Adobe 楷体 Std R" w:eastAsia="Adobe 楷体 Std R" w:hAnsi="Adobe 楷体 Std R"/>
          <w:sz w:val="24"/>
          <w:szCs w:val="24"/>
        </w:rPr>
      </w:pPr>
      <w:r w:rsidRPr="00B801B4">
        <w:rPr>
          <w:rFonts w:ascii="Adobe 楷体 Std R" w:eastAsia="Adobe 楷体 Std R" w:hAnsi="Adobe 楷体 Std R" w:hint="eastAsia"/>
          <w:sz w:val="24"/>
          <w:szCs w:val="24"/>
        </w:rPr>
        <w:t>复合材料</w:t>
      </w:r>
    </w:p>
    <w:p w14:paraId="19C8ECA0" w14:textId="0A14AA3F" w:rsidR="001F4AD5" w:rsidRPr="00B801B4" w:rsidRDefault="001F4AD5" w:rsidP="00FE7CB4">
      <w:pPr>
        <w:ind w:firstLineChars="200" w:firstLine="480"/>
        <w:rPr>
          <w:rFonts w:ascii="Adobe 楷体 Std R" w:eastAsia="Adobe 楷体 Std R" w:hAnsi="Adobe 楷体 Std R"/>
          <w:sz w:val="24"/>
          <w:szCs w:val="24"/>
        </w:rPr>
      </w:pPr>
      <w:r w:rsidRPr="00B801B4">
        <w:rPr>
          <w:rFonts w:ascii="Adobe 楷体 Std R" w:eastAsia="Adobe 楷体 Std R" w:hAnsi="Adobe 楷体 Std R"/>
          <w:sz w:val="24"/>
          <w:szCs w:val="24"/>
        </w:rPr>
        <w:t>材料科学与工程的四要素是什么？如何分析研究一种未知的新材料，比如国外进口的一种合金？</w:t>
      </w:r>
    </w:p>
    <w:p w14:paraId="1491CE8E" w14:textId="5EBF3E04" w:rsidR="001F4AD5" w:rsidRPr="00B801B4" w:rsidRDefault="001F4AD5">
      <w:pPr>
        <w:rPr>
          <w:rFonts w:ascii="Adobe 楷体 Std R" w:eastAsia="Adobe 楷体 Std R" w:hAnsi="Adobe 楷体 Std R" w:hint="eastAsia"/>
          <w:sz w:val="24"/>
          <w:szCs w:val="24"/>
        </w:rPr>
      </w:pPr>
      <w:r w:rsidRPr="00B801B4">
        <w:rPr>
          <w:rFonts w:ascii="Adobe 楷体 Std R" w:eastAsia="Adobe 楷体 Std R" w:hAnsi="Adobe 楷体 Std R" w:hint="eastAsia"/>
          <w:sz w:val="24"/>
          <w:szCs w:val="24"/>
        </w:rPr>
        <w:t>答：</w:t>
      </w:r>
      <w:r w:rsidR="00FD3F99" w:rsidRPr="00B801B4">
        <w:rPr>
          <w:rFonts w:ascii="Adobe 楷体 Std R" w:eastAsia="Adobe 楷体 Std R" w:hAnsi="Adobe 楷体 Std R" w:hint="eastAsia"/>
          <w:sz w:val="24"/>
          <w:szCs w:val="24"/>
        </w:rPr>
        <w:t>材料科学与工程的四要素是材料组成（成分、组织和结构）、性能、合成或生产流程（工艺）和使用性能以及它们的关系。</w:t>
      </w:r>
      <w:r w:rsidR="00FE7CB4" w:rsidRPr="00B801B4">
        <w:rPr>
          <w:rFonts w:ascii="Adobe 楷体 Std R" w:eastAsia="Adobe 楷体 Std R" w:hAnsi="Adobe 楷体 Std R" w:hint="eastAsia"/>
          <w:sz w:val="24"/>
          <w:szCs w:val="24"/>
        </w:rPr>
        <w:t>我们可以按从宏观到微观的顺序，结合材料四要素的指导去研究。我们可以先看它的外观和宏观的性质如密度，延展性等，看它有哪些优良性能，这些优良性能会导向哪些使用效能；然后分析它的显微和原子排布层次，通过各类显微镜，观察它的晶粒、相和树枝晶、纳米结构、晶胞，用理论去分析它为什么会有这样的性质，以及它可能的合成工艺，</w:t>
      </w:r>
      <w:r w:rsidR="00FE7CB4" w:rsidRPr="00B801B4">
        <w:rPr>
          <w:rFonts w:ascii="Adobe 楷体 Std R" w:eastAsia="Adobe 楷体 Std R" w:hAnsi="Adobe 楷体 Std R" w:hint="eastAsia"/>
          <w:sz w:val="24"/>
          <w:szCs w:val="24"/>
        </w:rPr>
        <w:t>或</w:t>
      </w:r>
      <w:r w:rsidR="00FE7CB4" w:rsidRPr="00B801B4">
        <w:rPr>
          <w:rFonts w:ascii="Adobe 楷体 Std R" w:eastAsia="Adobe 楷体 Std R" w:hAnsi="Adobe 楷体 Std R" w:hint="eastAsia"/>
          <w:sz w:val="24"/>
          <w:szCs w:val="24"/>
        </w:rPr>
        <w:lastRenderedPageBreak/>
        <w:t>者创新理论</w:t>
      </w:r>
      <w:r w:rsidR="00B801B4" w:rsidRPr="00B801B4">
        <w:rPr>
          <w:rFonts w:ascii="Adobe 楷体 Std R" w:eastAsia="Adobe 楷体 Std R" w:hAnsi="Adobe 楷体 Std R" w:hint="eastAsia"/>
          <w:sz w:val="24"/>
          <w:szCs w:val="24"/>
        </w:rPr>
        <w:t>，对本国新材料的研发提供启鉴作用；最后用元素分析仪了解它的成分，推测应当用何种原料去合成它。</w:t>
      </w:r>
    </w:p>
    <w:p w14:paraId="6D773DF7" w14:textId="77777777" w:rsidR="00A05B2F" w:rsidRPr="00A05B2F" w:rsidRDefault="00A05B2F" w:rsidP="009A304A">
      <w:pPr>
        <w:pStyle w:val="a3"/>
        <w:shd w:val="clear" w:color="auto" w:fill="FFFFFF"/>
        <w:spacing w:before="225" w:beforeAutospacing="0" w:after="225" w:afterAutospacing="0"/>
        <w:rPr>
          <w:b/>
          <w:color w:val="333333"/>
          <w:sz w:val="30"/>
          <w:szCs w:val="30"/>
        </w:rPr>
      </w:pPr>
      <w:r w:rsidRPr="00A05B2F">
        <w:rPr>
          <w:rFonts w:hint="eastAsia"/>
          <w:b/>
          <w:color w:val="333333"/>
          <w:sz w:val="30"/>
          <w:szCs w:val="30"/>
        </w:rPr>
        <w:t>1</w:t>
      </w:r>
      <w:r w:rsidRPr="00A05B2F">
        <w:rPr>
          <w:b/>
          <w:color w:val="333333"/>
          <w:sz w:val="30"/>
          <w:szCs w:val="30"/>
        </w:rPr>
        <w:t>.1</w:t>
      </w:r>
    </w:p>
    <w:p w14:paraId="7E5DA7FE" w14:textId="57798F31"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莱特兄弟所制的世界上第一架载人飞机使用的材料以木材为主，占比达47%，其次是钢(占35%)和布(占18%)。</w:t>
      </w:r>
    </w:p>
    <w:p w14:paraId="6A02AB5D" w14:textId="77777777"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 xml:space="preserve">　　自上世纪20年代起，人们设计出半硬壳式机身和具备翼型空间的机翼，飞机性能大幅提高，对飞机材料也提出了新的要求。在局部受力处，比如发动机架和整流罩等部位更多采用了金属零件，但翼面、舵面和后机身仍部分采用布质蒙皮，这就是所谓的飞机半金属结构。</w:t>
      </w:r>
    </w:p>
    <w:p w14:paraId="037504CD" w14:textId="781C8F2F"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上世纪20年代，有极个别飞机开始试用强度更高的硬铝合金，硬铝合金替代了原先制作飞机骨架和翼肋的木条，也少量替代了承力较大的布质机翼蒙皮。</w:t>
      </w:r>
    </w:p>
    <w:p w14:paraId="512892F7" w14:textId="77777777"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 xml:space="preserve">　　1925年以后，许多国家逐渐用钢管代替木材做机身骨架，用铝板做蒙皮，制造出全金属结构飞机。全金属结构飞机加大了结构强度，改善了气动外形，提高了飞机性能。到上世纪40年代，全金属结构飞机的时速已经超过 600公里。</w:t>
      </w:r>
    </w:p>
    <w:p w14:paraId="23C79A0E" w14:textId="68B4F5D3"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 xml:space="preserve">　　进入上世纪50年代以后，人类跨入了超音速时代。飞机材料特别注重耐高温指标，人类开始寻求全新的高强度耐热材料。于是，出现了航空专用的既坚固又耐热的钛合金和不锈钢。它们特别不易加工，同时因为比重大，通常只用在特殊部位、内部骨架和起落架支柱等部位。</w:t>
      </w:r>
    </w:p>
    <w:p w14:paraId="3B6DC348" w14:textId="1BCA0192"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 xml:space="preserve">　　随着材料科学的进步，自上世纪70年代起，新一代航空材料——复合材料——应运而生。复合材料具有比强度高、刚度高、质量轻的特点，并具有抗疲劳、减振、耐高温、可设计等一系列优点。它可以使飞机在维持原强度的前提下减轻重量，或在同样的重量下，强度更高。</w:t>
      </w:r>
    </w:p>
    <w:p w14:paraId="7CE983D5" w14:textId="554B87D5" w:rsidR="009A304A" w:rsidRDefault="009A304A" w:rsidP="009A304A">
      <w:pPr>
        <w:pStyle w:val="a3"/>
        <w:shd w:val="clear" w:color="auto" w:fill="FFFFFF"/>
        <w:spacing w:before="225" w:beforeAutospacing="0" w:after="225" w:afterAutospacing="0"/>
        <w:rPr>
          <w:color w:val="333333"/>
          <w:sz w:val="21"/>
          <w:szCs w:val="21"/>
        </w:rPr>
      </w:pPr>
      <w:r>
        <w:rPr>
          <w:rFonts w:hint="eastAsia"/>
          <w:color w:val="333333"/>
          <w:sz w:val="21"/>
          <w:szCs w:val="21"/>
        </w:rPr>
        <w:t xml:space="preserve">　　自玻璃纤维与有机树脂复合的第一代复合材料“玻璃钢”问世以来，陶瓷纤维和硼纤维增强的复合材料相继研制成功，性能不断得到改进。然而，在大多数场合，复合材料依然无法完全替代传统的铝系金属材料，大多还是只用在非主要承力部件上，如舵面蒙皮、设备口盖、小飞机的机身和机翼蒙皮等。</w:t>
      </w:r>
    </w:p>
    <w:p w14:paraId="5D484C83" w14:textId="39AC2F55" w:rsidR="009A304A" w:rsidRDefault="009A304A" w:rsidP="009A304A">
      <w:pPr>
        <w:pStyle w:val="a3"/>
        <w:shd w:val="clear" w:color="auto" w:fill="FFFFFF"/>
        <w:spacing w:before="225" w:beforeAutospacing="0" w:after="225" w:afterAutospacing="0"/>
        <w:ind w:firstLine="420"/>
        <w:rPr>
          <w:color w:val="333333"/>
          <w:sz w:val="21"/>
          <w:szCs w:val="21"/>
        </w:rPr>
      </w:pPr>
      <w:r>
        <w:rPr>
          <w:rFonts w:hint="eastAsia"/>
          <w:color w:val="333333"/>
          <w:sz w:val="21"/>
          <w:szCs w:val="21"/>
        </w:rPr>
        <w:t>随着航空技术的进步，新一代复合材料问世，其中的佼佼者就是碳纤维复合材料。</w:t>
      </w:r>
    </w:p>
    <w:p w14:paraId="5CAA312F" w14:textId="0C2E0A28" w:rsidR="009A304A" w:rsidRDefault="009A304A" w:rsidP="009A304A">
      <w:pPr>
        <w:pStyle w:val="a3"/>
        <w:shd w:val="clear" w:color="auto" w:fill="FFFFFF"/>
        <w:spacing w:before="225" w:beforeAutospacing="0" w:after="225" w:afterAutospacing="0"/>
        <w:ind w:firstLine="420"/>
        <w:rPr>
          <w:color w:val="333333"/>
          <w:sz w:val="21"/>
          <w:szCs w:val="21"/>
        </w:rPr>
      </w:pPr>
      <w:r>
        <w:rPr>
          <w:rFonts w:hint="eastAsia"/>
          <w:color w:val="333333"/>
          <w:sz w:val="21"/>
          <w:szCs w:val="21"/>
        </w:rPr>
        <w:t>上世纪70年代以后，有越来越多的飞机采用以硼纤维或碳纤维增强的新型复合材料。铝、钛、钢和复合材料，已成为现代飞机的基本结构材料。</w:t>
      </w:r>
    </w:p>
    <w:p w14:paraId="458A0160" w14:textId="24B86D43" w:rsidR="009A304A" w:rsidRDefault="009A304A" w:rsidP="00A05B2F">
      <w:pPr>
        <w:pStyle w:val="a3"/>
        <w:shd w:val="clear" w:color="auto" w:fill="FFFFFF"/>
        <w:spacing w:before="225" w:beforeAutospacing="0" w:after="225" w:afterAutospacing="0"/>
        <w:ind w:firstLine="420"/>
        <w:rPr>
          <w:color w:val="333333"/>
          <w:sz w:val="21"/>
          <w:szCs w:val="21"/>
        </w:rPr>
      </w:pPr>
      <w:r>
        <w:rPr>
          <w:rFonts w:hint="eastAsia"/>
          <w:color w:val="333333"/>
          <w:sz w:val="21"/>
          <w:szCs w:val="21"/>
        </w:rPr>
        <w:t>进入21世纪，先进飞机已经越来越青睐碳纤维复合材料，甚至将其在飞机结构总重中所占的比例作为衡量一个国家飞机制造技术的硬指标，并向用于机翼甚至前机身等主承力部件的方向发展。</w:t>
      </w:r>
    </w:p>
    <w:p w14:paraId="745D352E" w14:textId="5244796F" w:rsidR="009A304A" w:rsidRDefault="009A304A" w:rsidP="009A304A">
      <w:pPr>
        <w:pStyle w:val="a3"/>
        <w:shd w:val="clear" w:color="auto" w:fill="FFFFFF"/>
        <w:spacing w:before="225" w:beforeAutospacing="0" w:after="225" w:afterAutospacing="0"/>
        <w:ind w:firstLineChars="200" w:firstLine="420"/>
        <w:rPr>
          <w:color w:val="333333"/>
          <w:sz w:val="21"/>
          <w:szCs w:val="21"/>
        </w:rPr>
      </w:pPr>
      <w:r>
        <w:rPr>
          <w:rFonts w:hint="eastAsia"/>
          <w:color w:val="333333"/>
          <w:sz w:val="21"/>
          <w:szCs w:val="21"/>
        </w:rPr>
        <w:lastRenderedPageBreak/>
        <w:t>波音787飞机在机身和主要结构上大面积使用了复合材料，不仅减轻了飞机重量，还减轻了航空公司的维修负担。波音公司的数据显示，复合材料占到波音787飞机结构重量的50%(体积的80%)，铝占20%，钛占15%，钢占10%，其他材料占5%。与之类似地，波音787的竞争机型空客A380也应用了大量的复合材料，其中仅碳纤维复合材料的用量就达32</w:t>
      </w:r>
      <w:r>
        <w:rPr>
          <w:color w:val="333333"/>
          <w:sz w:val="21"/>
          <w:szCs w:val="21"/>
        </w:rPr>
        <w:t>t</w:t>
      </w:r>
      <w:r>
        <w:rPr>
          <w:rFonts w:hint="eastAsia"/>
          <w:color w:val="333333"/>
          <w:sz w:val="21"/>
          <w:szCs w:val="21"/>
        </w:rPr>
        <w:t>左右，占结构总重的15%，加上其他种类的复合材料，其用量</w:t>
      </w:r>
      <w:r w:rsidR="00A05B2F">
        <w:rPr>
          <w:rFonts w:hint="eastAsia"/>
          <w:color w:val="333333"/>
          <w:sz w:val="21"/>
          <w:szCs w:val="21"/>
        </w:rPr>
        <w:t>可达结构总重的25%左右</w:t>
      </w:r>
    </w:p>
    <w:p w14:paraId="5B8646F5" w14:textId="77777777" w:rsidR="00A05B2F" w:rsidRPr="00A05B2F" w:rsidRDefault="00A05B2F" w:rsidP="00A05B2F">
      <w:pPr>
        <w:pStyle w:val="a3"/>
        <w:shd w:val="clear" w:color="auto" w:fill="FFFFFF"/>
        <w:spacing w:before="225" w:after="225"/>
        <w:ind w:firstLineChars="200" w:firstLine="602"/>
        <w:rPr>
          <w:b/>
          <w:color w:val="333333"/>
          <w:sz w:val="30"/>
          <w:szCs w:val="30"/>
        </w:rPr>
      </w:pPr>
      <w:r w:rsidRPr="00A05B2F">
        <w:rPr>
          <w:rFonts w:hint="eastAsia"/>
          <w:b/>
          <w:color w:val="333333"/>
          <w:sz w:val="30"/>
          <w:szCs w:val="30"/>
        </w:rPr>
        <w:t>1</w:t>
      </w:r>
      <w:r w:rsidRPr="00A05B2F">
        <w:rPr>
          <w:b/>
          <w:color w:val="333333"/>
          <w:sz w:val="30"/>
          <w:szCs w:val="30"/>
        </w:rPr>
        <w:t>.2</w:t>
      </w:r>
    </w:p>
    <w:p w14:paraId="45C9F5FB" w14:textId="25B2E84B" w:rsidR="00A05B2F" w:rsidRPr="00A05B2F" w:rsidRDefault="00A05B2F" w:rsidP="00A05B2F">
      <w:pPr>
        <w:pStyle w:val="a3"/>
        <w:shd w:val="clear" w:color="auto" w:fill="FFFFFF"/>
        <w:spacing w:before="225" w:after="225"/>
        <w:ind w:firstLineChars="200" w:firstLine="420"/>
        <w:rPr>
          <w:color w:val="333333"/>
          <w:sz w:val="21"/>
          <w:szCs w:val="21"/>
        </w:rPr>
      </w:pPr>
      <w:r>
        <w:rPr>
          <w:rFonts w:hint="eastAsia"/>
          <w:color w:val="333333"/>
          <w:sz w:val="21"/>
          <w:szCs w:val="21"/>
        </w:rPr>
        <w:t xml:space="preserve">锂离子电池 </w:t>
      </w:r>
      <w:r>
        <w:rPr>
          <w:color w:val="333333"/>
          <w:sz w:val="21"/>
          <w:szCs w:val="21"/>
        </w:rPr>
        <w:t>(1)</w:t>
      </w:r>
      <w:r w:rsidRPr="00A05B2F">
        <w:rPr>
          <w:color w:val="333333"/>
          <w:sz w:val="21"/>
          <w:szCs w:val="21"/>
        </w:rPr>
        <w:t>正极——锰酸锂或者钴酸锂，镍钴锰酸锂材料，导电极流体使用厚度10--20微米的电解铝箔。</w:t>
      </w:r>
    </w:p>
    <w:p w14:paraId="6FEE6FDA" w14:textId="5CB9F95F" w:rsidR="00A05B2F" w:rsidRPr="00A05B2F" w:rsidRDefault="00A05B2F" w:rsidP="00A05B2F">
      <w:pPr>
        <w:pStyle w:val="a3"/>
        <w:shd w:val="clear" w:color="auto" w:fill="FFFFFF"/>
        <w:spacing w:before="225" w:after="225"/>
        <w:ind w:firstLineChars="200" w:firstLine="420"/>
        <w:rPr>
          <w:color w:val="333333"/>
          <w:sz w:val="21"/>
          <w:szCs w:val="21"/>
        </w:rPr>
      </w:pPr>
      <w:r w:rsidRPr="00A05B2F">
        <w:rPr>
          <w:rFonts w:hint="eastAsia"/>
          <w:color w:val="333333"/>
          <w:sz w:val="21"/>
          <w:szCs w:val="21"/>
        </w:rPr>
        <w:t>（</w:t>
      </w:r>
      <w:r w:rsidRPr="00A05B2F">
        <w:rPr>
          <w:color w:val="333333"/>
          <w:sz w:val="21"/>
          <w:szCs w:val="21"/>
        </w:rPr>
        <w:t>2）隔膜——高分子薄膜</w:t>
      </w:r>
    </w:p>
    <w:p w14:paraId="2945FDF3" w14:textId="77777777" w:rsidR="00A05B2F" w:rsidRPr="00A05B2F" w:rsidRDefault="00A05B2F" w:rsidP="00A05B2F">
      <w:pPr>
        <w:pStyle w:val="a3"/>
        <w:shd w:val="clear" w:color="auto" w:fill="FFFFFF"/>
        <w:spacing w:before="225" w:after="225"/>
        <w:ind w:firstLineChars="200" w:firstLine="420"/>
        <w:rPr>
          <w:color w:val="333333"/>
          <w:sz w:val="21"/>
          <w:szCs w:val="21"/>
        </w:rPr>
      </w:pPr>
      <w:r w:rsidRPr="00A05B2F">
        <w:rPr>
          <w:rFonts w:hint="eastAsia"/>
          <w:color w:val="333333"/>
          <w:sz w:val="21"/>
          <w:szCs w:val="21"/>
        </w:rPr>
        <w:t>（</w:t>
      </w:r>
      <w:r w:rsidRPr="00A05B2F">
        <w:rPr>
          <w:color w:val="333333"/>
          <w:sz w:val="21"/>
          <w:szCs w:val="21"/>
        </w:rPr>
        <w:t>3）负极——活性物质为石墨，或近似石墨结构的碳，导电集流体使用厚度7-15微米的电解铜箔。</w:t>
      </w:r>
    </w:p>
    <w:p w14:paraId="27F365DA" w14:textId="2110FD7D" w:rsidR="00A05B2F" w:rsidRPr="00A05B2F" w:rsidRDefault="00A05B2F" w:rsidP="00A05B2F">
      <w:pPr>
        <w:pStyle w:val="a3"/>
        <w:shd w:val="clear" w:color="auto" w:fill="FFFFFF"/>
        <w:spacing w:before="225" w:beforeAutospacing="0" w:after="225" w:afterAutospacing="0"/>
        <w:ind w:firstLineChars="200" w:firstLine="420"/>
        <w:rPr>
          <w:color w:val="333333"/>
          <w:sz w:val="21"/>
          <w:szCs w:val="21"/>
        </w:rPr>
      </w:pPr>
      <w:r w:rsidRPr="00A05B2F">
        <w:rPr>
          <w:rFonts w:hint="eastAsia"/>
          <w:color w:val="333333"/>
          <w:sz w:val="21"/>
          <w:szCs w:val="21"/>
        </w:rPr>
        <w:t>（</w:t>
      </w:r>
      <w:r w:rsidRPr="00A05B2F">
        <w:rPr>
          <w:color w:val="333333"/>
          <w:sz w:val="21"/>
          <w:szCs w:val="21"/>
        </w:rPr>
        <w:t>5）电池外壳——分为钢壳（方型很少使用）、铝壳、镀镍铁壳（圆柱电池使用）、铝塑膜（软包装）等，还有电池的盖帽，也是电池的正负极引出端。</w:t>
      </w:r>
    </w:p>
    <w:p w14:paraId="2351F35D" w14:textId="692FDADC" w:rsidR="00A05B2F" w:rsidRDefault="00A05B2F" w:rsidP="009A304A">
      <w:pPr>
        <w:pStyle w:val="a3"/>
        <w:shd w:val="clear" w:color="auto" w:fill="FFFFFF"/>
        <w:spacing w:before="225" w:beforeAutospacing="0" w:after="225" w:afterAutospacing="0"/>
        <w:ind w:firstLineChars="200" w:firstLine="420"/>
        <w:rPr>
          <w:rFonts w:ascii="Arial" w:hAnsi="Arial" w:cs="Arial"/>
          <w:color w:val="333333"/>
          <w:sz w:val="21"/>
          <w:szCs w:val="21"/>
          <w:shd w:val="clear" w:color="auto" w:fill="FFFFFF"/>
        </w:rPr>
      </w:pPr>
      <w:r>
        <w:rPr>
          <w:rFonts w:hint="eastAsia"/>
          <w:color w:val="333333"/>
          <w:sz w:val="21"/>
          <w:szCs w:val="21"/>
        </w:rPr>
        <w:t>T</w:t>
      </w:r>
      <w:r>
        <w:rPr>
          <w:color w:val="333333"/>
          <w:sz w:val="21"/>
          <w:szCs w:val="21"/>
        </w:rPr>
        <w:t xml:space="preserve">FT LCD </w:t>
      </w:r>
      <w:r>
        <w:rPr>
          <w:rFonts w:ascii="Arial" w:hAnsi="Arial" w:cs="Arial"/>
          <w:color w:val="333333"/>
          <w:sz w:val="21"/>
          <w:szCs w:val="21"/>
          <w:shd w:val="clear" w:color="auto" w:fill="FFFFFF"/>
        </w:rPr>
        <w:t>液晶材料</w:t>
      </w:r>
      <w:r w:rsidR="003619AA">
        <w:rPr>
          <w:rFonts w:ascii="Arial" w:hAnsi="Arial" w:cs="Arial" w:hint="eastAsia"/>
          <w:color w:val="333333"/>
          <w:sz w:val="21"/>
          <w:szCs w:val="21"/>
          <w:shd w:val="clear" w:color="auto" w:fill="FFFFFF"/>
        </w:rPr>
        <w:t>和</w:t>
      </w:r>
      <w:r>
        <w:rPr>
          <w:rFonts w:ascii="Arial" w:hAnsi="Arial" w:cs="Arial" w:hint="eastAsia"/>
          <w:color w:val="333333"/>
          <w:sz w:val="21"/>
          <w:szCs w:val="21"/>
          <w:shd w:val="clear" w:color="auto" w:fill="FFFFFF"/>
        </w:rPr>
        <w:t>玻璃</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一般情况下液晶是透明的，除非施加电压。加压后，一部分会发生变化，变得不透明。</w:t>
      </w:r>
    </w:p>
    <w:p w14:paraId="72323378" w14:textId="291740D8" w:rsidR="003619AA" w:rsidRDefault="003619AA" w:rsidP="003619AA">
      <w:pPr>
        <w:pStyle w:val="a3"/>
        <w:shd w:val="clear" w:color="auto" w:fill="FFFFFF"/>
        <w:spacing w:before="225" w:beforeAutospacing="0" w:after="225" w:afterAutospacing="0"/>
        <w:ind w:firstLineChars="200" w:firstLine="420"/>
        <w:rPr>
          <w:color w:val="333333"/>
          <w:sz w:val="21"/>
          <w:szCs w:val="21"/>
        </w:rPr>
      </w:pPr>
      <w:r>
        <w:rPr>
          <w:rFonts w:hint="eastAsia"/>
          <w:color w:val="333333"/>
          <w:sz w:val="21"/>
          <w:szCs w:val="21"/>
        </w:rPr>
        <w:t>O</w:t>
      </w:r>
      <w:r>
        <w:rPr>
          <w:color w:val="333333"/>
          <w:sz w:val="21"/>
          <w:szCs w:val="21"/>
        </w:rPr>
        <w:t xml:space="preserve">LED </w:t>
      </w:r>
      <w:r w:rsidRPr="003619AA">
        <w:rPr>
          <w:color w:val="333333"/>
          <w:sz w:val="21"/>
          <w:szCs w:val="21"/>
        </w:rPr>
        <w:t>显示屏所用材料按功能主要分为阴极材料、阳极材料、缓冲层材料、载流子传输材料和发光材料等</w:t>
      </w:r>
      <w:r>
        <w:rPr>
          <w:rFonts w:hint="eastAsia"/>
          <w:color w:val="333333"/>
          <w:sz w:val="21"/>
          <w:szCs w:val="21"/>
        </w:rPr>
        <w:t>。其中阴极材料</w:t>
      </w:r>
      <w:r w:rsidRPr="003619AA">
        <w:rPr>
          <w:rFonts w:hint="eastAsia"/>
          <w:color w:val="333333"/>
          <w:sz w:val="21"/>
          <w:szCs w:val="21"/>
        </w:rPr>
        <w:t>应该选用功函数尽可能低的金属材料</w:t>
      </w:r>
      <w:r>
        <w:rPr>
          <w:rFonts w:hint="eastAsia"/>
          <w:color w:val="333333"/>
          <w:sz w:val="21"/>
          <w:szCs w:val="21"/>
        </w:rPr>
        <w:t>，阳极材料应选用</w:t>
      </w:r>
      <w:r w:rsidRPr="003619AA">
        <w:rPr>
          <w:rFonts w:hint="eastAsia"/>
          <w:color w:val="333333"/>
          <w:sz w:val="21"/>
          <w:szCs w:val="21"/>
        </w:rPr>
        <w:t>功函数高的透明材</w:t>
      </w:r>
      <w:r>
        <w:rPr>
          <w:rFonts w:hint="eastAsia"/>
          <w:color w:val="333333"/>
          <w:sz w:val="21"/>
          <w:szCs w:val="21"/>
        </w:rPr>
        <w:t>料如</w:t>
      </w:r>
      <w:r w:rsidRPr="003619AA">
        <w:rPr>
          <w:color w:val="333333"/>
          <w:sz w:val="21"/>
          <w:szCs w:val="21"/>
        </w:rPr>
        <w:t>ITO导电玻璃</w:t>
      </w:r>
      <w:r>
        <w:rPr>
          <w:rFonts w:hint="eastAsia"/>
          <w:color w:val="333333"/>
          <w:sz w:val="21"/>
          <w:szCs w:val="21"/>
        </w:rPr>
        <w:t>，</w:t>
      </w:r>
      <w:r w:rsidRPr="003619AA">
        <w:rPr>
          <w:color w:val="333333"/>
          <w:sz w:val="21"/>
          <w:szCs w:val="21"/>
        </w:rPr>
        <w:t>缓冲层</w:t>
      </w:r>
      <w:r>
        <w:rPr>
          <w:rFonts w:hint="eastAsia"/>
          <w:color w:val="333333"/>
          <w:sz w:val="21"/>
          <w:szCs w:val="21"/>
        </w:rPr>
        <w:t>材料如</w:t>
      </w:r>
      <w:proofErr w:type="spellStart"/>
      <w:r>
        <w:rPr>
          <w:rFonts w:hint="eastAsia"/>
          <w:color w:val="333333"/>
          <w:sz w:val="21"/>
          <w:szCs w:val="21"/>
        </w:rPr>
        <w:t>Cu</w:t>
      </w:r>
      <w:r>
        <w:rPr>
          <w:color w:val="333333"/>
          <w:sz w:val="21"/>
          <w:szCs w:val="21"/>
        </w:rPr>
        <w:t>P</w:t>
      </w:r>
      <w:r>
        <w:rPr>
          <w:rFonts w:hint="eastAsia"/>
          <w:color w:val="333333"/>
          <w:sz w:val="21"/>
          <w:szCs w:val="21"/>
        </w:rPr>
        <w:t>c</w:t>
      </w:r>
      <w:proofErr w:type="spellEnd"/>
      <w:r>
        <w:rPr>
          <w:rFonts w:hint="eastAsia"/>
          <w:color w:val="333333"/>
          <w:sz w:val="21"/>
          <w:szCs w:val="21"/>
        </w:rPr>
        <w:t>，载流子传输材料应选取恰当的</w:t>
      </w:r>
      <w:r w:rsidRPr="003619AA">
        <w:rPr>
          <w:rFonts w:hint="eastAsia"/>
          <w:color w:val="333333"/>
          <w:sz w:val="21"/>
          <w:szCs w:val="21"/>
        </w:rPr>
        <w:t>空穴与电子传输材料</w:t>
      </w:r>
      <w:r>
        <w:rPr>
          <w:rFonts w:hint="eastAsia"/>
          <w:color w:val="333333"/>
          <w:sz w:val="21"/>
          <w:szCs w:val="21"/>
        </w:rPr>
        <w:t>如N</w:t>
      </w:r>
      <w:r>
        <w:rPr>
          <w:color w:val="333333"/>
          <w:sz w:val="21"/>
          <w:szCs w:val="21"/>
        </w:rPr>
        <w:t>PB</w:t>
      </w:r>
      <w:r>
        <w:rPr>
          <w:rFonts w:hint="eastAsia"/>
          <w:color w:val="333333"/>
          <w:sz w:val="21"/>
          <w:szCs w:val="21"/>
        </w:rPr>
        <w:t>和Alq3，</w:t>
      </w:r>
      <w:r w:rsidRPr="003619AA">
        <w:rPr>
          <w:rFonts w:hint="eastAsia"/>
          <w:color w:val="333333"/>
          <w:sz w:val="21"/>
          <w:szCs w:val="21"/>
        </w:rPr>
        <w:t>发光材料应该具备发光效率高、最好具有电子或空穴传输性能或者两者兼有</w:t>
      </w:r>
      <w:r>
        <w:rPr>
          <w:rFonts w:hint="eastAsia"/>
          <w:color w:val="333333"/>
          <w:sz w:val="21"/>
          <w:szCs w:val="21"/>
        </w:rPr>
        <w:t>，如Alq3</w:t>
      </w:r>
    </w:p>
    <w:p w14:paraId="7C1F651F" w14:textId="699AD8F9" w:rsidR="003619AA" w:rsidRPr="003619AA" w:rsidRDefault="003619AA" w:rsidP="003619AA">
      <w:pPr>
        <w:pStyle w:val="a3"/>
        <w:shd w:val="clear" w:color="auto" w:fill="FFFFFF"/>
        <w:spacing w:before="225" w:beforeAutospacing="0" w:after="225" w:afterAutospacing="0"/>
        <w:ind w:firstLineChars="200" w:firstLine="602"/>
        <w:rPr>
          <w:b/>
          <w:color w:val="333333"/>
          <w:sz w:val="30"/>
          <w:szCs w:val="30"/>
        </w:rPr>
      </w:pPr>
      <w:r w:rsidRPr="003619AA">
        <w:rPr>
          <w:rFonts w:hint="eastAsia"/>
          <w:b/>
          <w:color w:val="333333"/>
          <w:sz w:val="30"/>
          <w:szCs w:val="30"/>
        </w:rPr>
        <w:t>1.3</w:t>
      </w:r>
    </w:p>
    <w:p w14:paraId="3BF3C6B9" w14:textId="11FD9F56" w:rsidR="00A05B2F" w:rsidRDefault="003619AA" w:rsidP="009A304A">
      <w:pPr>
        <w:pStyle w:val="a3"/>
        <w:shd w:val="clear" w:color="auto" w:fill="FFFFFF"/>
        <w:spacing w:before="225" w:beforeAutospacing="0" w:after="225" w:afterAutospacing="0"/>
        <w:ind w:firstLineChars="200" w:firstLine="420"/>
        <w:rPr>
          <w:color w:val="333333"/>
          <w:sz w:val="21"/>
          <w:szCs w:val="21"/>
        </w:rPr>
      </w:pPr>
      <w:r>
        <w:rPr>
          <w:rFonts w:hint="eastAsia"/>
          <w:color w:val="333333"/>
          <w:sz w:val="21"/>
          <w:szCs w:val="21"/>
        </w:rPr>
        <w:t>电阻率的单位是欧姆米，其意义是单位长度和单位横截面积导体所具有的电阻</w:t>
      </w:r>
    </w:p>
    <w:p w14:paraId="4D779068" w14:textId="55567B4E" w:rsidR="00621C51" w:rsidRPr="00621C51" w:rsidRDefault="003619AA" w:rsidP="00621C51">
      <w:pPr>
        <w:pStyle w:val="a3"/>
        <w:shd w:val="clear" w:color="auto" w:fill="FFFFFF"/>
        <w:spacing w:before="225" w:beforeAutospacing="0" w:after="225" w:afterAutospacing="0"/>
        <w:ind w:firstLineChars="200" w:firstLine="420"/>
        <w:rPr>
          <w:color w:val="333333"/>
          <w:sz w:val="21"/>
          <w:szCs w:val="21"/>
        </w:rPr>
      </w:pPr>
      <w:r>
        <w:rPr>
          <w:rFonts w:ascii="Arial" w:hAnsi="Arial" w:cs="Arial" w:hint="eastAsia"/>
          <w:color w:val="333333"/>
          <w:sz w:val="21"/>
          <w:szCs w:val="21"/>
          <w:shd w:val="clear" w:color="auto" w:fill="FFFFFF"/>
        </w:rPr>
        <w:t>热</w:t>
      </w:r>
      <w:r w:rsidR="00621C51">
        <w:rPr>
          <w:rFonts w:ascii="Arial" w:hAnsi="Arial" w:cs="Arial" w:hint="eastAsia"/>
          <w:color w:val="333333"/>
          <w:sz w:val="21"/>
          <w:szCs w:val="21"/>
          <w:shd w:val="clear" w:color="auto" w:fill="FFFFFF"/>
        </w:rPr>
        <w:t>导率</w:t>
      </w:r>
      <w:r>
        <w:rPr>
          <w:rFonts w:ascii="Arial" w:hAnsi="Arial" w:cs="Arial"/>
          <w:color w:val="333333"/>
          <w:sz w:val="21"/>
          <w:szCs w:val="21"/>
          <w:shd w:val="clear" w:color="auto" w:fill="FFFFFF"/>
        </w:rPr>
        <w:t>单位为瓦特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米</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开</w:t>
      </w:r>
      <w:r>
        <w:rPr>
          <w:rFonts w:ascii="Arial" w:hAnsi="Arial" w:cs="Arial"/>
          <w:color w:val="333333"/>
          <w:sz w:val="21"/>
          <w:szCs w:val="21"/>
          <w:shd w:val="clear" w:color="auto" w:fill="FFFFFF"/>
        </w:rPr>
        <w:t>-1</w:t>
      </w:r>
      <w:r w:rsidR="00621C51">
        <w:rPr>
          <w:rFonts w:ascii="Arial" w:hAnsi="Arial" w:cs="Arial" w:hint="eastAsia"/>
          <w:color w:val="333333"/>
          <w:sz w:val="21"/>
          <w:szCs w:val="21"/>
          <w:shd w:val="clear" w:color="auto" w:fill="FFFFFF"/>
        </w:rPr>
        <w:t>，其意义是单位温差，单位面积，单位距离的热量传输速率（功率）</w:t>
      </w:r>
    </w:p>
    <w:p w14:paraId="418C198D" w14:textId="2DFCFD51" w:rsidR="00A05B2F" w:rsidRDefault="00621C51" w:rsidP="00621C51">
      <w:pPr>
        <w:widowControl/>
        <w:shd w:val="clear" w:color="auto" w:fill="FFFFFF"/>
        <w:ind w:firstLine="420"/>
        <w:jc w:val="left"/>
        <w:rPr>
          <w:rFonts w:ascii="Arial" w:eastAsia="宋体" w:hAnsi="Arial" w:cs="Arial"/>
          <w:color w:val="333333"/>
          <w:kern w:val="0"/>
          <w:szCs w:val="21"/>
        </w:rPr>
      </w:pPr>
      <w:r w:rsidRPr="00621C51">
        <w:rPr>
          <w:rFonts w:ascii="Arial" w:eastAsia="宋体" w:hAnsi="Arial" w:cs="Arial" w:hint="eastAsia"/>
          <w:color w:val="333333"/>
          <w:kern w:val="0"/>
          <w:szCs w:val="21"/>
        </w:rPr>
        <w:t>载流子迁移率</w:t>
      </w:r>
      <w:r>
        <w:rPr>
          <w:rFonts w:ascii="Arial" w:eastAsia="宋体" w:hAnsi="Arial" w:cs="Arial" w:hint="eastAsia"/>
          <w:color w:val="333333"/>
          <w:kern w:val="0"/>
          <w:szCs w:val="21"/>
        </w:rPr>
        <w:t>单位为</w:t>
      </w: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621C51">
        <w:rPr>
          <w:rFonts w:ascii="Arial" w:eastAsia="宋体" w:hAnsi="Arial" w:cs="Arial"/>
          <w:noProof/>
          <w:color w:val="333333"/>
          <w:kern w:val="0"/>
          <w:szCs w:val="21"/>
        </w:rPr>
        <w:drawing>
          <wp:inline distT="0" distB="0" distL="0" distR="0" wp14:anchorId="7A9ED742" wp14:editId="5E196D5F">
            <wp:extent cx="571500" cy="190500"/>
            <wp:effectExtent l="0" t="0" r="0" b="0"/>
            <wp:docPr id="2" name="图片 2" descr="https://gss0.bdstatic.com/94o3dSag_xI4khGkpoWK1HF6hhy/baike/s%3D60/sign=61673befbd3533faf1b6902ea9d31b3d/3812b31bb051f819fea7b1abd6b44aed2f73e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94o3dSag_xI4khGkpoWK1HF6hhy/baike/s%3D60/sign=61673befbd3533faf1b6902ea9d31b3d/3812b31bb051f819fea7b1abd6b44aed2f73e75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621C51">
        <w:rPr>
          <w:rFonts w:ascii="Arial" w:eastAsia="宋体" w:hAnsi="Arial" w:cs="Arial"/>
          <w:color w:val="333333"/>
          <w:kern w:val="0"/>
          <w:szCs w:val="21"/>
        </w:rPr>
        <w:t> </w:t>
      </w:r>
      <w:r>
        <w:rPr>
          <w:rFonts w:ascii="Arial" w:eastAsia="宋体" w:hAnsi="Arial" w:cs="Arial"/>
          <w:color w:val="333333"/>
          <w:kern w:val="0"/>
          <w:szCs w:val="21"/>
        </w:rPr>
        <w:t xml:space="preserve">  </w:t>
      </w:r>
      <w:r>
        <w:rPr>
          <w:rFonts w:ascii="Arial" w:eastAsia="宋体" w:hAnsi="Arial" w:cs="Arial" w:hint="eastAsia"/>
          <w:color w:val="333333"/>
          <w:kern w:val="0"/>
          <w:szCs w:val="21"/>
        </w:rPr>
        <w:t>其意义是在单位的电场强度下，载流子的迁移速率。</w:t>
      </w:r>
    </w:p>
    <w:p w14:paraId="5D8ED208" w14:textId="4B1C734B" w:rsidR="00621C51" w:rsidRDefault="00621C51" w:rsidP="00621C51">
      <w:pPr>
        <w:widowControl/>
        <w:shd w:val="clear" w:color="auto" w:fill="FFFFFF"/>
        <w:ind w:firstLine="420"/>
        <w:jc w:val="left"/>
        <w:rPr>
          <w:rFonts w:ascii="Arial" w:eastAsia="宋体" w:hAnsi="Arial" w:cs="Arial"/>
          <w:color w:val="333333"/>
          <w:kern w:val="0"/>
          <w:szCs w:val="21"/>
        </w:rPr>
      </w:pPr>
    </w:p>
    <w:p w14:paraId="2AA258E0" w14:textId="32023338" w:rsidR="00123E37" w:rsidRDefault="00621C51" w:rsidP="00826597">
      <w:pPr>
        <w:pStyle w:val="a3"/>
        <w:shd w:val="clear" w:color="auto" w:fill="FFFFFF"/>
        <w:spacing w:before="225" w:beforeAutospacing="0" w:after="225" w:afterAutospacing="0"/>
        <w:ind w:firstLineChars="200" w:firstLine="602"/>
        <w:rPr>
          <w:rFonts w:ascii="Arial" w:hAnsi="Arial" w:cs="Arial"/>
          <w:b/>
          <w:color w:val="333333"/>
          <w:sz w:val="30"/>
          <w:szCs w:val="30"/>
        </w:rPr>
      </w:pPr>
      <w:r w:rsidRPr="00621C51">
        <w:rPr>
          <w:rFonts w:ascii="Arial" w:hAnsi="Arial" w:cs="Arial" w:hint="eastAsia"/>
          <w:b/>
          <w:color w:val="333333"/>
          <w:sz w:val="30"/>
          <w:szCs w:val="30"/>
        </w:rPr>
        <w:lastRenderedPageBreak/>
        <w:t>1.4</w:t>
      </w:r>
      <w:r w:rsidR="00D243EC">
        <w:rPr>
          <w:rFonts w:ascii="Arial" w:hAnsi="Arial" w:cs="Arial" w:hint="eastAsia"/>
          <w:b/>
          <w:noProof/>
          <w:color w:val="333333"/>
          <w:sz w:val="30"/>
          <w:szCs w:val="30"/>
        </w:rPr>
        <w:drawing>
          <wp:inline distT="0" distB="0" distL="0" distR="0" wp14:anchorId="136F686C" wp14:editId="0E5D729A">
            <wp:extent cx="5265420" cy="7040880"/>
            <wp:effectExtent l="0" t="0" r="0" b="7620"/>
            <wp:docPr id="3" name="图片 3" descr="C:\Users\张锦程\Desktop\73217e555ad21f4dc6acea172efbb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张锦程\Desktop\73217e555ad21f4dc6acea172efbb5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7040880"/>
                    </a:xfrm>
                    <a:prstGeom prst="rect">
                      <a:avLst/>
                    </a:prstGeom>
                    <a:noFill/>
                    <a:ln>
                      <a:noFill/>
                    </a:ln>
                  </pic:spPr>
                </pic:pic>
              </a:graphicData>
            </a:graphic>
          </wp:inline>
        </w:drawing>
      </w:r>
    </w:p>
    <w:p w14:paraId="02052002" w14:textId="7B105B28" w:rsidR="00826597" w:rsidRPr="00826597" w:rsidRDefault="00826597" w:rsidP="00826597">
      <w:pPr>
        <w:pStyle w:val="a3"/>
        <w:shd w:val="clear" w:color="auto" w:fill="FFFFFF"/>
        <w:spacing w:before="225" w:beforeAutospacing="0" w:after="225" w:afterAutospacing="0"/>
        <w:ind w:firstLineChars="200" w:firstLine="602"/>
        <w:rPr>
          <w:rFonts w:ascii="Arial" w:hAnsi="Arial" w:cs="Arial"/>
          <w:b/>
          <w:color w:val="333333"/>
          <w:sz w:val="30"/>
          <w:szCs w:val="30"/>
        </w:rPr>
      </w:pPr>
      <w:bookmarkStart w:id="1" w:name="OLE_LINK3"/>
      <w:r>
        <w:rPr>
          <w:rFonts w:ascii="Arial" w:hAnsi="Arial" w:cs="Arial" w:hint="eastAsia"/>
          <w:b/>
          <w:color w:val="333333"/>
          <w:sz w:val="30"/>
          <w:szCs w:val="30"/>
        </w:rPr>
        <w:t>1.5</w:t>
      </w:r>
    </w:p>
    <w:bookmarkEnd w:id="1"/>
    <w:p w14:paraId="0AC808FC" w14:textId="497FCBB0" w:rsidR="00826597" w:rsidRDefault="00826597" w:rsidP="00D243EC">
      <w:pPr>
        <w:ind w:firstLineChars="200" w:firstLine="420"/>
      </w:pPr>
      <w:r>
        <w:rPr>
          <w:rFonts w:hint="eastAsia"/>
        </w:rPr>
        <w:t>材料科学与工程是指研究有关材料组织、结构、制备工艺流程与材料性能和用途的关系及其应用的学科。材料科学与工程的四要素是材料组成（成分、组织和结构）、性能、合成或生产流程（工艺）和使用性能以及它们的关系。</w:t>
      </w:r>
    </w:p>
    <w:p w14:paraId="189B687D" w14:textId="1D045310" w:rsidR="00826597" w:rsidRDefault="00826597"/>
    <w:p w14:paraId="61A18DF3" w14:textId="6F4CD38C" w:rsidR="00826597" w:rsidRDefault="00826597" w:rsidP="00826597">
      <w:pPr>
        <w:pStyle w:val="a3"/>
        <w:shd w:val="clear" w:color="auto" w:fill="FFFFFF"/>
        <w:spacing w:before="225" w:beforeAutospacing="0" w:after="225" w:afterAutospacing="0"/>
        <w:ind w:firstLineChars="200" w:firstLine="602"/>
        <w:rPr>
          <w:rFonts w:ascii="Arial" w:hAnsi="Arial" w:cs="Arial"/>
          <w:b/>
          <w:color w:val="333333"/>
          <w:sz w:val="30"/>
          <w:szCs w:val="30"/>
        </w:rPr>
      </w:pPr>
      <w:bookmarkStart w:id="2" w:name="OLE_LINK4"/>
      <w:r>
        <w:rPr>
          <w:rFonts w:ascii="Arial" w:hAnsi="Arial" w:cs="Arial"/>
          <w:b/>
          <w:color w:val="333333"/>
          <w:sz w:val="30"/>
          <w:szCs w:val="30"/>
        </w:rPr>
        <w:t>1.</w:t>
      </w:r>
      <w:r>
        <w:rPr>
          <w:rFonts w:ascii="Arial" w:hAnsi="Arial" w:cs="Arial" w:hint="eastAsia"/>
          <w:b/>
          <w:color w:val="333333"/>
          <w:sz w:val="30"/>
          <w:szCs w:val="30"/>
        </w:rPr>
        <w:t>6</w:t>
      </w:r>
    </w:p>
    <w:bookmarkEnd w:id="2"/>
    <w:p w14:paraId="49F34383" w14:textId="325FE539" w:rsidR="00826597" w:rsidRDefault="00826597" w:rsidP="00826597">
      <w:pPr>
        <w:ind w:firstLineChars="200" w:firstLine="420"/>
      </w:pPr>
      <w:r>
        <w:rPr>
          <w:rFonts w:hint="eastAsia"/>
        </w:rPr>
        <w:t>从尺度上可分为电子层次、原子或分子排列层次、显微层次和宏观层次。</w:t>
      </w:r>
    </w:p>
    <w:p w14:paraId="23E98DE8" w14:textId="3E1DAA5D" w:rsidR="00826597" w:rsidRDefault="00826597" w:rsidP="00826597">
      <w:r>
        <w:rPr>
          <w:rFonts w:hint="eastAsia"/>
        </w:rPr>
        <w:t>分别影响材料的化学和物理性质；</w:t>
      </w:r>
      <w:r w:rsidR="00D243EC">
        <w:rPr>
          <w:rFonts w:hint="eastAsia"/>
        </w:rPr>
        <w:t>杨式热模量、晶粒热长大；</w:t>
      </w:r>
      <w:r>
        <w:rPr>
          <w:rFonts w:hint="eastAsia"/>
        </w:rPr>
        <w:t>强度、</w:t>
      </w:r>
      <w:r w:rsidR="00D243EC">
        <w:rPr>
          <w:rFonts w:hint="eastAsia"/>
        </w:rPr>
        <w:t>延展性、韧性、怕疲劳特性；效率、价格、使用年限、功率</w:t>
      </w:r>
    </w:p>
    <w:p w14:paraId="131D791F" w14:textId="4AE1FE05" w:rsidR="00D243EC" w:rsidRDefault="00D243EC" w:rsidP="00826597"/>
    <w:p w14:paraId="1A97B823" w14:textId="507FC029" w:rsidR="00D243EC" w:rsidRDefault="00D243EC" w:rsidP="00D243EC">
      <w:pPr>
        <w:pStyle w:val="a3"/>
        <w:shd w:val="clear" w:color="auto" w:fill="FFFFFF"/>
        <w:spacing w:before="225" w:beforeAutospacing="0" w:after="225" w:afterAutospacing="0"/>
        <w:ind w:firstLineChars="200" w:firstLine="602"/>
        <w:rPr>
          <w:rFonts w:ascii="Arial" w:hAnsi="Arial" w:cs="Arial"/>
          <w:b/>
          <w:color w:val="333333"/>
          <w:sz w:val="30"/>
          <w:szCs w:val="30"/>
        </w:rPr>
      </w:pPr>
      <w:r>
        <w:rPr>
          <w:rFonts w:ascii="Arial" w:hAnsi="Arial" w:cs="Arial"/>
          <w:b/>
          <w:color w:val="333333"/>
          <w:sz w:val="30"/>
          <w:szCs w:val="30"/>
        </w:rPr>
        <w:t>1.</w:t>
      </w:r>
      <w:r>
        <w:rPr>
          <w:rFonts w:ascii="Arial" w:hAnsi="Arial" w:cs="Arial" w:hint="eastAsia"/>
          <w:b/>
          <w:color w:val="333333"/>
          <w:sz w:val="30"/>
          <w:szCs w:val="30"/>
        </w:rPr>
        <w:t>7</w:t>
      </w:r>
    </w:p>
    <w:p w14:paraId="46D2FF1F" w14:textId="77777777" w:rsidR="00D243EC" w:rsidRDefault="00D243EC" w:rsidP="00D243EC">
      <w:r>
        <w:rPr>
          <w:rFonts w:hint="eastAsia"/>
        </w:rPr>
        <w:t>金属是冶炼成的，陶瓷是烧结成的，玻璃是融凝成的，粉体是粉碎成的，高分子是聚合成的，复合材料是叠压成的，单晶体（硅）是拉制成的，半导体是掺杂成的，薄膜是沉积成的，</w:t>
      </w:r>
      <w:bookmarkStart w:id="3" w:name="OLE_LINK1"/>
      <w:r>
        <w:rPr>
          <w:rFonts w:hint="eastAsia"/>
        </w:rPr>
        <w:t>同（异）质半导体是外延成的</w:t>
      </w:r>
      <w:bookmarkEnd w:id="3"/>
    </w:p>
    <w:p w14:paraId="27921ECE" w14:textId="77777777" w:rsidR="00D243EC" w:rsidRDefault="00D243EC" w:rsidP="00D243EC">
      <w:pPr>
        <w:rPr>
          <w:rFonts w:ascii="Arial" w:hAnsi="Arial" w:cs="Arial"/>
          <w:color w:val="212121"/>
          <w:shd w:val="clear" w:color="auto" w:fill="FFFFFF"/>
        </w:rPr>
      </w:pPr>
      <w:r>
        <w:rPr>
          <w:rFonts w:hint="eastAsia"/>
        </w:rPr>
        <w:t>翻译：</w:t>
      </w:r>
      <w:r>
        <w:br/>
      </w:r>
      <w:r>
        <w:rPr>
          <w:rFonts w:ascii="Arial" w:hAnsi="Arial" w:cs="Arial"/>
          <w:color w:val="212121"/>
          <w:shd w:val="clear" w:color="auto" w:fill="FFFFFF"/>
        </w:rPr>
        <w:t xml:space="preserve">The metal is smelted, </w:t>
      </w:r>
    </w:p>
    <w:p w14:paraId="2BB496CF"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the ceramic is sintered,</w:t>
      </w:r>
    </w:p>
    <w:p w14:paraId="4A0A5219"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the glass is fused,</w:t>
      </w:r>
    </w:p>
    <w:p w14:paraId="08FC6D31"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the powder is pulverized,</w:t>
      </w:r>
    </w:p>
    <w:p w14:paraId="56F597B0"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 xml:space="preserve">the polymer is polymerized, </w:t>
      </w:r>
    </w:p>
    <w:p w14:paraId="26C91F32"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the composite material is</w:t>
      </w:r>
      <w:bookmarkStart w:id="4" w:name="OLE_LINK2"/>
      <w:r>
        <w:rPr>
          <w:rFonts w:ascii="Arial" w:hAnsi="Arial" w:cs="Arial"/>
          <w:color w:val="212121"/>
          <w:shd w:val="clear" w:color="auto" w:fill="FFFFFF"/>
        </w:rPr>
        <w:t xml:space="preserve"> laminated</w:t>
      </w:r>
      <w:bookmarkEnd w:id="4"/>
      <w:r>
        <w:rPr>
          <w:rFonts w:ascii="Arial" w:hAnsi="Arial" w:cs="Arial"/>
          <w:color w:val="212121"/>
          <w:shd w:val="clear" w:color="auto" w:fill="FFFFFF"/>
        </w:rPr>
        <w:t xml:space="preserve">, </w:t>
      </w:r>
    </w:p>
    <w:p w14:paraId="0CBE75FE"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 xml:space="preserve">and the single crystal (silicon) is drawn. </w:t>
      </w:r>
    </w:p>
    <w:p w14:paraId="01C146ED"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 xml:space="preserve">The semiconductor is doped, </w:t>
      </w:r>
    </w:p>
    <w:p w14:paraId="6ECAA7AB"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 xml:space="preserve">the thin film is deposited, </w:t>
      </w:r>
    </w:p>
    <w:p w14:paraId="6F8F4674" w14:textId="77777777" w:rsidR="00D243EC" w:rsidRDefault="00D243EC" w:rsidP="00D243EC">
      <w:pPr>
        <w:rPr>
          <w:rFonts w:ascii="Arial" w:hAnsi="Arial" w:cs="Arial"/>
          <w:color w:val="212121"/>
          <w:shd w:val="clear" w:color="auto" w:fill="FFFFFF"/>
        </w:rPr>
      </w:pPr>
      <w:r>
        <w:rPr>
          <w:rFonts w:ascii="Arial" w:hAnsi="Arial" w:cs="Arial"/>
          <w:color w:val="212121"/>
          <w:shd w:val="clear" w:color="auto" w:fill="FFFFFF"/>
        </w:rPr>
        <w:t xml:space="preserve">and the </w:t>
      </w:r>
      <w:r>
        <w:rPr>
          <w:rFonts w:ascii="Arial" w:hAnsi="Arial" w:cs="Arial" w:hint="eastAsia"/>
          <w:color w:val="333333"/>
          <w:szCs w:val="21"/>
          <w:shd w:val="clear" w:color="auto" w:fill="FFFFFF"/>
        </w:rPr>
        <w:t>h</w:t>
      </w:r>
      <w:r w:rsidRPr="00705DB8">
        <w:rPr>
          <w:rFonts w:ascii="Arial" w:hAnsi="Arial" w:cs="Arial"/>
          <w:color w:val="333333"/>
          <w:szCs w:val="21"/>
          <w:shd w:val="clear" w:color="auto" w:fill="FFFFFF"/>
        </w:rPr>
        <w:t>omogeneous</w:t>
      </w:r>
      <w:r w:rsidRPr="00705DB8">
        <w:rPr>
          <w:rFonts w:ascii="Arial" w:hAnsi="Arial" w:cs="Arial"/>
          <w:color w:val="212121"/>
          <w:szCs w:val="21"/>
          <w:shd w:val="clear" w:color="auto" w:fill="FFFFFF"/>
        </w:rPr>
        <w:t xml:space="preserve"> </w:t>
      </w:r>
      <w:r>
        <w:rPr>
          <w:rFonts w:ascii="Arial" w:hAnsi="Arial" w:cs="Arial"/>
          <w:color w:val="212121"/>
          <w:shd w:val="clear" w:color="auto" w:fill="FFFFFF"/>
        </w:rPr>
        <w:t>(</w:t>
      </w:r>
      <w:r w:rsidRPr="00705DB8">
        <w:rPr>
          <w:rFonts w:ascii="Arial" w:hAnsi="Arial" w:cs="Arial"/>
          <w:color w:val="212121"/>
          <w:shd w:val="clear" w:color="auto" w:fill="FFFFFF"/>
        </w:rPr>
        <w:t>extrinsic</w:t>
      </w:r>
      <w:r>
        <w:rPr>
          <w:rFonts w:ascii="Arial" w:hAnsi="Arial" w:cs="Arial"/>
          <w:color w:val="212121"/>
          <w:shd w:val="clear" w:color="auto" w:fill="FFFFFF"/>
        </w:rPr>
        <w:t>) semiconductor is epitaxial</w:t>
      </w:r>
    </w:p>
    <w:p w14:paraId="5ADAE533" w14:textId="77777777" w:rsidR="00D243EC" w:rsidRPr="00D243EC" w:rsidRDefault="00D243EC" w:rsidP="00826597"/>
    <w:sectPr w:rsidR="00D243EC" w:rsidRPr="00D24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楷体 Std R">
    <w:panose1 w:val="020204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BC"/>
    <w:rsid w:val="000C3705"/>
    <w:rsid w:val="00123E37"/>
    <w:rsid w:val="001F4AD5"/>
    <w:rsid w:val="003619AA"/>
    <w:rsid w:val="005024BC"/>
    <w:rsid w:val="00621C51"/>
    <w:rsid w:val="006E7AC8"/>
    <w:rsid w:val="00705DB8"/>
    <w:rsid w:val="00826597"/>
    <w:rsid w:val="00920832"/>
    <w:rsid w:val="009A304A"/>
    <w:rsid w:val="00A05B2F"/>
    <w:rsid w:val="00B801B4"/>
    <w:rsid w:val="00D243EC"/>
    <w:rsid w:val="00DD7BE6"/>
    <w:rsid w:val="00FD3F99"/>
    <w:rsid w:val="00FE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7A1"/>
  <w15:chartTrackingRefBased/>
  <w15:docId w15:val="{E82DF194-7B2D-41BC-9706-940C742C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30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684">
      <w:bodyDiv w:val="1"/>
      <w:marLeft w:val="0"/>
      <w:marRight w:val="0"/>
      <w:marTop w:val="0"/>
      <w:marBottom w:val="0"/>
      <w:divBdr>
        <w:top w:val="none" w:sz="0" w:space="0" w:color="auto"/>
        <w:left w:val="none" w:sz="0" w:space="0" w:color="auto"/>
        <w:bottom w:val="none" w:sz="0" w:space="0" w:color="auto"/>
        <w:right w:val="none" w:sz="0" w:space="0" w:color="auto"/>
      </w:divBdr>
    </w:div>
    <w:div w:id="66732348">
      <w:bodyDiv w:val="1"/>
      <w:marLeft w:val="0"/>
      <w:marRight w:val="0"/>
      <w:marTop w:val="0"/>
      <w:marBottom w:val="0"/>
      <w:divBdr>
        <w:top w:val="none" w:sz="0" w:space="0" w:color="auto"/>
        <w:left w:val="none" w:sz="0" w:space="0" w:color="auto"/>
        <w:bottom w:val="none" w:sz="0" w:space="0" w:color="auto"/>
        <w:right w:val="none" w:sz="0" w:space="0" w:color="auto"/>
      </w:divBdr>
      <w:divsChild>
        <w:div w:id="1717269750">
          <w:marLeft w:val="0"/>
          <w:marRight w:val="0"/>
          <w:marTop w:val="0"/>
          <w:marBottom w:val="0"/>
          <w:divBdr>
            <w:top w:val="none" w:sz="0" w:space="0" w:color="auto"/>
            <w:left w:val="none" w:sz="0" w:space="0" w:color="auto"/>
            <w:bottom w:val="none" w:sz="0" w:space="0" w:color="auto"/>
            <w:right w:val="none" w:sz="0" w:space="0" w:color="auto"/>
          </w:divBdr>
        </w:div>
        <w:div w:id="691342410">
          <w:marLeft w:val="0"/>
          <w:marRight w:val="0"/>
          <w:marTop w:val="0"/>
          <w:marBottom w:val="0"/>
          <w:divBdr>
            <w:top w:val="none" w:sz="0" w:space="0" w:color="auto"/>
            <w:left w:val="none" w:sz="0" w:space="0" w:color="auto"/>
            <w:bottom w:val="none" w:sz="0" w:space="0" w:color="auto"/>
            <w:right w:val="none" w:sz="0" w:space="0" w:color="auto"/>
          </w:divBdr>
        </w:div>
      </w:divsChild>
    </w:div>
    <w:div w:id="70814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05732">
          <w:marLeft w:val="0"/>
          <w:marRight w:val="0"/>
          <w:marTop w:val="0"/>
          <w:marBottom w:val="0"/>
          <w:divBdr>
            <w:top w:val="none" w:sz="0" w:space="0" w:color="auto"/>
            <w:left w:val="none" w:sz="0" w:space="0" w:color="auto"/>
            <w:bottom w:val="none" w:sz="0" w:space="0" w:color="auto"/>
            <w:right w:val="none" w:sz="0" w:space="0" w:color="auto"/>
          </w:divBdr>
          <w:divsChild>
            <w:div w:id="974521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737940374">
      <w:bodyDiv w:val="1"/>
      <w:marLeft w:val="0"/>
      <w:marRight w:val="0"/>
      <w:marTop w:val="0"/>
      <w:marBottom w:val="0"/>
      <w:divBdr>
        <w:top w:val="none" w:sz="0" w:space="0" w:color="auto"/>
        <w:left w:val="none" w:sz="0" w:space="0" w:color="auto"/>
        <w:bottom w:val="none" w:sz="0" w:space="0" w:color="auto"/>
        <w:right w:val="none" w:sz="0" w:space="0" w:color="auto"/>
      </w:divBdr>
      <w:divsChild>
        <w:div w:id="424807949">
          <w:marLeft w:val="0"/>
          <w:marRight w:val="0"/>
          <w:marTop w:val="0"/>
          <w:marBottom w:val="225"/>
          <w:divBdr>
            <w:top w:val="none" w:sz="0" w:space="0" w:color="auto"/>
            <w:left w:val="none" w:sz="0" w:space="0" w:color="auto"/>
            <w:bottom w:val="none" w:sz="0" w:space="0" w:color="auto"/>
            <w:right w:val="none" w:sz="0" w:space="0" w:color="auto"/>
          </w:divBdr>
        </w:div>
        <w:div w:id="593056229">
          <w:marLeft w:val="0"/>
          <w:marRight w:val="0"/>
          <w:marTop w:val="0"/>
          <w:marBottom w:val="225"/>
          <w:divBdr>
            <w:top w:val="none" w:sz="0" w:space="0" w:color="auto"/>
            <w:left w:val="none" w:sz="0" w:space="0" w:color="auto"/>
            <w:bottom w:val="none" w:sz="0" w:space="0" w:color="auto"/>
            <w:right w:val="none" w:sz="0" w:space="0" w:color="auto"/>
          </w:divBdr>
        </w:div>
        <w:div w:id="1660426641">
          <w:marLeft w:val="0"/>
          <w:marRight w:val="0"/>
          <w:marTop w:val="0"/>
          <w:marBottom w:val="225"/>
          <w:divBdr>
            <w:top w:val="none" w:sz="0" w:space="0" w:color="auto"/>
            <w:left w:val="none" w:sz="0" w:space="0" w:color="auto"/>
            <w:bottom w:val="none" w:sz="0" w:space="0" w:color="auto"/>
            <w:right w:val="none" w:sz="0" w:space="0" w:color="auto"/>
          </w:divBdr>
        </w:div>
        <w:div w:id="1392266457">
          <w:marLeft w:val="0"/>
          <w:marRight w:val="0"/>
          <w:marTop w:val="0"/>
          <w:marBottom w:val="225"/>
          <w:divBdr>
            <w:top w:val="none" w:sz="0" w:space="0" w:color="auto"/>
            <w:left w:val="none" w:sz="0" w:space="0" w:color="auto"/>
            <w:bottom w:val="none" w:sz="0" w:space="0" w:color="auto"/>
            <w:right w:val="none" w:sz="0" w:space="0" w:color="auto"/>
          </w:divBdr>
        </w:div>
        <w:div w:id="1298343670">
          <w:marLeft w:val="0"/>
          <w:marRight w:val="0"/>
          <w:marTop w:val="0"/>
          <w:marBottom w:val="225"/>
          <w:divBdr>
            <w:top w:val="none" w:sz="0" w:space="0" w:color="auto"/>
            <w:left w:val="none" w:sz="0" w:space="0" w:color="auto"/>
            <w:bottom w:val="none" w:sz="0" w:space="0" w:color="auto"/>
            <w:right w:val="none" w:sz="0" w:space="0" w:color="auto"/>
          </w:divBdr>
        </w:div>
      </w:divsChild>
    </w:div>
    <w:div w:id="1110930385">
      <w:bodyDiv w:val="1"/>
      <w:marLeft w:val="0"/>
      <w:marRight w:val="0"/>
      <w:marTop w:val="0"/>
      <w:marBottom w:val="0"/>
      <w:divBdr>
        <w:top w:val="none" w:sz="0" w:space="0" w:color="auto"/>
        <w:left w:val="none" w:sz="0" w:space="0" w:color="auto"/>
        <w:bottom w:val="none" w:sz="0" w:space="0" w:color="auto"/>
        <w:right w:val="none" w:sz="0" w:space="0" w:color="auto"/>
      </w:divBdr>
    </w:div>
    <w:div w:id="1303778910">
      <w:bodyDiv w:val="1"/>
      <w:marLeft w:val="0"/>
      <w:marRight w:val="0"/>
      <w:marTop w:val="0"/>
      <w:marBottom w:val="0"/>
      <w:divBdr>
        <w:top w:val="none" w:sz="0" w:space="0" w:color="auto"/>
        <w:left w:val="none" w:sz="0" w:space="0" w:color="auto"/>
        <w:bottom w:val="none" w:sz="0" w:space="0" w:color="auto"/>
        <w:right w:val="none" w:sz="0" w:space="0" w:color="auto"/>
      </w:divBdr>
      <w:divsChild>
        <w:div w:id="251858803">
          <w:marLeft w:val="0"/>
          <w:marRight w:val="0"/>
          <w:marTop w:val="0"/>
          <w:marBottom w:val="225"/>
          <w:divBdr>
            <w:top w:val="none" w:sz="0" w:space="0" w:color="auto"/>
            <w:left w:val="none" w:sz="0" w:space="0" w:color="auto"/>
            <w:bottom w:val="none" w:sz="0" w:space="0" w:color="auto"/>
            <w:right w:val="none" w:sz="0" w:space="0" w:color="auto"/>
          </w:divBdr>
        </w:div>
        <w:div w:id="1017348050">
          <w:marLeft w:val="0"/>
          <w:marRight w:val="0"/>
          <w:marTop w:val="0"/>
          <w:marBottom w:val="225"/>
          <w:divBdr>
            <w:top w:val="none" w:sz="0" w:space="0" w:color="auto"/>
            <w:left w:val="none" w:sz="0" w:space="0" w:color="auto"/>
            <w:bottom w:val="none" w:sz="0" w:space="0" w:color="auto"/>
            <w:right w:val="none" w:sz="0" w:space="0" w:color="auto"/>
          </w:divBdr>
        </w:div>
        <w:div w:id="1049651936">
          <w:marLeft w:val="0"/>
          <w:marRight w:val="0"/>
          <w:marTop w:val="0"/>
          <w:marBottom w:val="225"/>
          <w:divBdr>
            <w:top w:val="none" w:sz="0" w:space="0" w:color="auto"/>
            <w:left w:val="none" w:sz="0" w:space="0" w:color="auto"/>
            <w:bottom w:val="none" w:sz="0" w:space="0" w:color="auto"/>
            <w:right w:val="none" w:sz="0" w:space="0" w:color="auto"/>
          </w:divBdr>
        </w:div>
        <w:div w:id="1171943460">
          <w:marLeft w:val="0"/>
          <w:marRight w:val="0"/>
          <w:marTop w:val="0"/>
          <w:marBottom w:val="225"/>
          <w:divBdr>
            <w:top w:val="none" w:sz="0" w:space="0" w:color="auto"/>
            <w:left w:val="none" w:sz="0" w:space="0" w:color="auto"/>
            <w:bottom w:val="none" w:sz="0" w:space="0" w:color="auto"/>
            <w:right w:val="none" w:sz="0" w:space="0" w:color="auto"/>
          </w:divBdr>
        </w:div>
        <w:div w:id="1338002009">
          <w:marLeft w:val="0"/>
          <w:marRight w:val="0"/>
          <w:marTop w:val="0"/>
          <w:marBottom w:val="225"/>
          <w:divBdr>
            <w:top w:val="none" w:sz="0" w:space="0" w:color="auto"/>
            <w:left w:val="none" w:sz="0" w:space="0" w:color="auto"/>
            <w:bottom w:val="none" w:sz="0" w:space="0" w:color="auto"/>
            <w:right w:val="none" w:sz="0" w:space="0" w:color="auto"/>
          </w:divBdr>
        </w:div>
      </w:divsChild>
    </w:div>
    <w:div w:id="1845970311">
      <w:bodyDiv w:val="1"/>
      <w:marLeft w:val="0"/>
      <w:marRight w:val="0"/>
      <w:marTop w:val="0"/>
      <w:marBottom w:val="0"/>
      <w:divBdr>
        <w:top w:val="none" w:sz="0" w:space="0" w:color="auto"/>
        <w:left w:val="none" w:sz="0" w:space="0" w:color="auto"/>
        <w:bottom w:val="none" w:sz="0" w:space="0" w:color="auto"/>
        <w:right w:val="none" w:sz="0" w:space="0" w:color="auto"/>
      </w:divBdr>
    </w:div>
    <w:div w:id="195770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Jincheng</dc:creator>
  <cp:keywords/>
  <dc:description/>
  <cp:lastModifiedBy>Zhang Jincheng</cp:lastModifiedBy>
  <cp:revision>5</cp:revision>
  <dcterms:created xsi:type="dcterms:W3CDTF">2018-11-14T11:33:00Z</dcterms:created>
  <dcterms:modified xsi:type="dcterms:W3CDTF">2018-11-14T15:12:00Z</dcterms:modified>
</cp:coreProperties>
</file>