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fldChar w:fldCharType="begin"/>
      </w:r>
      <w:r>
        <w:instrText xml:space="preserve"> HYPERLINK "https://www.docin.com/p-1151443539.html" </w:instrText>
      </w:r>
      <w:r>
        <w:fldChar w:fldCharType="separate"/>
      </w:r>
      <w:r>
        <w:rPr>
          <w:rStyle w:val="8"/>
        </w:rPr>
        <w:t>https://www.docin.com/p-1151443539.html</w:t>
      </w:r>
      <w:r>
        <w:rPr>
          <w:rStyle w:val="8"/>
        </w:rPr>
        <w:fldChar w:fldCharType="end"/>
      </w:r>
    </w:p>
    <w:p/>
    <w:p>
      <w:r>
        <w:rPr>
          <w:rFonts w:hint="eastAsia"/>
        </w:rPr>
        <w:t>（2014/2019）</w:t>
      </w:r>
    </w:p>
    <w:p>
      <w:r>
        <w:rPr>
          <w:rFonts w:hint="eastAsia"/>
        </w:rPr>
        <w:t>一、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半导体的迁移率比金属高，为什么金属导电性更好？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用能带理论解释为什么绝缘体满带不导电，导体半满带导电。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什么是bloch电子，它所遵循的bloch定律是什么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Drude和索莫非模型的区别？请写出他们各自的电子热容。</w:t>
      </w:r>
    </w:p>
    <w:p>
      <w:pPr>
        <w:widowControl/>
        <w:numPr>
          <w:ilvl w:val="0"/>
          <w:numId w:val="1"/>
        </w:numPr>
        <w:shd w:val="clear" w:color="auto" w:fill="FFFFFF"/>
        <w:spacing w:line="315" w:lineRule="atLeast"/>
        <w:jc w:val="left"/>
        <w:rPr>
          <w:rFonts w:ascii="Tahoma" w:hAnsi="Tahoma" w:eastAsia="SimSun" w:cs="Tahoma"/>
          <w:color w:val="333333"/>
          <w:kern w:val="0"/>
          <w:szCs w:val="21"/>
        </w:rPr>
      </w:pPr>
      <w:r>
        <w:rPr>
          <w:rFonts w:ascii="Tahoma" w:hAnsi="Tahoma" w:eastAsia="SimSun" w:cs="Tahoma"/>
          <w:color w:val="333333"/>
          <w:kern w:val="0"/>
          <w:szCs w:val="21"/>
        </w:rPr>
        <w:t>设在t=0时，除能带E和G的位置以外，所有的态都被充满，此时能带中的电流为零。在外加电场E下，在单位时间</w:t>
      </w:r>
      <w:r>
        <w:rPr>
          <w:rFonts w:ascii="Cambria Math" w:hAnsi="Cambria Math" w:eastAsia="SimSun" w:cs="Cambria Math"/>
          <w:color w:val="333333"/>
          <w:kern w:val="0"/>
          <w:szCs w:val="21"/>
        </w:rPr>
        <w:t>△</w:t>
      </w:r>
      <w:r>
        <w:rPr>
          <w:rFonts w:ascii="Tahoma" w:hAnsi="Tahoma" w:eastAsia="SimSun" w:cs="Tahoma"/>
          <w:color w:val="333333"/>
          <w:kern w:val="0"/>
          <w:szCs w:val="21"/>
        </w:rPr>
        <w:t>t下，电子空轨道可向前或向后走一步（如从E走到F或是走到D处）。若沿K</w:t>
      </w:r>
      <w:r>
        <w:rPr>
          <w:rFonts w:ascii="Tahoma" w:hAnsi="Tahoma" w:eastAsia="SimSun" w:cs="Tahoma"/>
          <w:color w:val="333333"/>
          <w:kern w:val="0"/>
          <w:szCs w:val="21"/>
          <w:vertAlign w:val="subscript"/>
        </w:rPr>
        <w:t>x</w:t>
      </w:r>
      <w:r>
        <w:rPr>
          <w:rFonts w:ascii="Tahoma" w:hAnsi="Tahoma" w:eastAsia="SimSun" w:cs="Tahoma"/>
          <w:color w:val="333333"/>
          <w:kern w:val="0"/>
          <w:szCs w:val="21"/>
        </w:rPr>
        <w:t>方向上加一电场E，1）试画出空穴能带，并标明经过2</w:t>
      </w:r>
      <w:r>
        <w:rPr>
          <w:rFonts w:ascii="Cambria Math" w:hAnsi="Cambria Math" w:eastAsia="SimSun" w:cs="Cambria Math"/>
          <w:color w:val="333333"/>
          <w:kern w:val="0"/>
          <w:szCs w:val="21"/>
        </w:rPr>
        <w:t>△</w:t>
      </w:r>
      <w:r>
        <w:rPr>
          <w:rFonts w:ascii="Tahoma" w:hAnsi="Tahoma" w:eastAsia="SimSun" w:cs="Tahoma"/>
          <w:color w:val="333333"/>
          <w:kern w:val="0"/>
          <w:szCs w:val="21"/>
        </w:rPr>
        <w:t>t后空穴所在位置；2）写出电流密度大小，已知电子在G处的速度可写为v（G）。（v为向量）</w:t>
      </w:r>
    </w:p>
    <w:p>
      <w:pPr>
        <w:widowControl/>
        <w:shd w:val="clear" w:color="auto" w:fill="FFFFFF"/>
        <w:spacing w:after="192"/>
        <w:jc w:val="left"/>
        <w:rPr>
          <w:rFonts w:ascii="Tahoma" w:hAnsi="Tahoma" w:eastAsia="SimSun" w:cs="Tahoma"/>
          <w:color w:val="333333"/>
          <w:kern w:val="0"/>
          <w:szCs w:val="21"/>
        </w:rPr>
      </w:pPr>
      <w:r>
        <w:rPr>
          <w:rFonts w:ascii="Tahoma" w:hAnsi="Tahoma" w:eastAsia="SimSun" w:cs="Tahoma"/>
          <w:color w:val="333333"/>
          <w:kern w:val="0"/>
          <w:szCs w:val="21"/>
        </w:rPr>
        <w:t> </w:t>
      </w:r>
      <w:r>
        <w:rPr>
          <w:rFonts w:ascii="Tahoma" w:hAnsi="Tahoma" w:eastAsia="SimSun" w:cs="Tahoma"/>
          <w:color w:val="333333"/>
          <w:kern w:val="0"/>
          <w:szCs w:val="21"/>
        </w:rPr>
        <w:drawing>
          <wp:inline distT="0" distB="0" distL="0" distR="0">
            <wp:extent cx="2438400" cy="1981200"/>
            <wp:effectExtent l="0" t="0" r="0" b="0"/>
            <wp:docPr id="2" name="图片 2" descr="http://fmn.rrimg.com/fmn056/20130111/2115/original_6mgw_3d32000000bd12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fmn.rrimg.com/fmn056/20130111/2115/original_6mgw_3d32000000bd125b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金属有离子有电子，请问在常温下那个对热容贡献更大？对热导率呢？请说明理由。</w:t>
      </w:r>
    </w:p>
    <w:p>
      <w:r>
        <w:rPr>
          <w:rFonts w:hint="eastAsia"/>
        </w:rPr>
        <w:t>二、作业5，第3题；（2018年改为作业5-</w:t>
      </w:r>
      <w:r>
        <w:t>4</w:t>
      </w:r>
      <w:r>
        <w:rPr>
          <w:rFonts w:hint="eastAsia"/>
        </w:rPr>
        <w:t>）</w:t>
      </w:r>
    </w:p>
    <w:p>
      <w:r>
        <w:rPr>
          <w:rFonts w:hint="eastAsia"/>
        </w:rPr>
        <w:t>三、（1）证明受主热电离p=</w:t>
      </w:r>
      <w:r>
        <w:rPr>
          <w:rFonts w:hint="eastAsia" w:ascii="SimSun" w:hAnsi="SimSun" w:eastAsia="SimSun"/>
        </w:rPr>
        <w:t>√</w:t>
      </w:r>
      <w:r>
        <w:rPr>
          <w:rFonts w:hint="eastAsia"/>
        </w:rPr>
        <w:t>NaNc exp(-Ea/2KbT)；</w:t>
      </w:r>
    </w:p>
    <w:p>
      <w:r>
        <w:rPr>
          <w:rFonts w:hint="eastAsia"/>
        </w:rPr>
        <w:t xml:space="preserve">   （2）求化学势</w:t>
      </w:r>
      <w:r>
        <w:rPr>
          <w:rFonts w:hint="eastAsia" w:asciiTheme="minorEastAsia" w:hAnsiTheme="minorEastAsia"/>
        </w:rPr>
        <w:t>μ（利用上面的表达式和本征半导体的p公式相等）</w:t>
      </w:r>
      <w:r>
        <w:rPr>
          <w:rFonts w:hint="eastAsia"/>
        </w:rPr>
        <w:t>。</w:t>
      </w:r>
    </w:p>
    <w:p>
      <w:r>
        <w:rPr>
          <w:rFonts w:hint="eastAsia"/>
        </w:rPr>
        <w:t>四、作业7，第1题改版：</w:t>
      </w:r>
    </w:p>
    <w:p>
      <w:pPr>
        <w:ind w:firstLine="420"/>
      </w:pPr>
      <w:r>
        <w:rPr>
          <w:rFonts w:hint="eastAsia"/>
        </w:rPr>
        <w:t>银的密度为10.5g/cm3，原子质量是107.87，在绝对零度下。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求每个电子的平均能量；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银的体积弹性模量</w:t>
      </w:r>
    </w:p>
    <w:p>
      <w:pPr>
        <w:ind w:left="420"/>
      </w:pPr>
      <w:r>
        <w:rPr>
          <w:rFonts w:hint="eastAsia"/>
        </w:rPr>
        <w:t>要求：写出公式推导过程，再代入计算。</w:t>
      </w:r>
    </w:p>
    <w:p>
      <w:r>
        <w:rPr>
          <w:rFonts w:hint="eastAsia"/>
        </w:rPr>
        <w:t>五、作业8，第3题与第5题结合</w:t>
      </w:r>
    </w:p>
    <w:p>
      <w:pPr>
        <w:ind w:firstLine="210" w:firstLineChars="100"/>
      </w:pPr>
      <w:r>
        <w:rPr>
          <w:rFonts w:hint="eastAsia"/>
        </w:rPr>
        <w:t>一简立方晶体，a=3埃，沿着</w:t>
      </w:r>
      <w:r>
        <w:t xml:space="preserve">FBZ </w:t>
      </w:r>
      <w:r>
        <w:rPr>
          <w:rFonts w:hint="eastAsia"/>
        </w:rPr>
        <w:t>的</w:t>
      </w:r>
      <w:r>
        <w:t>[100]</w:t>
      </w:r>
      <w:r>
        <w:rPr>
          <w:rFonts w:hint="eastAsia"/>
        </w:rPr>
        <w:t>方向的紧束缚的能带具有如下形式</w:t>
      </w:r>
      <w:r>
        <w:t xml:space="preserve">: </w:t>
      </w:r>
    </w:p>
    <w:p>
      <w:r>
        <w:drawing>
          <wp:inline distT="0" distB="0" distL="0" distR="0">
            <wp:extent cx="4076700" cy="68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计算并画出电子在这个方向的群速度。</w:t>
      </w:r>
    </w:p>
    <w:p>
      <w:r>
        <w:t>(2)</w:t>
      </w:r>
      <w:r>
        <w:rPr>
          <w:rFonts w:hint="eastAsia"/>
        </w:rPr>
        <w:t>计算简单立方</w:t>
      </w:r>
      <w:r>
        <w:t xml:space="preserve">FBZ </w:t>
      </w:r>
      <w:r>
        <w:rPr>
          <w:rFonts w:hint="eastAsia"/>
        </w:rPr>
        <w:t>的中心</w:t>
      </w:r>
      <w:r>
        <w:rPr>
          <w:rFonts w:hint="eastAsia" w:asciiTheme="minorEastAsia" w:hAnsiTheme="minorEastAsia"/>
        </w:rPr>
        <w:t>Г</w:t>
      </w:r>
      <w:r>
        <w:rPr>
          <w:rFonts w:hint="eastAsia"/>
        </w:rPr>
        <w:t>点和面心</w:t>
      </w:r>
      <w:r>
        <w:rPr>
          <w:i/>
          <w:iCs/>
        </w:rPr>
        <w:t xml:space="preserve">X </w:t>
      </w:r>
      <w:r>
        <w:rPr>
          <w:rFonts w:hint="eastAsia"/>
        </w:rPr>
        <w:t>点处的有效质量。</w:t>
      </w:r>
      <w:r>
        <w:t xml:space="preserve"> </w:t>
      </w:r>
      <w:r>
        <w:rPr>
          <w:rFonts w:hint="eastAsia"/>
        </w:rPr>
        <w:t></w:t>
      </w:r>
      <w:r>
        <w:t xml:space="preserve"> </w:t>
      </w:r>
      <w:r>
        <w:rPr>
          <w:rFonts w:hint="eastAsia"/>
        </w:rPr>
        <w:t></w:t>
      </w:r>
      <w:r>
        <w:t xml:space="preserve"> </w:t>
      </w:r>
      <w:r>
        <w:rPr>
          <w:rFonts w:hint="eastAsia"/>
        </w:rPr>
        <w:t></w:t>
      </w:r>
      <w:r>
        <w:t xml:space="preserve"> </w:t>
      </w:r>
      <w:r>
        <w:rPr>
          <w:rFonts w:hint="eastAsia"/>
        </w:rPr>
        <w:t></w:t>
      </w:r>
      <w:r>
        <w:t xml:space="preserve"> </w:t>
      </w:r>
      <w:r>
        <w:rPr>
          <w:rFonts w:hint="eastAsia"/>
        </w:rPr>
        <w:t></w:t>
      </w:r>
      <w:r>
        <w:t xml:space="preserve"> </w:t>
      </w:r>
      <w:r>
        <w:rPr>
          <w:rFonts w:hint="eastAsia"/>
        </w:rPr>
        <w:t></w:t>
      </w:r>
      <w:r>
        <w:t xml:space="preserve"> </w:t>
      </w:r>
      <w:r>
        <w:rPr>
          <w:rFonts w:hint="eastAsia"/>
        </w:rPr>
        <w:t></w:t>
      </w:r>
    </w:p>
    <w:p>
      <w:r>
        <w:rPr>
          <w:rFonts w:hint="eastAsia"/>
        </w:rPr>
        <w:t>(3)如果在</w:t>
      </w:r>
      <w:r>
        <w:rPr>
          <w:i/>
          <w:iCs/>
        </w:rPr>
        <w:t xml:space="preserve">x </w:t>
      </w:r>
      <w:r>
        <w:rPr>
          <w:rFonts w:hint="eastAsia"/>
        </w:rPr>
        <w:t>方向上施加</w:t>
      </w:r>
      <w:r>
        <w:t xml:space="preserve">5 </w:t>
      </w:r>
      <w:r>
        <w:rPr>
          <w:rFonts w:hint="eastAsia"/>
        </w:rPr>
        <w:t>伏</w:t>
      </w:r>
      <w:r>
        <w:t>/</w:t>
      </w:r>
      <w:r>
        <w:rPr>
          <w:rFonts w:hint="eastAsia"/>
        </w:rPr>
        <w:t>米的外电场，每个原胞含一个价电子，在不考虑碰撞的情况下，计算电子沿</w:t>
      </w:r>
      <w:r>
        <w:t>[100]</w:t>
      </w:r>
      <w:r>
        <w:rPr>
          <w:rFonts w:hint="eastAsia"/>
        </w:rPr>
        <w:t>方向由费米面运动至带顶所需的时间。（注意不同于作业改成了费米面）</w:t>
      </w:r>
      <w:r>
        <w:t xml:space="preserve"> </w:t>
      </w:r>
    </w:p>
    <w:p/>
    <w:p>
      <w:r>
        <w:rPr>
          <w:rFonts w:hint="eastAsia"/>
        </w:rPr>
        <w:t>201</w:t>
      </w:r>
      <w:r>
        <w:t>7</w:t>
      </w:r>
    </w:p>
    <w:p>
      <w:r>
        <w:drawing>
          <wp:inline distT="0" distB="0" distL="0" distR="0">
            <wp:extent cx="7076440" cy="5548630"/>
            <wp:effectExtent l="0" t="0" r="139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8" t="8129" r="11484" b="365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82489" cy="55534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0" distR="0">
            <wp:extent cx="5661025" cy="7751445"/>
            <wp:effectExtent l="0" t="0" r="158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1" t="3505" r="9086" b="11802"/>
                    <a:stretch>
                      <a:fillRect/>
                    </a:stretch>
                  </pic:blipFill>
                  <pic:spPr>
                    <a:xfrm>
                      <a:off x="0" y="0"/>
                      <a:ext cx="5664702" cy="77566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rPr>
          <w:rFonts w:hint="eastAsia"/>
        </w:rPr>
        <w:t>2018</w:t>
      </w:r>
    </w:p>
    <w:p>
      <w:r>
        <w:drawing>
          <wp:inline distT="0" distB="0" distL="0" distR="0">
            <wp:extent cx="5434330" cy="5969000"/>
            <wp:effectExtent l="0" t="635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5" t="9023" r="21466" b="850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37634" cy="59727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D50C96"/>
    <w:multiLevelType w:val="multilevel"/>
    <w:tmpl w:val="30D50C9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9700778"/>
    <w:multiLevelType w:val="multilevel"/>
    <w:tmpl w:val="79700778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ED2"/>
    <w:rsid w:val="000E0CDA"/>
    <w:rsid w:val="002A6BF3"/>
    <w:rsid w:val="00322ED2"/>
    <w:rsid w:val="003A2A1C"/>
    <w:rsid w:val="0058440D"/>
    <w:rsid w:val="005C1312"/>
    <w:rsid w:val="0085470A"/>
    <w:rsid w:val="00916B97"/>
    <w:rsid w:val="00A57B01"/>
    <w:rsid w:val="00B31310"/>
    <w:rsid w:val="00BA7477"/>
    <w:rsid w:val="00C82785"/>
    <w:rsid w:val="00EA452D"/>
    <w:rsid w:val="0FE866C3"/>
    <w:rsid w:val="3C80718F"/>
    <w:rsid w:val="6AEA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24"/>
      <w:szCs w:val="24"/>
    </w:rPr>
  </w:style>
  <w:style w:type="character" w:styleId="8">
    <w:name w:val="Hyper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字符"/>
    <w:basedOn w:val="7"/>
    <w:link w:val="2"/>
    <w:semiHidden/>
    <w:uiPriority w:val="99"/>
    <w:rPr>
      <w:sz w:val="18"/>
      <w:szCs w:val="18"/>
    </w:rPr>
  </w:style>
  <w:style w:type="character" w:customStyle="1" w:styleId="11">
    <w:name w:val="页眉 字符"/>
    <w:basedOn w:val="7"/>
    <w:link w:val="4"/>
    <w:uiPriority w:val="99"/>
    <w:rPr>
      <w:sz w:val="18"/>
      <w:szCs w:val="18"/>
    </w:rPr>
  </w:style>
  <w:style w:type="character" w:customStyle="1" w:styleId="12">
    <w:name w:val="页脚 字符"/>
    <w:basedOn w:val="7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125</Words>
  <Characters>719</Characters>
  <Lines>5</Lines>
  <Paragraphs>1</Paragraphs>
  <TotalTime>4</TotalTime>
  <ScaleCrop>false</ScaleCrop>
  <LinksUpToDate>false</LinksUpToDate>
  <CharactersWithSpaces>843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2019-01-14T09:33:00Z</dcterms:created>
  <dc:creator>admin</dc:creator>
  <cp:lastModifiedBy>邵东一中_张锦程</cp:lastModifiedBy>
  <dcterms:modified xsi:type="dcterms:W3CDTF">2021-01-03T09:22:41Z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