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186360314"/>
      <w:r>
        <w:rPr>
          <w:rFonts w:hint="eastAsia"/>
        </w:rPr>
        <w:t>绪论</w:t>
      </w:r>
      <w:bookmarkEnd w:id="0"/>
    </w:p>
    <w:p>
      <w:pPr>
        <w:pStyle w:val="3"/>
        <w:rPr>
          <w:rFonts w:hint="eastAsia"/>
        </w:rPr>
      </w:pPr>
      <w:bookmarkStart w:id="1" w:name="_Toc186360315"/>
      <w:r>
        <w:rPr>
          <w:rFonts w:hint="eastAsia"/>
        </w:rPr>
        <w:t>什么是</w:t>
      </w:r>
      <w:commentRangeStart w:id="0"/>
      <w:r>
        <w:rPr>
          <w:rFonts w:hint="eastAsia"/>
        </w:rPr>
        <w:t>高分子</w:t>
      </w:r>
      <w:commentRangeEnd w:id="0"/>
      <w:r>
        <w:rPr>
          <w:rStyle w:val="21"/>
        </w:rPr>
        <w:commentReference w:id="0"/>
      </w:r>
      <w:bookmarkEnd w:id="1"/>
    </w:p>
    <w:p>
      <w:pPr>
        <w:pStyle w:val="20"/>
        <w:rPr>
          <w:rFonts w:hint="eastAsia"/>
        </w:rPr>
      </w:pPr>
      <w:r>
        <w:rPr>
          <w:rFonts w:hint="eastAsia"/>
        </w:rPr>
        <w:t>高分子也称高聚物、聚合物，是由一种或几种结构单元以共价键重复连接而成的、分子量很大（一般数千到数百万）的一类分子。有如下特点：</w:t>
      </w:r>
    </w:p>
    <w:p>
      <w:pPr>
        <w:pStyle w:val="20"/>
        <w:rPr>
          <w:rFonts w:hint="eastAsia"/>
        </w:rPr>
      </w:pPr>
      <w:r>
        <w:rPr>
          <w:rFonts w:hint="eastAsia"/>
        </w:rPr>
        <w:t>⑴　分子量很大；</w:t>
      </w:r>
    </w:p>
    <w:p>
      <w:pPr>
        <w:pStyle w:val="20"/>
        <w:rPr>
          <w:rFonts w:hint="eastAsia"/>
        </w:rPr>
      </w:pPr>
      <w:r>
        <w:rPr>
          <w:rFonts w:hint="eastAsia"/>
        </w:rPr>
        <w:t>⑵　有基本的结构单元；</w:t>
      </w:r>
    </w:p>
    <w:p>
      <w:pPr>
        <w:pStyle w:val="20"/>
        <w:rPr>
          <w:rFonts w:hint="eastAsia"/>
        </w:rPr>
      </w:pPr>
      <w:r>
        <w:rPr>
          <w:rFonts w:hint="eastAsia"/>
        </w:rPr>
        <w:t>⑶　除少数蛋白质外，高分子化合物是一种组成相同、链长不等的同系物组成的混合物。</w:t>
      </w:r>
    </w:p>
    <w:p>
      <w:pPr>
        <w:pStyle w:val="3"/>
        <w:rPr>
          <w:rFonts w:hint="eastAsia"/>
        </w:rPr>
      </w:pPr>
      <w:bookmarkStart w:id="2" w:name="_Toc186360316"/>
      <w:r>
        <w:rPr>
          <w:rFonts w:hint="eastAsia"/>
        </w:rPr>
        <w:t>基本概念</w:t>
      </w:r>
      <w:bookmarkEnd w:id="2"/>
    </w:p>
    <w:p>
      <w:pPr>
        <w:pStyle w:val="20"/>
      </w:pPr>
      <w:r>
        <w:rPr>
          <w:rFonts w:hint="eastAsia"/>
        </w:rPr>
        <w:t>单体：能形成高分子中的结构单元的小分子化合物（单体与结构单元可以相同，也可以不同）。</w:t>
      </w:r>
    </w:p>
    <w:p>
      <w:pPr>
        <w:pStyle w:val="20"/>
      </w:pPr>
      <w:r>
        <w:rPr>
          <w:rFonts w:hint="eastAsia"/>
        </w:rPr>
        <w:t>聚合：由单体经化学反应形成聚合物的过程。</w:t>
      </w:r>
    </w:p>
    <w:p>
      <w:pPr>
        <w:pStyle w:val="20"/>
        <w:rPr>
          <w:rFonts w:hint="eastAsia"/>
          <w:color w:val="FF0000"/>
        </w:rPr>
      </w:pPr>
      <w:commentRangeStart w:id="1"/>
      <w:r>
        <w:rPr>
          <w:rFonts w:hint="eastAsia"/>
          <w:color w:val="FF0000"/>
        </w:rPr>
        <w:t>结构单元</w:t>
      </w:r>
      <w:commentRangeEnd w:id="1"/>
      <w:r>
        <w:rPr>
          <w:rStyle w:val="17"/>
          <w:rFonts w:cs="Times New Roman"/>
          <w:color w:val="FF0000"/>
        </w:rPr>
        <w:commentReference w:id="1"/>
      </w:r>
      <w:r>
        <w:rPr>
          <w:rFonts w:hint="eastAsia"/>
          <w:color w:val="FF0000"/>
        </w:rPr>
        <w:t>：构成高分子主链结构一部分的单个原子或原子团，可包含一个或多个链单元。</w:t>
      </w:r>
    </w:p>
    <w:p>
      <w:pPr>
        <w:pStyle w:val="20"/>
        <w:rPr>
          <w:rFonts w:hint="eastAsia" w:eastAsia="SimSun"/>
          <w:color w:val="auto"/>
          <w:lang w:eastAsia="zh-CN"/>
        </w:rPr>
      </w:pPr>
      <w:commentRangeStart w:id="2"/>
      <w:r>
        <w:rPr>
          <w:rFonts w:hint="eastAsia"/>
          <w:color w:val="FF0000"/>
        </w:rPr>
        <w:t>重复结构单元</w:t>
      </w:r>
      <w:commentRangeEnd w:id="2"/>
      <w:r>
        <w:rPr>
          <w:rStyle w:val="17"/>
          <w:rFonts w:cs="Times New Roman"/>
          <w:color w:val="FF0000"/>
        </w:rPr>
        <w:commentReference w:id="2"/>
      </w:r>
      <w:r>
        <w:rPr>
          <w:rFonts w:hint="eastAsia"/>
          <w:color w:val="FF0000"/>
        </w:rPr>
        <w:t>：重复组成高分子的最小的结构单元。</w:t>
      </w:r>
      <w:r>
        <w:rPr>
          <w:rFonts w:hint="eastAsia"/>
          <w:color w:val="auto"/>
        </w:rPr>
        <w:t>能通过自身的重复连接而形成高分子的结构单元或结构单元组合。</w:t>
      </w:r>
      <w:r>
        <w:rPr>
          <w:rFonts w:hint="eastAsia"/>
          <w:color w:val="auto"/>
          <w:lang w:eastAsia="zh-CN"/>
        </w:rPr>
        <w:t>（</w:t>
      </w:r>
      <w:r>
        <w:rPr>
          <w:rFonts w:hint="eastAsia"/>
          <w:b/>
          <w:bCs/>
          <w:color w:val="0070C0"/>
          <w:u w:val="single"/>
          <w:lang w:eastAsia="zh-CN"/>
        </w:rPr>
        <w:t>高分子不一定有重复结构单元，例如蛋白质</w:t>
      </w:r>
      <w:r>
        <w:rPr>
          <w:rFonts w:hint="eastAsia"/>
          <w:color w:val="auto"/>
          <w:lang w:eastAsia="zh-CN"/>
        </w:rPr>
        <w:t>）</w:t>
      </w:r>
    </w:p>
    <w:p>
      <w:pPr>
        <w:pStyle w:val="20"/>
        <w:rPr>
          <w:rFonts w:hint="eastAsia" w:eastAsia="SimSun"/>
          <w:color w:val="auto"/>
          <w:lang w:eastAsia="zh-CN"/>
        </w:rPr>
      </w:pPr>
      <w:commentRangeStart w:id="3"/>
      <w:r>
        <w:rPr>
          <w:rFonts w:hint="eastAsia"/>
          <w:color w:val="FF0000"/>
        </w:rPr>
        <w:t>单体单元</w:t>
      </w:r>
      <w:commentRangeEnd w:id="3"/>
      <w:r>
        <w:rPr>
          <w:rStyle w:val="17"/>
          <w:rFonts w:cs="Times New Roman"/>
          <w:color w:val="FF0000"/>
        </w:rPr>
        <w:commentReference w:id="3"/>
      </w:r>
      <w:r>
        <w:rPr>
          <w:rFonts w:hint="eastAsia"/>
          <w:color w:val="FF0000"/>
        </w:rPr>
        <w:t>：聚合物分子结构中由单个单体分子生成的最大的结构单元。</w:t>
      </w:r>
      <w:r>
        <w:rPr>
          <w:rFonts w:hint="eastAsia"/>
          <w:color w:val="auto"/>
        </w:rPr>
        <w:t>元素组成与单体相同的结构单元</w:t>
      </w:r>
      <w:r>
        <w:rPr>
          <w:rFonts w:hint="eastAsia"/>
          <w:color w:val="auto"/>
          <w:lang w:eastAsia="zh-CN"/>
        </w:rPr>
        <w:t>（</w:t>
      </w:r>
      <w:r>
        <w:rPr>
          <w:rFonts w:hint="eastAsia"/>
          <w:b/>
          <w:bCs/>
          <w:color w:val="0070C0"/>
          <w:u w:val="single"/>
          <w:lang w:eastAsia="zh-CN"/>
        </w:rPr>
        <w:t>一种高分子一定有结构单元，但它（们）不一定是单体单元</w:t>
      </w:r>
      <w:bookmarkStart w:id="62" w:name="_GoBack"/>
      <w:bookmarkEnd w:id="62"/>
      <w:r>
        <w:rPr>
          <w:rFonts w:hint="eastAsia"/>
          <w:color w:val="auto"/>
          <w:lang w:eastAsia="zh-CN"/>
        </w:rPr>
        <w:t>）</w:t>
      </w:r>
    </w:p>
    <w:p>
      <w:pPr>
        <w:pStyle w:val="20"/>
      </w:pPr>
      <w:r>
        <w:rPr>
          <w:rFonts w:hint="eastAsia"/>
        </w:rPr>
        <w:t>聚合度</w:t>
      </w:r>
      <w:r>
        <w:rPr>
          <w:position w:val="-12"/>
        </w:rPr>
        <w:object>
          <v:shape id="_x0000_i1025" o:spt="75" type="#_x0000_t75" style="height:18pt;width:17pt;" o:ole="t" filled="f" o:preferrelative="t" stroked="f" coordsize="21600,21600">
            <v:path/>
            <v:fill on="f" alignshape="1" focussize="0,0"/>
            <v:stroke on="f"/>
            <v:imagedata r:id="rId9" grayscale="f" bilevel="f" o:title=""/>
            <o:lock v:ext="edit" aspectratio="t"/>
            <w10:wrap type="none"/>
            <w10:anchorlock/>
          </v:shape>
          <o:OLEObject Type="Embed" ProgID="Equation.DSMT4" ShapeID="_x0000_i1025" DrawAspect="Content" ObjectID="_1468075725" r:id="rId8">
            <o:LockedField>false</o:LockedField>
          </o:OLEObject>
        </w:object>
      </w:r>
      <w:r>
        <w:rPr>
          <w:rFonts w:hint="eastAsia"/>
        </w:rPr>
        <w:t>：高分子中含有结构单元的数目。</w:t>
      </w:r>
    </w:p>
    <w:p>
      <w:pPr>
        <w:pStyle w:val="20"/>
      </w:pPr>
      <w:r>
        <w:rPr>
          <w:rFonts w:hint="eastAsia"/>
        </w:rPr>
        <w:t>平均聚合度</w:t>
      </w:r>
      <w:r>
        <w:rPr>
          <w:position w:val="-6"/>
          <w:szCs w:val="24"/>
        </w:rPr>
        <w:object>
          <v:shape id="_x0000_i1026" o:spt="75" type="#_x0000_t75" style="height:17pt;width:18.25pt;" o:ole="t" filled="f" o:preferrelative="t" stroked="f" coordsize="21600,21600">
            <v:path/>
            <v:fill on="f" alignshape="1" focussize="0,0"/>
            <v:stroke on="f"/>
            <v:imagedata r:id="rId11" grayscale="f" bilevel="f" o:title=""/>
            <o:lock v:ext="edit" aspectratio="t"/>
            <w10:wrap type="none"/>
            <w10:anchorlock/>
          </v:shape>
          <o:OLEObject Type="Embed" ProgID="Equation.DSMT4" ShapeID="_x0000_i1026" DrawAspect="Content" ObjectID="_1468075726" r:id="rId10">
            <o:LockedField>false</o:LockedField>
          </o:OLEObject>
        </w:object>
      </w:r>
      <w:r>
        <w:rPr>
          <w:rFonts w:hint="eastAsia"/>
        </w:rPr>
        <w:t>：高分子化合物中平均含有结构单元的数目。</w:t>
      </w:r>
    </w:p>
    <w:p>
      <w:pPr>
        <w:pStyle w:val="20"/>
        <w:rPr>
          <w:rFonts w:hint="eastAsia"/>
        </w:rPr>
      </w:pPr>
      <w:r>
        <w:rPr>
          <w:rFonts w:hint="eastAsia"/>
        </w:rPr>
        <w:t>平均分子量：</w:t>
      </w:r>
      <w:r>
        <w:rPr>
          <w:position w:val="-12"/>
        </w:rPr>
        <w:object>
          <v:shape id="_x0000_i1027" o:spt="75" type="#_x0000_t75" style="height:18pt;width:49pt;" o:ole="t" filled="f" o:preferrelative="t" stroked="f" coordsize="21600,21600">
            <v:path/>
            <v:fill on="f" alignshape="1" focussize="0,0"/>
            <v:stroke on="f"/>
            <v:imagedata r:id="rId13" grayscale="f" bilevel="f" o:title=""/>
            <o:lock v:ext="edit" aspectratio="t"/>
            <w10:wrap type="none"/>
            <w10:anchorlock/>
          </v:shape>
          <o:OLEObject Type="Embed" ProgID="Equation.DSMT4" ShapeID="_x0000_i1027" DrawAspect="Content" ObjectID="_1468075727" r:id="rId12">
            <o:LockedField>false</o:LockedField>
          </o:OLEObject>
        </w:object>
      </w:r>
      <w:r>
        <w:rPr>
          <w:rFonts w:hint="eastAsia"/>
        </w:rPr>
        <w:t>（重复结构单元分子量）</w:t>
      </w:r>
      <w:r>
        <w:rPr>
          <w:position w:val="-6"/>
        </w:rPr>
        <w:object>
          <v:shape id="_x0000_i1028" o:spt="75" type="#_x0000_t75" style="height:17pt;width:51pt;" o:ole="t" filled="f" stroked="f" coordsize="21600,21600">
            <v:path/>
            <v:fill on="f" focussize="0,0"/>
            <v:stroke on="f"/>
            <v:imagedata r:id="rId15" o:title=""/>
            <o:lock v:ext="edit" aspectratio="t"/>
            <w10:wrap type="none"/>
            <w10:anchorlock/>
          </v:shape>
          <o:OLEObject Type="Embed" ProgID="Equation.DSMT4" ShapeID="_x0000_i1028" DrawAspect="Content" ObjectID="_1468075728" r:id="rId14">
            <o:LockedField>false</o:LockedField>
          </o:OLEObject>
        </w:object>
      </w:r>
      <w:r>
        <w:rPr>
          <w:rFonts w:hint="eastAsia"/>
        </w:rPr>
        <w:t>（结构单元平均分子量）。</w:t>
      </w:r>
    </w:p>
    <w:p>
      <w:pPr>
        <w:pStyle w:val="3"/>
      </w:pPr>
      <w:bookmarkStart w:id="3" w:name="_Toc186360317"/>
      <w:r>
        <w:rPr>
          <w:rFonts w:hint="eastAsia"/>
        </w:rPr>
        <w:t>高分子科学的发展历史</w:t>
      </w:r>
      <w:bookmarkEnd w:id="3"/>
    </w:p>
    <w:p>
      <w:pPr>
        <w:pStyle w:val="20"/>
        <w:rPr>
          <w:rFonts w:hint="eastAsia"/>
        </w:rPr>
      </w:pPr>
      <w:r>
        <w:rPr>
          <w:rFonts w:hint="eastAsia"/>
        </w:rPr>
        <w:t>⑴　高分子合成工业的发展</w:t>
      </w:r>
    </w:p>
    <w:p>
      <w:pPr>
        <w:pStyle w:val="20"/>
      </w:pPr>
      <w:r>
        <w:rPr>
          <w:rFonts w:hint="eastAsia"/>
        </w:rPr>
        <w:t>1839年－－橡胶硫化－美Goodyear</w:t>
      </w:r>
    </w:p>
    <w:p>
      <w:pPr>
        <w:pStyle w:val="20"/>
        <w:rPr>
          <w:rFonts w:hint="eastAsia"/>
        </w:rPr>
      </w:pPr>
      <w:r>
        <w:rPr>
          <w:rFonts w:hint="eastAsia"/>
        </w:rPr>
        <w:t>1846年－－硝化纤维素－瑞士Schonbein</w:t>
      </w:r>
    </w:p>
    <w:p>
      <w:pPr>
        <w:pStyle w:val="20"/>
        <w:rPr>
          <w:rFonts w:hint="eastAsia"/>
        </w:rPr>
      </w:pPr>
      <w:r>
        <w:rPr>
          <w:rFonts w:hint="eastAsia"/>
        </w:rPr>
        <w:t>1868年－－赛璐珞（Celluloid）－美Hyatt</w:t>
      </w:r>
    </w:p>
    <w:p>
      <w:pPr>
        <w:pStyle w:val="20"/>
        <w:rPr>
          <w:rFonts w:hint="eastAsia"/>
        </w:rPr>
      </w:pPr>
      <w:r>
        <w:rPr>
          <w:rFonts w:hint="eastAsia"/>
        </w:rPr>
        <w:t>1870年－－赛璐珞的工业化标志着塑料时代的开始</w:t>
      </w:r>
    </w:p>
    <w:p>
      <w:pPr>
        <w:pStyle w:val="20"/>
      </w:pPr>
      <w:r>
        <w:rPr>
          <w:rFonts w:hint="eastAsia"/>
        </w:rPr>
        <w:t>1865年－－醋酸纤维素（Cellulose acetate）</w:t>
      </w:r>
    </w:p>
    <w:p>
      <w:pPr>
        <w:pStyle w:val="20"/>
        <w:rPr>
          <w:rFonts w:hint="eastAsia"/>
        </w:rPr>
      </w:pPr>
      <w:r>
        <w:rPr>
          <w:rFonts w:hint="eastAsia"/>
        </w:rPr>
        <w:t>1924年－－醋酸纤维素制成塑料、纤维</w:t>
      </w:r>
    </w:p>
    <w:p>
      <w:pPr>
        <w:pStyle w:val="20"/>
        <w:rPr>
          <w:rFonts w:hint="eastAsia"/>
        </w:rPr>
      </w:pPr>
      <w:r>
        <w:rPr>
          <w:rFonts w:hint="eastAsia"/>
        </w:rPr>
        <w:t>1889年－－Regenerated cellulose fibers（铜氨纤维）</w:t>
      </w:r>
    </w:p>
    <w:p>
      <w:pPr>
        <w:pStyle w:val="20"/>
        <w:rPr>
          <w:rFonts w:hint="eastAsia"/>
        </w:rPr>
      </w:pPr>
      <w:r>
        <w:rPr>
          <w:rFonts w:hint="eastAsia"/>
        </w:rPr>
        <w:t>1892年－－Viscose rayon fibers（粘胶纤维）</w:t>
      </w:r>
    </w:p>
    <w:p>
      <w:pPr>
        <w:pStyle w:val="20"/>
        <w:rPr>
          <w:rFonts w:hint="eastAsia"/>
        </w:rPr>
      </w:pPr>
      <w:r>
        <w:rPr>
          <w:rFonts w:hint="eastAsia"/>
        </w:rPr>
        <w:t>1912年－－celluphane（赛璐玢）－玻璃纸</w:t>
      </w:r>
    </w:p>
    <w:p>
      <w:pPr>
        <w:pStyle w:val="20"/>
      </w:pPr>
      <w:r>
        <w:rPr>
          <w:rFonts w:hint="eastAsia"/>
        </w:rPr>
        <w:t>1872年－－拜耳（德），后来克莱贝格Phenol+formaldehyde → 树脂状物 → 硬物</w:t>
      </w:r>
    </w:p>
    <w:p>
      <w:pPr>
        <w:pStyle w:val="20"/>
        <w:rPr>
          <w:rFonts w:hint="eastAsia"/>
          <w:b/>
          <w:bCs/>
          <w:color w:val="FF0000"/>
          <w:u w:val="single"/>
        </w:rPr>
      </w:pPr>
      <w:r>
        <w:rPr>
          <w:rFonts w:hint="eastAsia"/>
          <w:b/>
          <w:bCs/>
          <w:color w:val="FF0000"/>
          <w:u w:val="single"/>
        </w:rPr>
        <w:t>1907年－－Backland（美）控制反应条件、配比和加工条件，制得塑料，并在1909年工业化（称Bakelite，是第一种合成塑料）标志着高分子时代的开始</w:t>
      </w:r>
    </w:p>
    <w:p>
      <w:pPr>
        <w:pStyle w:val="20"/>
        <w:rPr>
          <w:rFonts w:hint="eastAsia"/>
        </w:rPr>
      </w:pPr>
      <w:r>
        <w:rPr>
          <w:rFonts w:hint="eastAsia"/>
        </w:rPr>
        <w:t>1920~30</w:t>
      </w:r>
      <w:r>
        <w:t>‘</w:t>
      </w:r>
      <w:r>
        <w:rPr>
          <w:rFonts w:hint="eastAsia"/>
        </w:rPr>
        <w:t>s－－合成一大批高分子</w:t>
      </w:r>
    </w:p>
    <w:p>
      <w:pPr>
        <w:pStyle w:val="20"/>
        <w:rPr>
          <w:rFonts w:hint="eastAsia"/>
        </w:rPr>
      </w:pPr>
      <w:r>
        <w:rPr>
          <w:rFonts w:hint="eastAsia"/>
        </w:rPr>
        <w:t>1945~60</w:t>
      </w:r>
      <w:r>
        <w:t>‘</w:t>
      </w:r>
      <w:r>
        <w:rPr>
          <w:rFonts w:hint="eastAsia"/>
        </w:rPr>
        <w:t>s－－高分子合成工业迅速发展</w:t>
      </w:r>
    </w:p>
    <w:p>
      <w:pPr>
        <w:pStyle w:val="20"/>
        <w:rPr>
          <w:rFonts w:hint="eastAsia"/>
        </w:rPr>
      </w:pPr>
    </w:p>
    <w:p>
      <w:pPr>
        <w:pStyle w:val="20"/>
      </w:pPr>
      <w:r>
        <w:rPr>
          <w:rFonts w:hint="eastAsia"/>
        </w:rPr>
        <w:t>⑵　高分子科学的诞生</w:t>
      </w:r>
    </w:p>
    <w:p>
      <w:pPr>
        <w:pStyle w:val="20"/>
      </w:pPr>
      <w:r>
        <w:rPr>
          <w:rFonts w:hint="eastAsia"/>
        </w:rPr>
        <w:t>1877年――F.A.Kekuler</w:t>
      </w:r>
      <w:r>
        <w:t>’</w:t>
      </w:r>
      <w:r>
        <w:rPr>
          <w:rFonts w:hint="eastAsia"/>
        </w:rPr>
        <w:t>指出：绝大多数与生命直接联系在一起的天然有机物－－蛋白质、淀粉、纤维素－－可以由很长的链组成，并且这种特殊的结构决定了它们具有特殊的性质（有机和胶体化学传统否认）</w:t>
      </w:r>
    </w:p>
    <w:p>
      <w:pPr>
        <w:pStyle w:val="20"/>
        <w:rPr>
          <w:rFonts w:hint="eastAsia"/>
        </w:rPr>
      </w:pPr>
      <w:r>
        <w:rPr>
          <w:rFonts w:hint="eastAsia"/>
        </w:rPr>
        <w:t>1893年――E.Fischer设想：Cellulose是由葡萄糖连成的长链（未得到证明），合成了聚合度为30的单分散度肽</w:t>
      </w:r>
    </w:p>
    <w:p>
      <w:pPr>
        <w:pStyle w:val="20"/>
        <w:rPr>
          <w:rFonts w:hint="eastAsia"/>
        </w:rPr>
      </w:pPr>
      <w:r>
        <w:rPr>
          <w:rFonts w:hint="eastAsia"/>
          <w:b/>
          <w:bCs/>
          <w:color w:val="FF0000"/>
          <w:u w:val="single"/>
        </w:rPr>
        <w:t>1920年――H.Staudinger（德）提出大分子理论，第一次用</w:t>
      </w:r>
      <w:r>
        <w:rPr>
          <w:b/>
          <w:bCs/>
          <w:color w:val="FF0000"/>
          <w:u w:val="single"/>
        </w:rPr>
        <w:t>“</w:t>
      </w:r>
      <w:r>
        <w:rPr>
          <w:rFonts w:hint="eastAsia"/>
          <w:b/>
          <w:bCs/>
          <w:color w:val="FF0000"/>
          <w:u w:val="single"/>
        </w:rPr>
        <w:t>大分子</w:t>
      </w:r>
      <w:r>
        <w:rPr>
          <w:b/>
          <w:bCs/>
          <w:color w:val="FF0000"/>
          <w:u w:val="single"/>
        </w:rPr>
        <w:t>”</w:t>
      </w:r>
      <w:r>
        <w:rPr>
          <w:rFonts w:hint="eastAsia"/>
          <w:b/>
          <w:bCs/>
          <w:color w:val="FF0000"/>
          <w:u w:val="single"/>
        </w:rPr>
        <w:t>（macromolecule）</w:t>
      </w:r>
      <w:r>
        <w:rPr>
          <w:rFonts w:hint="eastAsia"/>
        </w:rPr>
        <w:t>概念，受到胶体缔合论的强力反对，至1930年获普遍接受，1953年Nobel化学奖</w:t>
      </w:r>
    </w:p>
    <w:p>
      <w:pPr>
        <w:pStyle w:val="20"/>
      </w:pPr>
      <w:r>
        <w:rPr>
          <w:rFonts w:hint="eastAsia"/>
        </w:rPr>
        <w:t>1929年――Carothers（Dupont）高分子合成系统研究，开发聚酯，聚酰胺</w:t>
      </w:r>
    </w:p>
    <w:p>
      <w:pPr>
        <w:pStyle w:val="20"/>
        <w:rPr>
          <w:rFonts w:hint="eastAsia"/>
        </w:rPr>
      </w:pPr>
      <w:r>
        <w:rPr>
          <w:rFonts w:hint="eastAsia"/>
        </w:rPr>
        <w:t>30</w:t>
      </w:r>
      <w:r>
        <w:t>‘</w:t>
      </w:r>
      <w:r>
        <w:rPr>
          <w:rFonts w:hint="eastAsia"/>
        </w:rPr>
        <w:t>s初~50</w:t>
      </w:r>
      <w:r>
        <w:t>’</w:t>
      </w:r>
      <w:r>
        <w:rPr>
          <w:rFonts w:hint="eastAsia"/>
        </w:rPr>
        <w:t>s初――高分子科学迅速发展和完善，高分子化学与物理的基本理论初步建立和形成，一大批新型高分子开发成功（PPICA，PS，PVC，PVAc，UF，EP，ABS）</w:t>
      </w:r>
    </w:p>
    <w:p>
      <w:pPr>
        <w:pStyle w:val="20"/>
        <w:rPr>
          <w:rFonts w:hint="eastAsia"/>
        </w:rPr>
      </w:pPr>
      <w:r>
        <w:rPr>
          <w:rFonts w:hint="eastAsia"/>
        </w:rPr>
        <w:t>50</w:t>
      </w:r>
      <w:r>
        <w:t>‘</w:t>
      </w:r>
      <w:r>
        <w:rPr>
          <w:rFonts w:hint="eastAsia"/>
        </w:rPr>
        <w:t>s后期――K.Ziegler（德）G.Natta（意）发明配位（定向）聚合方法，开发HDPE，PP（1963年Nobel化学奖）。同期，MSwarc（美）发明活性聚合方法开发出POM，PC，顺式聚异戊二烯，顺丁橡胶，EPR，PI，PPO等</w:t>
      </w:r>
    </w:p>
    <w:p>
      <w:pPr>
        <w:pStyle w:val="20"/>
      </w:pPr>
      <w:r>
        <w:rPr>
          <w:rFonts w:hint="eastAsia"/>
        </w:rPr>
        <w:t>P.J.Flory（美）在高分子物理化学方面贡献杰出，1974年Nobel化学奖</w:t>
      </w:r>
    </w:p>
    <w:p>
      <w:pPr>
        <w:pStyle w:val="20"/>
        <w:rPr>
          <w:rFonts w:hint="eastAsia"/>
        </w:rPr>
      </w:pPr>
      <w:r>
        <w:rPr>
          <w:rFonts w:hint="eastAsia"/>
        </w:rPr>
        <w:t>AlanJ.Heeger（美），AlanG.MacDiarmid（美），白川英树（日）导电高分子领域贡献杰出，2000年Nobel化学奖</w:t>
      </w:r>
    </w:p>
    <w:p>
      <w:pPr>
        <w:pStyle w:val="20"/>
      </w:pPr>
      <w:r>
        <w:rPr>
          <w:rFonts w:hint="eastAsia"/>
        </w:rPr>
        <w:t>⑶　中国的高分子研究</w:t>
      </w:r>
    </w:p>
    <w:p>
      <w:pPr>
        <w:pStyle w:val="20"/>
      </w:pPr>
      <w:r>
        <w:rPr>
          <w:rFonts w:hint="eastAsia"/>
        </w:rPr>
        <w:t>1950年――长春应化所，合成橡胶与纤维素化学研究</w:t>
      </w:r>
    </w:p>
    <w:p>
      <w:pPr>
        <w:pStyle w:val="20"/>
        <w:rPr>
          <w:rFonts w:hint="eastAsia"/>
        </w:rPr>
      </w:pPr>
      <w:r>
        <w:rPr>
          <w:rFonts w:hint="eastAsia"/>
        </w:rPr>
        <w:t>1951年――唐敖庆首篇论文（橡胶尺寸计算，中国化学会志）在吉林大学开展高分子统计理论研究</w:t>
      </w:r>
    </w:p>
    <w:p>
      <w:pPr>
        <w:pStyle w:val="20"/>
        <w:rPr>
          <w:rFonts w:hint="eastAsia"/>
        </w:rPr>
      </w:pPr>
      <w:r>
        <w:rPr>
          <w:rFonts w:hint="eastAsia"/>
        </w:rPr>
        <w:t>1950</w:t>
      </w:r>
      <w:r>
        <w:t>’</w:t>
      </w:r>
      <w:r>
        <w:rPr>
          <w:rFonts w:hint="eastAsia"/>
        </w:rPr>
        <w:t>s初――王葆仁（52），中科院上海有机所建立有机玻璃和尼龙6研究组；冯新德在北大开设高分子化学专业；何炳林在南开大学开展离子交换树脂研究；钱人元（52）在长春应化所，53年在上海有机所分别建立高分子物理化学研究组，开展高分子溶液性质研究（56年迁京入北化所）；钱保功在长春应化所开展高聚物粘弹性及辐射化学研究；徐僖在成都工学院（现川大）开设塑料工程专业，开展塑料成型加工研究。</w:t>
      </w:r>
    </w:p>
    <w:p>
      <w:pPr>
        <w:pStyle w:val="3"/>
      </w:pPr>
      <w:bookmarkStart w:id="4" w:name="_Toc186360318"/>
      <w:r>
        <w:rPr>
          <w:rFonts w:hint="eastAsia"/>
        </w:rPr>
        <w:t>高分子的分类和命名</w:t>
      </w:r>
      <w:bookmarkEnd w:id="4"/>
    </w:p>
    <w:p>
      <w:pPr>
        <w:pStyle w:val="4"/>
        <w:rPr>
          <w:rFonts w:hint="eastAsia"/>
        </w:rPr>
      </w:pPr>
      <w:bookmarkStart w:id="5" w:name="_Toc186360319"/>
      <w:r>
        <w:rPr>
          <w:rFonts w:hint="eastAsia"/>
        </w:rPr>
        <w:t>命名</w:t>
      </w:r>
      <w:bookmarkEnd w:id="5"/>
    </w:p>
    <w:p>
      <w:pPr>
        <w:rPr>
          <w:rFonts w:hint="eastAsia"/>
        </w:rPr>
      </w:pPr>
      <w:r>
        <w:rPr>
          <w:rFonts w:hint="eastAsia"/>
        </w:rPr>
        <w:t>⑴　习惯命名</w:t>
      </w:r>
    </w:p>
    <w:p>
      <w:pPr>
        <w:pStyle w:val="20"/>
        <w:rPr>
          <w:rFonts w:hint="eastAsia"/>
        </w:rPr>
      </w:pPr>
      <w:r>
        <w:rPr>
          <w:rFonts w:hint="eastAsia"/>
        </w:rPr>
        <w:t>①　均聚加聚物：对应单体前加“聚”</w:t>
      </w:r>
    </w:p>
    <w:p>
      <w:pPr>
        <w:pStyle w:val="20"/>
        <w:rPr>
          <w:rFonts w:hint="eastAsia"/>
        </w:rPr>
      </w:pPr>
      <w:r>
        <w:rPr>
          <w:rFonts w:hint="eastAsia"/>
        </w:rPr>
        <w:t>【例】聚乙烯，聚丁二烯，聚甲醛，特别的有：聚乙烯醇</w:t>
      </w:r>
    </w:p>
    <w:p>
      <w:pPr>
        <w:pStyle w:val="20"/>
        <w:rPr>
          <w:rFonts w:hint="eastAsia"/>
        </w:rPr>
      </w:pPr>
      <w:r>
        <w:rPr>
          <w:rFonts w:hint="eastAsia"/>
        </w:rPr>
        <w:t>②　共聚加聚物：※※共聚物</w:t>
      </w:r>
    </w:p>
    <w:p>
      <w:pPr>
        <w:pStyle w:val="20"/>
        <w:rPr>
          <w:rFonts w:hint="eastAsia"/>
        </w:rPr>
      </w:pPr>
      <w:r>
        <w:rPr>
          <w:rFonts w:hint="eastAsia"/>
        </w:rPr>
        <w:t>【例】乙烯－醋酸乙烯酯共聚物（EVA），乙丙共聚物</w:t>
      </w:r>
    </w:p>
    <w:p>
      <w:pPr>
        <w:pStyle w:val="20"/>
        <w:rPr>
          <w:rFonts w:hint="eastAsia"/>
        </w:rPr>
      </w:pPr>
      <w:r>
        <w:rPr>
          <w:rFonts w:hint="eastAsia"/>
        </w:rPr>
        <w:t>③　线型缩聚物：以官能团类型命名</w:t>
      </w:r>
    </w:p>
    <w:p>
      <w:pPr>
        <w:pStyle w:val="20"/>
        <w:rPr>
          <w:rFonts w:hint="eastAsia"/>
        </w:rPr>
      </w:pPr>
      <w:r>
        <w:rPr>
          <w:rFonts w:hint="eastAsia"/>
        </w:rPr>
        <w:t>【例】聚酯，聚氨酯，聚碳酸酯，聚醚，聚酰胺，聚酰亚胺</w:t>
      </w:r>
    </w:p>
    <w:p>
      <w:pPr>
        <w:pStyle w:val="20"/>
        <w:rPr>
          <w:rFonts w:hint="eastAsia"/>
        </w:rPr>
      </w:pPr>
      <w:r>
        <w:rPr>
          <w:rFonts w:hint="eastAsia"/>
        </w:rPr>
        <w:t>④　体型缩聚物：※※树脂</w:t>
      </w:r>
    </w:p>
    <w:p>
      <w:pPr>
        <w:pStyle w:val="20"/>
        <w:rPr>
          <w:rFonts w:hint="eastAsia"/>
        </w:rPr>
      </w:pPr>
      <w:r>
        <w:rPr>
          <w:rFonts w:hint="eastAsia"/>
        </w:rPr>
        <w:t>【例】酚醛树脂，环氧树脂，醇酸树脂</w:t>
      </w:r>
    </w:p>
    <w:p>
      <w:r>
        <w:rPr>
          <w:rFonts w:hint="eastAsia"/>
        </w:rPr>
        <w:t>⑵　商业名称</w:t>
      </w:r>
    </w:p>
    <w:p>
      <w:pPr>
        <w:pStyle w:val="20"/>
      </w:pPr>
      <w:r>
        <w:rPr>
          <w:rFonts w:hint="eastAsia"/>
        </w:rPr>
        <w:t>①　纤维：※※纶　　【例】涤纶，氰纶，锦纶，氨纶</w:t>
      </w:r>
    </w:p>
    <w:p>
      <w:pPr>
        <w:pStyle w:val="20"/>
      </w:pPr>
      <w:r>
        <w:rPr>
          <w:rFonts w:hint="eastAsia"/>
        </w:rPr>
        <w:t>②　橡胶：※※橡胶　【例】丁苯橡胶，顺丁橡胶</w:t>
      </w:r>
    </w:p>
    <w:p>
      <w:pPr>
        <w:pStyle w:val="20"/>
        <w:rPr>
          <w:rFonts w:hint="eastAsia"/>
        </w:rPr>
      </w:pPr>
      <w:r>
        <w:rPr>
          <w:rFonts w:hint="eastAsia"/>
        </w:rPr>
        <w:t>③　尼龙（Nylon），特富龙（Teflon）</w:t>
      </w:r>
    </w:p>
    <w:p>
      <w:pPr>
        <w:pStyle w:val="4"/>
      </w:pPr>
      <w:bookmarkStart w:id="6" w:name="_Toc186360320"/>
      <w:r>
        <w:rPr>
          <w:rFonts w:hint="eastAsia"/>
        </w:rPr>
        <w:t>分类</w:t>
      </w:r>
      <w:bookmarkEnd w:id="6"/>
    </w:p>
    <w:p>
      <w:pPr>
        <w:rPr>
          <w:rFonts w:hint="eastAsia"/>
        </w:rPr>
      </w:pPr>
      <w:r>
        <w:rPr>
          <w:rFonts w:hint="eastAsia"/>
        </w:rPr>
        <w:t>⑴　按用途（两者有交叉）</w:t>
      </w:r>
    </w:p>
    <w:p>
      <w:pPr>
        <w:pStyle w:val="22"/>
        <w:rPr>
          <w:rFonts w:hint="eastAsia"/>
        </w:rPr>
      </w:pPr>
      <w:r>
        <w:rPr>
          <w:rFonts w:hint="eastAsia"/>
        </w:rPr>
        <w:t>①　通用高分子：塑料、弹性体、纤维、涂料、粘合剂</w:t>
      </w:r>
    </w:p>
    <w:p>
      <w:pPr>
        <w:pStyle w:val="22"/>
        <w:rPr>
          <w:rFonts w:hint="eastAsia"/>
        </w:rPr>
      </w:pPr>
      <w:r>
        <w:rPr>
          <w:rFonts w:hint="eastAsia"/>
        </w:rPr>
        <w:t>②　功能高分子：化学功能、分离功能、电功能、光功能、医用、其它</w:t>
      </w:r>
    </w:p>
    <w:p>
      <w:pPr>
        <w:rPr>
          <w:rFonts w:hint="eastAsia"/>
        </w:rPr>
      </w:pPr>
      <w:r>
        <w:rPr>
          <w:rFonts w:hint="eastAsia"/>
        </w:rPr>
        <w:t>⑵　按主链元素组成</w:t>
      </w:r>
    </w:p>
    <w:p>
      <w:pPr>
        <w:pStyle w:val="22"/>
        <w:rPr>
          <w:rFonts w:hint="eastAsia"/>
        </w:rPr>
      </w:pPr>
      <w:r>
        <w:rPr>
          <w:rFonts w:hint="eastAsia"/>
        </w:rPr>
        <w:t>①　有机高分子：包括碳链高分子（主链仅由C元素组成，【例】Polyolefin，PVC…）和杂链高分子（主链中除C外，还含有O、N、S、P、等有机物中常见元素，【例】PA、Polyester、Polyether…）</w:t>
      </w:r>
    </w:p>
    <w:p>
      <w:pPr>
        <w:pStyle w:val="22"/>
        <w:rPr>
          <w:rFonts w:hint="eastAsia"/>
        </w:rPr>
      </w:pPr>
      <w:r>
        <w:rPr>
          <w:rFonts w:hint="eastAsia"/>
        </w:rPr>
        <w:t>②　有机－无机高分子：主链中主要含Si、B、Al、Ti等元素，与氧连接，侧基为有机基团，【例】聚硅氧烷</w:t>
      </w:r>
    </w:p>
    <w:p>
      <w:pPr>
        <w:pStyle w:val="22"/>
        <w:rPr>
          <w:rFonts w:hint="eastAsia"/>
        </w:rPr>
      </w:pPr>
      <w:r>
        <w:rPr>
          <w:rFonts w:hint="eastAsia"/>
        </w:rPr>
        <w:t>③　无机高分子：高分子中无含碳有机基团，【例】玻璃，石棉</w:t>
      </w:r>
    </w:p>
    <w:p>
      <w:pPr>
        <w:rPr>
          <w:rFonts w:hint="eastAsia"/>
        </w:rPr>
      </w:pPr>
      <w:r>
        <w:rPr>
          <w:rFonts w:hint="eastAsia"/>
        </w:rPr>
        <w:t>⑶　按来源：天然高分子，半合成高分子，合成高分子</w:t>
      </w:r>
    </w:p>
    <w:p>
      <w:pPr>
        <w:rPr>
          <w:rFonts w:hint="eastAsia"/>
        </w:rPr>
      </w:pPr>
      <w:r>
        <w:rPr>
          <w:rFonts w:hint="eastAsia"/>
        </w:rPr>
        <w:t>⑷　按热行为</w:t>
      </w:r>
    </w:p>
    <w:p>
      <w:pPr>
        <w:pStyle w:val="22"/>
      </w:pPr>
      <w:r>
        <w:rPr>
          <w:rFonts w:hint="eastAsia"/>
        </w:rPr>
        <w:t>①　热塑性高分子：可多次加热熔融而无明显物理化学变化，【例】PE，PVC</w:t>
      </w:r>
    </w:p>
    <w:p>
      <w:pPr>
        <w:pStyle w:val="22"/>
        <w:rPr>
          <w:rFonts w:hint="eastAsia"/>
        </w:rPr>
      </w:pPr>
      <w:r>
        <w:rPr>
          <w:rFonts w:hint="eastAsia"/>
        </w:rPr>
        <w:t>②　热固性高分子：加热后发生化学反应生成具有三维网状结构的不熔不溶产物，【例】PF，EP</w:t>
      </w:r>
    </w:p>
    <w:p>
      <w:pPr>
        <w:rPr>
          <w:rFonts w:hint="eastAsia"/>
        </w:rPr>
      </w:pPr>
      <w:r>
        <w:rPr>
          <w:rFonts w:hint="eastAsia"/>
        </w:rPr>
        <w:t>⑸　按合成路线：加聚物，缩聚物</w:t>
      </w:r>
    </w:p>
    <w:p>
      <w:pPr>
        <w:rPr>
          <w:rFonts w:hint="eastAsia"/>
        </w:rPr>
      </w:pPr>
      <w:r>
        <w:rPr>
          <w:rFonts w:hint="eastAsia"/>
        </w:rPr>
        <w:t>⑹　按分子形态：线形、枝形、梳形、星形、梯形、网状、超枝化</w:t>
      </w:r>
    </w:p>
    <w:p>
      <w:pPr>
        <w:pStyle w:val="3"/>
      </w:pPr>
      <w:bookmarkStart w:id="7" w:name="_Toc186360321"/>
      <w:r>
        <w:rPr>
          <w:rFonts w:hint="eastAsia"/>
        </w:rPr>
        <w:t>高分子的分子量和分子量分布</w:t>
      </w:r>
      <w:bookmarkEnd w:id="7"/>
    </w:p>
    <w:p>
      <w:pPr>
        <w:pStyle w:val="20"/>
      </w:pPr>
      <w:r>
        <w:rPr>
          <w:rFonts w:hint="eastAsia"/>
          <w:color w:val="FF0000"/>
        </w:rPr>
        <w:t>除少数几种蛋白质外，无论是天然的还是合成的高分子，其分子量都是不均一的，称高分子分子量的</w:t>
      </w:r>
      <w:commentRangeStart w:id="4"/>
      <w:r>
        <w:rPr>
          <w:rFonts w:hint="eastAsia"/>
          <w:color w:val="FF0000"/>
        </w:rPr>
        <w:t>多分散性</w:t>
      </w:r>
      <w:commentRangeEnd w:id="4"/>
      <w:r>
        <w:rPr>
          <w:rStyle w:val="17"/>
          <w:rFonts w:cs="Times New Roman"/>
          <w:color w:val="FF0000"/>
        </w:rPr>
        <w:commentReference w:id="4"/>
      </w:r>
      <w:r>
        <w:rPr>
          <w:rFonts w:hint="eastAsia"/>
          <w:color w:val="FF0000"/>
        </w:rPr>
        <w:t>。故聚合物的分子量只有统计意义，实验测定的分子量只是具有统计意义的平均值。</w:t>
      </w:r>
    </w:p>
    <w:p>
      <w:pPr>
        <w:pStyle w:val="20"/>
        <w:rPr>
          <w:rFonts w:hint="eastAsia"/>
        </w:rPr>
      </w:pPr>
      <w:r>
        <w:rPr>
          <w:rFonts w:hint="eastAsia"/>
        </w:rPr>
        <w:t>测定聚合物分子量的方法有许多，如端基分析、沸点升高、光散射、小角X－射线衍射、粘度法等。它们有各自优缺点和适用的分子量范围，其结果表达的分子量意义和数值也不相同。</w:t>
      </w:r>
    </w:p>
    <w:p>
      <w:pPr>
        <w:pStyle w:val="20"/>
      </w:pPr>
      <w:r>
        <w:rPr>
          <w:rFonts w:hint="eastAsia"/>
        </w:rPr>
        <w:t>⑴　数均分子量：按物质的数量统计；</w:t>
      </w:r>
      <w:r>
        <w:rPr>
          <w:position w:val="-28"/>
        </w:rPr>
        <w:object>
          <v:shape id="_x0000_i1029" o:spt="75" type="#_x0000_t75" style="height:24.15pt;width:94.85pt;" o:ole="t" filled="f" o:preferrelative="t" stroked="f" coordsize="21600,21600">
            <v:path/>
            <v:fill on="f" focussize="0,0"/>
            <v:stroke on="f"/>
            <v:imagedata r:id="rId17" o:title=""/>
            <o:lock v:ext="edit" aspectratio="t"/>
            <w10:wrap type="none"/>
            <w10:anchorlock/>
          </v:shape>
          <o:OLEObject Type="Embed" ProgID="Equation.DSMT4" ShapeID="_x0000_i1029" DrawAspect="Content" ObjectID="_1468075729" r:id="rId16">
            <o:LockedField>false</o:LockedField>
          </o:OLEObject>
        </w:object>
      </w:r>
    </w:p>
    <w:p>
      <w:pPr>
        <w:pStyle w:val="20"/>
        <w:rPr>
          <w:rFonts w:hint="eastAsia"/>
        </w:rPr>
      </w:pPr>
      <w:r>
        <w:rPr>
          <w:rFonts w:hint="eastAsia"/>
        </w:rPr>
        <w:t>⑵　重均分子量：按物质的重量统计；</w:t>
      </w:r>
      <w:r>
        <w:rPr>
          <w:position w:val="-28"/>
        </w:rPr>
        <w:object>
          <v:shape id="_x0000_i1030" o:spt="75" type="#_x0000_t75" style="height:24.9pt;width:188.55pt;" o:ole="t" filled="f" o:preferrelative="t" stroked="f" coordsize="21600,21600">
            <v:path/>
            <v:fill on="f" focussize="0,0"/>
            <v:stroke on="f"/>
            <v:imagedata r:id="rId19" o:title=""/>
            <o:lock v:ext="edit" aspectratio="t"/>
            <w10:wrap type="none"/>
            <w10:anchorlock/>
          </v:shape>
          <o:OLEObject Type="Embed" ProgID="Equation.DSMT4" ShapeID="_x0000_i1030" DrawAspect="Content" ObjectID="_1468075730" r:id="rId18">
            <o:LockedField>false</o:LockedField>
          </o:OLEObject>
        </w:object>
      </w:r>
    </w:p>
    <w:p>
      <w:pPr>
        <w:pStyle w:val="20"/>
        <w:rPr>
          <w:rFonts w:hint="eastAsia"/>
        </w:rPr>
      </w:pPr>
      <w:r>
        <w:rPr>
          <w:rFonts w:hint="eastAsia"/>
        </w:rPr>
        <w:t>⑶　Z均分子量：由超速离心（ultracentrifugation）方法测定；</w:t>
      </w:r>
    </w:p>
    <w:p>
      <w:pPr>
        <w:pStyle w:val="20"/>
      </w:pPr>
      <w:r>
        <w:rPr>
          <w:rFonts w:hint="eastAsia"/>
        </w:rPr>
        <w:t>⑷　粘均分子量：由稀溶液粘度法测得。</w:t>
      </w:r>
      <w:r>
        <w:rPr>
          <w:position w:val="-30"/>
        </w:rPr>
        <w:object>
          <v:shape id="_x0000_i1031" o:spt="75" type="#_x0000_t75" style="height:31.55pt;width:129.4pt;" o:ole="t" filled="f" o:preferrelative="t" stroked="f" coordsize="21600,21600">
            <v:path/>
            <v:fill on="f" focussize="0,0"/>
            <v:stroke on="f"/>
            <v:imagedata r:id="rId21" o:title=""/>
            <o:lock v:ext="edit" aspectratio="t"/>
            <w10:wrap type="none"/>
            <w10:anchorlock/>
          </v:shape>
          <o:OLEObject Type="Embed" ProgID="Equation.DSMT4" ShapeID="_x0000_i1031" DrawAspect="Content" ObjectID="_1468075731" r:id="rId20">
            <o:LockedField>false</o:LockedField>
          </o:OLEObject>
        </w:object>
      </w:r>
    </w:p>
    <w:p>
      <w:pPr>
        <w:pStyle w:val="3"/>
        <w:rPr>
          <w:rFonts w:hint="eastAsia"/>
        </w:rPr>
      </w:pPr>
      <w:r>
        <w:rPr>
          <w:rFonts w:hint="eastAsia"/>
        </w:rPr>
        <w:t>高分子与金属/陶瓷的结构、性能比较</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20"/>
        <w:gridCol w:w="2220"/>
        <w:gridCol w:w="2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center"/>
          </w:tcPr>
          <w:p>
            <w:pPr>
              <w:pStyle w:val="19"/>
              <w:rPr>
                <w:rFonts w:hint="eastAsia"/>
              </w:rPr>
            </w:pPr>
          </w:p>
        </w:tc>
        <w:tc>
          <w:tcPr>
            <w:tcW w:w="2220" w:type="dxa"/>
            <w:noWrap w:val="0"/>
            <w:vAlign w:val="center"/>
          </w:tcPr>
          <w:p>
            <w:pPr>
              <w:pStyle w:val="19"/>
              <w:rPr>
                <w:rFonts w:hint="eastAsia"/>
              </w:rPr>
            </w:pPr>
            <w:r>
              <w:rPr>
                <w:rFonts w:hint="eastAsia"/>
              </w:rPr>
              <w:t>高分子</w:t>
            </w:r>
          </w:p>
        </w:tc>
        <w:tc>
          <w:tcPr>
            <w:tcW w:w="2220" w:type="dxa"/>
            <w:noWrap w:val="0"/>
            <w:vAlign w:val="center"/>
          </w:tcPr>
          <w:p>
            <w:pPr>
              <w:pStyle w:val="19"/>
              <w:rPr>
                <w:rFonts w:hint="eastAsia"/>
              </w:rPr>
            </w:pPr>
            <w:r>
              <w:rPr>
                <w:rFonts w:hint="eastAsia"/>
              </w:rPr>
              <w:t>金属</w:t>
            </w:r>
          </w:p>
        </w:tc>
        <w:tc>
          <w:tcPr>
            <w:tcW w:w="2220" w:type="dxa"/>
            <w:noWrap w:val="0"/>
            <w:vAlign w:val="center"/>
          </w:tcPr>
          <w:p>
            <w:pPr>
              <w:pStyle w:val="19"/>
              <w:rPr>
                <w:rFonts w:hint="eastAsia"/>
              </w:rPr>
            </w:pPr>
            <w:r>
              <w:rPr>
                <w:rFonts w:hint="eastAsia"/>
              </w:rPr>
              <w:t>陶瓷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center"/>
          </w:tcPr>
          <w:p>
            <w:pPr>
              <w:pStyle w:val="19"/>
              <w:rPr>
                <w:rFonts w:hint="eastAsia"/>
              </w:rPr>
            </w:pPr>
            <w:r>
              <w:rPr>
                <w:rFonts w:hint="eastAsia"/>
              </w:rPr>
              <w:t>组成</w:t>
            </w:r>
          </w:p>
        </w:tc>
        <w:tc>
          <w:tcPr>
            <w:tcW w:w="2220" w:type="dxa"/>
            <w:noWrap w:val="0"/>
            <w:vAlign w:val="top"/>
          </w:tcPr>
          <w:p>
            <w:pPr>
              <w:pStyle w:val="19"/>
              <w:rPr>
                <w:rFonts w:hint="eastAsia"/>
              </w:rPr>
            </w:pPr>
            <w:r>
              <w:rPr>
                <w:rFonts w:hint="eastAsia"/>
              </w:rPr>
              <w:t>非金属</w:t>
            </w:r>
          </w:p>
        </w:tc>
        <w:tc>
          <w:tcPr>
            <w:tcW w:w="2220" w:type="dxa"/>
            <w:noWrap w:val="0"/>
            <w:vAlign w:val="top"/>
          </w:tcPr>
          <w:p>
            <w:pPr>
              <w:pStyle w:val="19"/>
              <w:rPr>
                <w:rFonts w:hint="eastAsia"/>
              </w:rPr>
            </w:pPr>
            <w:r>
              <w:rPr>
                <w:rFonts w:hint="eastAsia"/>
              </w:rPr>
              <w:t>金属</w:t>
            </w:r>
          </w:p>
        </w:tc>
        <w:tc>
          <w:tcPr>
            <w:tcW w:w="2220" w:type="dxa"/>
            <w:noWrap w:val="0"/>
            <w:vAlign w:val="top"/>
          </w:tcPr>
          <w:p>
            <w:pPr>
              <w:pStyle w:val="19"/>
              <w:rPr>
                <w:rFonts w:hint="eastAsia"/>
              </w:rPr>
            </w:pPr>
            <w:r>
              <w:rPr>
                <w:rFonts w:hint="eastAsia"/>
              </w:rPr>
              <w:t>金属和非金属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center"/>
          </w:tcPr>
          <w:p>
            <w:pPr>
              <w:pStyle w:val="19"/>
              <w:rPr>
                <w:rFonts w:hint="eastAsia"/>
              </w:rPr>
            </w:pPr>
            <w:r>
              <w:rPr>
                <w:rFonts w:hint="eastAsia"/>
              </w:rPr>
              <w:t>结构</w:t>
            </w:r>
          </w:p>
        </w:tc>
        <w:tc>
          <w:tcPr>
            <w:tcW w:w="2220" w:type="dxa"/>
            <w:noWrap w:val="0"/>
            <w:vAlign w:val="top"/>
          </w:tcPr>
          <w:p>
            <w:pPr>
              <w:rPr>
                <w:rFonts w:hint="eastAsia"/>
              </w:rPr>
            </w:pPr>
            <w:r>
              <w:rPr>
                <w:rFonts w:hint="eastAsia"/>
              </w:rPr>
              <w:t>共价键、范氏力</w:t>
            </w:r>
          </w:p>
        </w:tc>
        <w:tc>
          <w:tcPr>
            <w:tcW w:w="2220" w:type="dxa"/>
            <w:noWrap w:val="0"/>
            <w:vAlign w:val="top"/>
          </w:tcPr>
          <w:p>
            <w:pPr>
              <w:rPr>
                <w:rFonts w:hint="eastAsia"/>
              </w:rPr>
            </w:pPr>
            <w:r>
              <w:rPr>
                <w:rFonts w:hint="eastAsia"/>
              </w:rPr>
              <w:t>金属键</w:t>
            </w:r>
          </w:p>
        </w:tc>
        <w:tc>
          <w:tcPr>
            <w:tcW w:w="2220" w:type="dxa"/>
            <w:noWrap w:val="0"/>
            <w:vAlign w:val="top"/>
          </w:tcPr>
          <w:p>
            <w:pPr>
              <w:rPr>
                <w:rFonts w:hint="eastAsia"/>
              </w:rPr>
            </w:pPr>
            <w:r>
              <w:rPr>
                <w:rFonts w:hint="eastAsia"/>
              </w:rPr>
              <w:t>共价键、离子键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center"/>
          </w:tcPr>
          <w:p>
            <w:pPr>
              <w:pStyle w:val="19"/>
              <w:rPr>
                <w:rFonts w:hint="eastAsia"/>
              </w:rPr>
            </w:pPr>
            <w:r>
              <w:rPr>
                <w:rFonts w:hint="eastAsia"/>
              </w:rPr>
              <w:t>性质</w:t>
            </w:r>
          </w:p>
        </w:tc>
        <w:tc>
          <w:tcPr>
            <w:tcW w:w="2220" w:type="dxa"/>
            <w:noWrap w:val="0"/>
            <w:vAlign w:val="top"/>
          </w:tcPr>
          <w:p>
            <w:pPr>
              <w:rPr>
                <w:rFonts w:hint="eastAsia"/>
              </w:rPr>
            </w:pPr>
            <w:r>
              <w:rPr>
                <w:rFonts w:hint="eastAsia"/>
              </w:rPr>
              <w:t>低密度，良好的绝缘、绝热、抗腐蚀、耐热性；易老化、易燃、硬度低；制造工艺为合成，加工方法为塑造。</w:t>
            </w:r>
          </w:p>
        </w:tc>
        <w:tc>
          <w:tcPr>
            <w:tcW w:w="2220" w:type="dxa"/>
            <w:noWrap w:val="0"/>
            <w:vAlign w:val="top"/>
          </w:tcPr>
          <w:p>
            <w:pPr>
              <w:rPr>
                <w:rFonts w:hint="eastAsia"/>
              </w:rPr>
            </w:pPr>
            <w:r>
              <w:rPr>
                <w:rFonts w:hint="eastAsia"/>
              </w:rPr>
              <w:t>密度大于高分子，良好的导电、导热性，耐热性好、抗老化，不易燃，硬度高；易腐蚀；制造工艺为冶炼、加工方法为机加工。</w:t>
            </w:r>
          </w:p>
        </w:tc>
        <w:tc>
          <w:tcPr>
            <w:tcW w:w="2220" w:type="dxa"/>
            <w:noWrap w:val="0"/>
            <w:vAlign w:val="top"/>
          </w:tcPr>
          <w:p>
            <w:pPr>
              <w:rPr>
                <w:rFonts w:hint="eastAsia"/>
              </w:rPr>
            </w:pPr>
            <w:r>
              <w:rPr>
                <w:rFonts w:hint="eastAsia"/>
              </w:rPr>
              <w:t>密度高，良好的绝缘、绝热、耐腐蚀、耐高温，抗老化，不易燃，硬度高；制造工艺为烧结、成型后难加工。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 w:type="dxa"/>
            <w:noWrap w:val="0"/>
            <w:vAlign w:val="center"/>
          </w:tcPr>
          <w:p>
            <w:pPr>
              <w:pStyle w:val="19"/>
              <w:rPr>
                <w:rFonts w:hint="eastAsia"/>
              </w:rPr>
            </w:pPr>
            <w:r>
              <w:rPr>
                <w:rFonts w:hint="eastAsia"/>
              </w:rPr>
              <w:t>应用</w:t>
            </w:r>
          </w:p>
        </w:tc>
        <w:tc>
          <w:tcPr>
            <w:tcW w:w="2220" w:type="dxa"/>
            <w:noWrap w:val="0"/>
            <w:vAlign w:val="top"/>
          </w:tcPr>
          <w:p>
            <w:pPr>
              <w:rPr>
                <w:rFonts w:hint="eastAsia"/>
              </w:rPr>
            </w:pPr>
            <w:r>
              <w:rPr>
                <w:rFonts w:hint="eastAsia"/>
              </w:rPr>
              <w:t>粘合剂，容器、压模部件，布料，室内装潢材料，疏水材料，生物材料，液晶，低磨擦材料。</w:t>
            </w:r>
          </w:p>
        </w:tc>
        <w:tc>
          <w:tcPr>
            <w:tcW w:w="2220" w:type="dxa"/>
            <w:noWrap w:val="0"/>
            <w:vAlign w:val="top"/>
          </w:tcPr>
          <w:p>
            <w:pPr>
              <w:rPr>
                <w:rFonts w:hint="eastAsia"/>
              </w:rPr>
            </w:pPr>
            <w:r>
              <w:rPr>
                <w:rFonts w:hint="eastAsia"/>
              </w:rPr>
              <w:t>导电材料，结构材料，记忆合金，磁性材料，催化剂，机械部件，钻头，刀具，机械工具。</w:t>
            </w:r>
          </w:p>
        </w:tc>
        <w:tc>
          <w:tcPr>
            <w:tcW w:w="2220" w:type="dxa"/>
            <w:noWrap w:val="0"/>
            <w:vAlign w:val="top"/>
          </w:tcPr>
          <w:p>
            <w:pPr>
              <w:rPr>
                <w:rFonts w:hint="eastAsia"/>
              </w:rPr>
            </w:pPr>
            <w:r>
              <w:rPr>
                <w:rFonts w:hint="eastAsia"/>
              </w:rPr>
              <w:t>绝缘、绝热材料、研磨剂，抗腐蚀材料，电容器、变频器，混凝土，生医材料，强磁材料。</w:t>
            </w:r>
          </w:p>
        </w:tc>
      </w:tr>
    </w:tbl>
    <w:p>
      <w:pPr>
        <w:pStyle w:val="20"/>
      </w:pPr>
    </w:p>
    <w:p>
      <w:pPr>
        <w:pStyle w:val="20"/>
        <w:rPr>
          <w:rFonts w:hint="eastAsia"/>
        </w:rPr>
      </w:pPr>
    </w:p>
    <w:p>
      <w:pPr>
        <w:pStyle w:val="2"/>
        <w:rPr>
          <w:rFonts w:hint="eastAsia"/>
        </w:rPr>
      </w:pPr>
      <w:bookmarkStart w:id="8" w:name="_Toc186360322"/>
      <w:r>
        <w:rPr>
          <w:rFonts w:hint="eastAsia"/>
        </w:rPr>
        <w:t>高分子合成</w:t>
      </w:r>
      <w:bookmarkEnd w:id="8"/>
    </w:p>
    <w:p>
      <w:pPr>
        <w:pStyle w:val="3"/>
      </w:pPr>
      <w:bookmarkStart w:id="9" w:name="_Toc186360323"/>
      <w:r>
        <w:rPr>
          <w:rFonts w:hint="eastAsia"/>
        </w:rPr>
        <w:t>概述</w:t>
      </w:r>
      <w:bookmarkEnd w:id="9"/>
    </w:p>
    <w:p>
      <w:pPr>
        <w:pStyle w:val="20"/>
        <w:rPr>
          <w:rFonts w:hint="eastAsia"/>
        </w:rPr>
      </w:pPr>
      <w:r>
        <w:rPr>
          <w:rFonts w:hint="eastAsia"/>
        </w:rPr>
        <w:t>分子合成就是小分子（单体）经一定的化学反应形成高分子的过程。重点讨论什么样的小分子，以什么样的机制/机理，通过什么途径/方法，得到什么样的高分子。</w:t>
      </w:r>
    </w:p>
    <w:p>
      <w:pPr>
        <w:pStyle w:val="20"/>
        <w:rPr>
          <w:rFonts w:hint="eastAsia"/>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4"/>
        <w:gridCol w:w="2773"/>
        <w:gridCol w:w="2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4" w:type="dxa"/>
            <w:noWrap w:val="0"/>
            <w:vAlign w:val="top"/>
          </w:tcPr>
          <w:p>
            <w:pPr>
              <w:jc w:val="center"/>
              <w:rPr>
                <w:rFonts w:hint="eastAsia"/>
              </w:rPr>
            </w:pPr>
            <w:r>
              <w:rPr>
                <w:rFonts w:hint="eastAsia"/>
              </w:rPr>
              <w:t>两类单体</w:t>
            </w:r>
          </w:p>
        </w:tc>
        <w:tc>
          <w:tcPr>
            <w:tcW w:w="2773" w:type="dxa"/>
            <w:noWrap w:val="0"/>
            <w:vAlign w:val="top"/>
          </w:tcPr>
          <w:p>
            <w:pPr>
              <w:jc w:val="center"/>
              <w:rPr>
                <w:rFonts w:hint="eastAsia"/>
              </w:rPr>
            </w:pPr>
            <w:r>
              <w:rPr>
                <w:rFonts w:hint="eastAsia"/>
              </w:rPr>
              <w:t>含活性官能团</w:t>
            </w:r>
          </w:p>
        </w:tc>
        <w:tc>
          <w:tcPr>
            <w:tcW w:w="2774" w:type="dxa"/>
            <w:noWrap w:val="0"/>
            <w:vAlign w:val="top"/>
          </w:tcPr>
          <w:p>
            <w:pPr>
              <w:jc w:val="center"/>
              <w:rPr>
                <w:rFonts w:hint="eastAsia"/>
              </w:rPr>
            </w:pPr>
            <w:r>
              <w:rPr>
                <w:rFonts w:hint="eastAsia"/>
              </w:rPr>
              <w:t>含不饱和键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4" w:type="dxa"/>
            <w:noWrap w:val="0"/>
            <w:vAlign w:val="top"/>
          </w:tcPr>
          <w:p>
            <w:pPr>
              <w:jc w:val="center"/>
              <w:rPr>
                <w:rFonts w:hint="eastAsia"/>
              </w:rPr>
            </w:pPr>
            <w:r>
              <w:rPr>
                <w:rFonts w:hint="eastAsia"/>
              </w:rPr>
              <w:t>两种机理</w:t>
            </w:r>
          </w:p>
        </w:tc>
        <w:tc>
          <w:tcPr>
            <w:tcW w:w="2773" w:type="dxa"/>
            <w:noWrap w:val="0"/>
            <w:vAlign w:val="top"/>
          </w:tcPr>
          <w:p>
            <w:pPr>
              <w:jc w:val="center"/>
              <w:rPr>
                <w:rFonts w:hint="eastAsia"/>
                <w:color w:val="FF0000"/>
              </w:rPr>
            </w:pPr>
            <w:r>
              <w:rPr>
                <w:rFonts w:hint="eastAsia"/>
                <w:color w:val="FF0000"/>
              </w:rPr>
              <w:t>逐步（缩聚）</w:t>
            </w:r>
          </w:p>
        </w:tc>
        <w:tc>
          <w:tcPr>
            <w:tcW w:w="2774" w:type="dxa"/>
            <w:noWrap w:val="0"/>
            <w:vAlign w:val="top"/>
          </w:tcPr>
          <w:p>
            <w:pPr>
              <w:jc w:val="center"/>
              <w:rPr>
                <w:rFonts w:hint="eastAsia"/>
                <w:color w:val="FF0000"/>
              </w:rPr>
            </w:pPr>
            <w:r>
              <w:rPr>
                <w:rFonts w:hint="eastAsia"/>
                <w:color w:val="FF0000"/>
              </w:rPr>
              <w:t>链式（加聚）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4" w:type="dxa"/>
            <w:noWrap w:val="0"/>
            <w:vAlign w:val="top"/>
          </w:tcPr>
          <w:p>
            <w:pPr>
              <w:jc w:val="center"/>
              <w:rPr>
                <w:rFonts w:hint="eastAsia"/>
              </w:rPr>
            </w:pPr>
            <w:r>
              <w:rPr>
                <w:rFonts w:hint="eastAsia"/>
              </w:rPr>
              <w:t>多种方法</w:t>
            </w:r>
          </w:p>
        </w:tc>
        <w:tc>
          <w:tcPr>
            <w:tcW w:w="2773" w:type="dxa"/>
            <w:noWrap w:val="0"/>
            <w:vAlign w:val="top"/>
          </w:tcPr>
          <w:p>
            <w:pPr>
              <w:jc w:val="center"/>
              <w:rPr>
                <w:rFonts w:hint="eastAsia"/>
              </w:rPr>
            </w:pPr>
            <w:r>
              <w:rPr>
                <w:rFonts w:hint="eastAsia"/>
              </w:rPr>
              <w:t>熔融，溶液，界面，固态</w:t>
            </w:r>
          </w:p>
        </w:tc>
        <w:tc>
          <w:tcPr>
            <w:tcW w:w="2774" w:type="dxa"/>
            <w:noWrap w:val="0"/>
            <w:vAlign w:val="top"/>
          </w:tcPr>
          <w:p>
            <w:pPr>
              <w:jc w:val="center"/>
              <w:rPr>
                <w:rFonts w:hint="eastAsia"/>
              </w:rPr>
            </w:pPr>
            <w:r>
              <w:rPr>
                <w:rFonts w:hint="eastAsia"/>
              </w:rPr>
              <w:t>本体，溶液，悬浮，乳液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4" w:type="dxa"/>
            <w:noWrap w:val="0"/>
            <w:vAlign w:val="top"/>
          </w:tcPr>
          <w:p>
            <w:pPr>
              <w:jc w:val="center"/>
              <w:rPr>
                <w:rFonts w:hint="eastAsia"/>
              </w:rPr>
            </w:pPr>
            <w:r>
              <w:rPr>
                <w:rFonts w:hint="eastAsia"/>
              </w:rPr>
              <w:t>两类高分子</w:t>
            </w:r>
          </w:p>
        </w:tc>
        <w:tc>
          <w:tcPr>
            <w:tcW w:w="2773" w:type="dxa"/>
            <w:noWrap w:val="0"/>
            <w:vAlign w:val="top"/>
          </w:tcPr>
          <w:p>
            <w:pPr>
              <w:jc w:val="center"/>
              <w:rPr>
                <w:rFonts w:hint="eastAsia"/>
              </w:rPr>
            </w:pPr>
            <w:r>
              <w:rPr>
                <w:rFonts w:hint="eastAsia"/>
              </w:rPr>
              <w:t>缩聚物</w:t>
            </w:r>
          </w:p>
        </w:tc>
        <w:tc>
          <w:tcPr>
            <w:tcW w:w="2774" w:type="dxa"/>
            <w:noWrap w:val="0"/>
            <w:vAlign w:val="top"/>
          </w:tcPr>
          <w:p>
            <w:pPr>
              <w:jc w:val="center"/>
              <w:rPr>
                <w:rFonts w:hint="eastAsia"/>
              </w:rPr>
            </w:pPr>
            <w:r>
              <w:rPr>
                <w:rFonts w:hint="eastAsia"/>
              </w:rPr>
              <w:t>加聚物</w:t>
            </w:r>
          </w:p>
        </w:tc>
      </w:tr>
    </w:tbl>
    <w:p>
      <w:pPr>
        <w:jc w:val="center"/>
        <w:rPr>
          <w:rFonts w:hint="eastAsia"/>
        </w:rPr>
      </w:pPr>
    </w:p>
    <w:p>
      <w:pPr>
        <w:pStyle w:val="4"/>
        <w:rPr>
          <w:rFonts w:hint="eastAsia"/>
        </w:rPr>
      </w:pPr>
      <w:bookmarkStart w:id="10" w:name="_Toc186360324"/>
      <w:r>
        <w:rPr>
          <w:rFonts w:hint="eastAsia"/>
        </w:rPr>
        <w:t>高分子形成必要条件</w:t>
      </w:r>
      <w:bookmarkEnd w:id="10"/>
    </w:p>
    <w:p>
      <w:pPr>
        <w:pStyle w:val="24"/>
        <w:rPr>
          <w:rFonts w:hint="eastAsia"/>
        </w:rPr>
      </w:pPr>
      <w:r>
        <w:rPr>
          <w:rFonts w:hint="eastAsia"/>
          <w:lang w:val="en-US" w:eastAsia="zh-CN"/>
        </w:rPr>
        <w:tab/>
      </w:r>
      <w:r>
        <w:rPr>
          <w:rFonts w:hint="eastAsia"/>
          <w:color w:val="FF0000"/>
        </w:rPr>
        <w:t>官能度：在给定条件下，单体能够提供的与其它分子键合的数目。</w:t>
      </w:r>
    </w:p>
    <w:p>
      <w:pPr>
        <w:pStyle w:val="20"/>
        <w:rPr>
          <w:rFonts w:hint="eastAsia"/>
        </w:rPr>
      </w:pPr>
      <w:r>
        <w:rPr>
          <w:rFonts w:hint="eastAsia"/>
        </w:rPr>
        <w:t>⑴　化学必要条件</w:t>
      </w:r>
    </w:p>
    <w:p>
      <w:pPr>
        <w:pStyle w:val="20"/>
        <w:rPr>
          <w:rFonts w:hint="eastAsia"/>
        </w:rPr>
      </w:pPr>
      <w:r>
        <w:rPr>
          <w:rFonts w:hint="eastAsia"/>
          <w:color w:val="FF0000"/>
        </w:rPr>
        <w:t>单体</w:t>
      </w:r>
      <w:commentRangeStart w:id="5"/>
      <w:r>
        <w:rPr>
          <w:rFonts w:hint="eastAsia"/>
          <w:color w:val="FF0000"/>
        </w:rPr>
        <w:t>官能度</w:t>
      </w:r>
      <w:commentRangeEnd w:id="5"/>
      <w:r>
        <w:rPr>
          <w:rStyle w:val="17"/>
          <w:rFonts w:cs="Times New Roman"/>
          <w:color w:val="FF0000"/>
        </w:rPr>
        <w:commentReference w:id="5"/>
      </w:r>
      <w:r>
        <w:rPr>
          <w:rFonts w:hint="eastAsia"/>
          <w:color w:val="FF0000"/>
        </w:rPr>
        <w:t>≥2，每个单体至少含有两个可反应的官能团或活性点，反应后至少可形成两个新键</w:t>
      </w:r>
      <w:r>
        <w:rPr>
          <w:rFonts w:hint="eastAsia"/>
        </w:rPr>
        <w:t>。</w:t>
      </w:r>
    </w:p>
    <w:p>
      <w:pPr>
        <w:pStyle w:val="20"/>
        <w:rPr>
          <w:rFonts w:hint="eastAsia"/>
        </w:rPr>
      </w:pPr>
      <w:r>
        <w:rPr>
          <w:rFonts w:hint="eastAsia"/>
        </w:rPr>
        <w:t>⑵　</w:t>
      </w:r>
      <w:commentRangeStart w:id="6"/>
      <w:r>
        <w:rPr>
          <w:rFonts w:hint="eastAsia"/>
        </w:rPr>
        <w:t>热力学必要条件</w:t>
      </w:r>
      <w:commentRangeEnd w:id="6"/>
      <w:r>
        <w:rPr>
          <w:rStyle w:val="17"/>
          <w:rFonts w:cs="Times New Roman"/>
        </w:rPr>
        <w:commentReference w:id="6"/>
      </w:r>
      <w:r>
        <w:rPr>
          <w:rFonts w:hint="eastAsia"/>
          <w:lang w:val="el-GR"/>
        </w:rPr>
        <w:t>Δ</w:t>
      </w:r>
      <w:r>
        <w:rPr>
          <w:rFonts w:hint="eastAsia"/>
        </w:rPr>
        <w:t>G＜0</w:t>
      </w:r>
    </w:p>
    <w:p>
      <w:pPr>
        <w:pStyle w:val="20"/>
        <w:rPr>
          <w:rFonts w:hint="eastAsia"/>
        </w:rPr>
      </w:pPr>
      <w:r>
        <w:rPr>
          <w:rFonts w:cs="Times New Roman"/>
          <w:lang w:val="el-GR"/>
        </w:rPr>
        <w:t>Δ</w:t>
      </w:r>
      <w:r>
        <w:rPr>
          <w:rFonts w:cs="Times New Roman"/>
        </w:rPr>
        <w:t>G=</w:t>
      </w:r>
      <w:r>
        <w:rPr>
          <w:rFonts w:cs="Times New Roman"/>
          <w:lang w:val="el-GR"/>
        </w:rPr>
        <w:t>Δ</w:t>
      </w:r>
      <w:r>
        <w:rPr>
          <w:rFonts w:cs="Times New Roman"/>
        </w:rPr>
        <w:t>H－T</w:t>
      </w:r>
      <w:r>
        <w:rPr>
          <w:rFonts w:cs="Times New Roman"/>
          <w:lang w:val="el-GR"/>
        </w:rPr>
        <w:t>Δ</w:t>
      </w:r>
      <w:r>
        <w:rPr>
          <w:rFonts w:cs="Times New Roman"/>
        </w:rPr>
        <w:t>S</w:t>
      </w:r>
      <w:r>
        <w:rPr>
          <w:rFonts w:hint="eastAsia"/>
        </w:rPr>
        <w:t>，</w:t>
      </w:r>
      <w:r>
        <w:rPr>
          <w:rFonts w:hint="eastAsia"/>
          <w:lang w:val="el-GR"/>
        </w:rPr>
        <w:t>Δ</w:t>
      </w:r>
      <w:r>
        <w:rPr>
          <w:rFonts w:hint="eastAsia"/>
        </w:rPr>
        <w:t>S＜0，</w:t>
      </w:r>
      <w:r>
        <w:rPr>
          <w:rFonts w:hint="eastAsia"/>
          <w:lang w:val="el-GR"/>
        </w:rPr>
        <w:t>Δ</w:t>
      </w:r>
      <w:r>
        <w:rPr>
          <w:rFonts w:hint="eastAsia"/>
        </w:rPr>
        <w:t>H＜0（放热）。</w:t>
      </w:r>
      <w:r>
        <w:rPr>
          <w:rFonts w:hint="eastAsia"/>
          <w:lang w:val="el-GR"/>
        </w:rPr>
        <w:t>令Δ</w:t>
      </w:r>
      <w:r>
        <w:rPr>
          <w:rFonts w:hint="eastAsia"/>
        </w:rPr>
        <w:t>G=0时的温度Ts=</w:t>
      </w:r>
      <w:r>
        <w:rPr>
          <w:rFonts w:hint="eastAsia"/>
          <w:lang w:val="el-GR"/>
        </w:rPr>
        <w:t>Δ</w:t>
      </w:r>
      <w:r>
        <w:rPr>
          <w:rFonts w:hint="eastAsia"/>
        </w:rPr>
        <w:t>H/</w:t>
      </w:r>
      <w:r>
        <w:rPr>
          <w:rFonts w:hint="eastAsia"/>
          <w:lang w:val="el-GR"/>
        </w:rPr>
        <w:t>Δ</w:t>
      </w:r>
      <w:r>
        <w:rPr>
          <w:rFonts w:hint="eastAsia"/>
        </w:rPr>
        <w:t>S叫做解聚温度。</w:t>
      </w:r>
    </w:p>
    <w:p>
      <w:pPr>
        <w:pStyle w:val="20"/>
        <w:rPr>
          <w:rFonts w:hint="eastAsia"/>
        </w:rPr>
      </w:pPr>
      <w:r>
        <w:rPr>
          <w:rFonts w:hint="eastAsia"/>
        </w:rPr>
        <w:t>⑶　动力学必要条件</w:t>
      </w:r>
    </w:p>
    <w:p>
      <w:pPr>
        <w:pStyle w:val="20"/>
        <w:rPr>
          <w:rFonts w:hint="eastAsia"/>
        </w:rPr>
      </w:pPr>
      <w:r>
        <w:rPr>
          <w:rFonts w:hint="eastAsia"/>
        </w:rPr>
        <w:t>合适的反应速度。</w:t>
      </w:r>
    </w:p>
    <w:p>
      <w:pPr>
        <w:pStyle w:val="4"/>
        <w:rPr>
          <w:rFonts w:hint="eastAsia"/>
        </w:rPr>
      </w:pPr>
      <w:bookmarkStart w:id="11" w:name="_Toc186360325"/>
      <w:r>
        <w:rPr>
          <w:rFonts w:hint="eastAsia"/>
        </w:rPr>
        <w:t>聚合反应类型</w:t>
      </w:r>
      <w:bookmarkEnd w:id="11"/>
    </w:p>
    <w:p>
      <w:pPr>
        <w:pStyle w:val="20"/>
        <w:rPr>
          <w:rFonts w:hint="eastAsia"/>
        </w:rPr>
      </w:pPr>
      <w:r>
        <w:rPr>
          <w:rFonts w:hint="eastAsia"/>
        </w:rPr>
        <w:t>⑴　传统划分</w:t>
      </w:r>
    </w:p>
    <w:p>
      <w:pPr>
        <w:pStyle w:val="20"/>
      </w:pPr>
      <w:r>
        <w:rPr>
          <w:rFonts w:hint="eastAsia"/>
        </w:rPr>
        <w:t>按单体和聚合物的结构特点及聚合前后元素组成变化分为加聚和缩聚。</w:t>
      </w:r>
    </w:p>
    <w:p>
      <w:pPr>
        <w:pStyle w:val="20"/>
        <w:rPr>
          <w:rFonts w:hint="eastAsia"/>
        </w:rPr>
      </w:pPr>
      <w:r>
        <w:rPr>
          <w:rFonts w:hint="eastAsia"/>
        </w:rPr>
        <w:t>加聚：含C=C、C=O双键及某些环状化合物，受光、热、射线、引发剂等作用而进行的连锁聚合反应。单体与聚合物结构单元的结构与组成相同（结构单元为单体单元）。</w:t>
      </w:r>
    </w:p>
    <w:p>
      <w:pPr>
        <w:pStyle w:val="20"/>
        <w:rPr>
          <w:rFonts w:hint="eastAsia"/>
        </w:rPr>
      </w:pPr>
      <w:r>
        <w:rPr>
          <w:rFonts w:hint="eastAsia"/>
        </w:rPr>
        <w:t>缩聚：带有反应性官能团的单体经一系列缩合反应形成高分子，同时释放出小分子的聚合反应。单体与聚合物结构单元的元素组成不同（结构单元不是单体单元）。</w:t>
      </w:r>
    </w:p>
    <w:p>
      <w:pPr>
        <w:pStyle w:val="20"/>
      </w:pPr>
      <w:r>
        <w:rPr>
          <w:rFonts w:hint="eastAsia"/>
        </w:rPr>
        <w:t>⑵　按聚合机理划分</w:t>
      </w:r>
    </w:p>
    <w:p>
      <w:pPr>
        <w:pStyle w:val="20"/>
        <w:rPr>
          <w:rFonts w:hint="eastAsia"/>
        </w:rPr>
      </w:pPr>
      <w:r>
        <w:rPr>
          <w:rFonts w:hint="eastAsia"/>
        </w:rPr>
        <w:t>链式增长：单体在</w:t>
      </w:r>
      <w:commentRangeStart w:id="7"/>
      <w:r>
        <w:rPr>
          <w:rFonts w:hint="eastAsia"/>
        </w:rPr>
        <w:t>活性中心</w:t>
      </w:r>
      <w:commentRangeEnd w:id="7"/>
      <w:r>
        <w:rPr>
          <w:rStyle w:val="17"/>
          <w:rFonts w:cs="Times New Roman"/>
        </w:rPr>
        <w:commentReference w:id="7"/>
      </w:r>
      <w:r>
        <w:rPr>
          <w:rFonts w:hint="eastAsia"/>
        </w:rPr>
        <w:t>上以连锁方式迅速反应而形成大分子的聚合过程绝大多数为加聚反应。m</w:t>
      </w:r>
      <w:r>
        <w:rPr>
          <w:rFonts w:hint="eastAsia"/>
          <w:vertAlign w:val="subscript"/>
        </w:rPr>
        <w:t>x-1</w:t>
      </w:r>
      <w:r>
        <w:rPr>
          <w:rFonts w:hint="eastAsia"/>
        </w:rPr>
        <w:t>-m*＋M → m</w:t>
      </w:r>
      <w:r>
        <w:rPr>
          <w:rFonts w:hint="eastAsia"/>
          <w:vertAlign w:val="subscript"/>
        </w:rPr>
        <w:t>x</w:t>
      </w:r>
      <w:r>
        <w:rPr>
          <w:rFonts w:hint="eastAsia"/>
        </w:rPr>
        <w:t>-m*</w:t>
      </w:r>
    </w:p>
    <w:p>
      <w:pPr>
        <w:pStyle w:val="20"/>
        <w:rPr>
          <w:rFonts w:hint="eastAsia"/>
        </w:rPr>
      </w:pPr>
      <w:r>
        <w:rPr>
          <w:rFonts w:hint="eastAsia"/>
        </w:rPr>
        <w:t>逐步增长：单体及其低聚体上的反应性基团相互反应，分子阶段性增大而形成高分子的聚合过程，绝大多数为缩聚反应。m</w:t>
      </w:r>
      <w:r>
        <w:rPr>
          <w:rFonts w:hint="eastAsia"/>
          <w:vertAlign w:val="subscript"/>
        </w:rPr>
        <w:t>x</w:t>
      </w:r>
      <w:r>
        <w:rPr>
          <w:rFonts w:hint="eastAsia"/>
        </w:rPr>
        <w:t>＋m</w:t>
      </w:r>
      <w:r>
        <w:rPr>
          <w:rFonts w:hint="eastAsia"/>
          <w:vertAlign w:val="subscript"/>
        </w:rPr>
        <w:t>y</w:t>
      </w:r>
      <w:r>
        <w:rPr>
          <w:rFonts w:hint="eastAsia"/>
        </w:rPr>
        <w:t xml:space="preserve"> → m</w:t>
      </w:r>
      <w:r>
        <w:rPr>
          <w:rFonts w:hint="eastAsia"/>
          <w:vertAlign w:val="subscript"/>
        </w:rPr>
        <w:t>x+y</w:t>
      </w:r>
      <w:r>
        <w:rPr>
          <w:rFonts w:hint="eastAsia"/>
        </w:rPr>
        <w:t>（x，y=1，2，</w:t>
      </w:r>
      <w:r>
        <w:t>……）</w:t>
      </w:r>
    </w:p>
    <w:p>
      <w:pPr>
        <w:jc w:val="center"/>
        <w:rPr>
          <w:rFonts w:hint="eastAsia"/>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20"/>
        <w:gridCol w:w="3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gridSpan w:val="2"/>
            <w:noWrap w:val="0"/>
            <w:vAlign w:val="top"/>
          </w:tcPr>
          <w:p>
            <w:pPr>
              <w:jc w:val="center"/>
              <w:rPr>
                <w:rFonts w:hint="eastAsia"/>
              </w:rPr>
            </w:pPr>
            <w:r>
              <w:rPr>
                <w:rFonts w:hint="eastAsia"/>
              </w:rPr>
              <w:t>两类聚合反应比较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20" w:type="dxa"/>
            <w:noWrap w:val="0"/>
            <w:vAlign w:val="top"/>
          </w:tcPr>
          <w:p>
            <w:pPr>
              <w:jc w:val="center"/>
              <w:rPr>
                <w:rFonts w:hint="eastAsia"/>
              </w:rPr>
            </w:pPr>
            <w:r>
              <w:rPr>
                <w:rFonts w:hint="eastAsia"/>
              </w:rPr>
              <w:t>逐步增长聚合反应</w:t>
            </w:r>
          </w:p>
        </w:tc>
        <w:tc>
          <w:tcPr>
            <w:tcW w:w="3521" w:type="dxa"/>
            <w:noWrap w:val="0"/>
            <w:vAlign w:val="top"/>
          </w:tcPr>
          <w:p>
            <w:pPr>
              <w:jc w:val="center"/>
              <w:rPr>
                <w:rFonts w:hint="eastAsia"/>
              </w:rPr>
            </w:pPr>
            <w:r>
              <w:rPr>
                <w:rFonts w:hint="eastAsia"/>
              </w:rPr>
              <w:t>逐步增长聚合反应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20" w:type="dxa"/>
            <w:noWrap w:val="0"/>
            <w:vAlign w:val="top"/>
          </w:tcPr>
          <w:p>
            <w:pPr>
              <w:rPr>
                <w:rFonts w:hint="eastAsia"/>
              </w:rPr>
            </w:pPr>
            <w:r>
              <w:rPr>
                <w:rFonts w:hint="eastAsia"/>
              </w:rPr>
              <w:t>要有活性中心：自由基聚合、阴离子聚合、阳离子聚合、配位聚合</w:t>
            </w:r>
          </w:p>
        </w:tc>
        <w:tc>
          <w:tcPr>
            <w:tcW w:w="3521" w:type="dxa"/>
            <w:noWrap w:val="0"/>
            <w:vAlign w:val="top"/>
          </w:tcPr>
          <w:p>
            <w:pPr>
              <w:rPr>
                <w:rFonts w:hint="eastAsia"/>
              </w:rPr>
            </w:pPr>
            <w:r>
              <w:rPr>
                <w:rFonts w:hint="eastAsia"/>
              </w:rPr>
              <w:t>要有活性官能团：聚酯（化）、聚酰胺（化）、</w:t>
            </w:r>
            <w:r>
              <w:rPr>
                <w:rFonts w:hint="eastAsia" w:cs="SimSun"/>
                <w:szCs w:val="20"/>
              </w:rPr>
              <w:t>聚醚（化）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20" w:type="dxa"/>
            <w:noWrap w:val="0"/>
            <w:vAlign w:val="top"/>
          </w:tcPr>
          <w:p>
            <w:pPr>
              <w:rPr>
                <w:rFonts w:hint="eastAsia"/>
              </w:rPr>
            </w:pPr>
            <w:r>
              <w:rPr>
                <w:rFonts w:hint="eastAsia"/>
              </w:rPr>
              <w:t>反应一经开始，迅速形成大分子（聚合度与时间无关）</w:t>
            </w:r>
          </w:p>
        </w:tc>
        <w:tc>
          <w:tcPr>
            <w:tcW w:w="3521" w:type="dxa"/>
            <w:noWrap w:val="0"/>
            <w:vAlign w:val="top"/>
          </w:tcPr>
          <w:p>
            <w:pPr>
              <w:rPr>
                <w:rFonts w:hint="eastAsia"/>
              </w:rPr>
            </w:pPr>
            <w:r>
              <w:rPr>
                <w:rFonts w:hint="eastAsia"/>
              </w:rPr>
              <w:t>聚合度逐步增大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20" w:type="dxa"/>
            <w:noWrap w:val="0"/>
            <w:vAlign w:val="top"/>
          </w:tcPr>
          <w:p>
            <w:pPr>
              <w:rPr>
                <w:rFonts w:hint="eastAsia"/>
              </w:rPr>
            </w:pPr>
            <w:r>
              <w:rPr>
                <w:rFonts w:hint="eastAsia"/>
              </w:rPr>
              <w:t>中间产物无最终的聚合物与单体</w:t>
            </w:r>
          </w:p>
        </w:tc>
        <w:tc>
          <w:tcPr>
            <w:tcW w:w="3521" w:type="dxa"/>
            <w:noWrap w:val="0"/>
            <w:vAlign w:val="top"/>
          </w:tcPr>
          <w:p>
            <w:pPr>
              <w:rPr>
                <w:rFonts w:hint="eastAsia"/>
              </w:rPr>
            </w:pPr>
            <w:r>
              <w:rPr>
                <w:rFonts w:hint="eastAsia"/>
              </w:rPr>
              <w:t>中间产物为各种聚合度的低聚体（可分离）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20" w:type="dxa"/>
            <w:noWrap w:val="0"/>
            <w:vAlign w:val="top"/>
          </w:tcPr>
          <w:p>
            <w:pPr>
              <w:rPr>
                <w:rFonts w:hint="eastAsia"/>
              </w:rPr>
            </w:pPr>
            <w:r>
              <w:rPr>
                <w:rFonts w:hint="eastAsia"/>
              </w:rPr>
              <w:t>单体浓度随时间逐渐减少</w:t>
            </w:r>
          </w:p>
        </w:tc>
        <w:tc>
          <w:tcPr>
            <w:tcW w:w="3521" w:type="dxa"/>
            <w:noWrap w:val="0"/>
            <w:vAlign w:val="top"/>
          </w:tcPr>
          <w:p>
            <w:pPr>
              <w:rPr>
                <w:rFonts w:hint="eastAsia"/>
              </w:rPr>
            </w:pPr>
            <w:r>
              <w:rPr>
                <w:rFonts w:hint="eastAsia"/>
              </w:rPr>
              <w:t>单体随反应进行迅速减少</w:t>
            </w:r>
          </w:p>
        </w:tc>
      </w:tr>
    </w:tbl>
    <w:p>
      <w:pPr>
        <w:pStyle w:val="4"/>
        <w:rPr>
          <w:rFonts w:hint="eastAsia"/>
        </w:rPr>
      </w:pPr>
      <w:bookmarkStart w:id="12" w:name="_Toc186360326"/>
      <w:r>
        <w:rPr>
          <w:rFonts w:hint="eastAsia"/>
        </w:rPr>
        <w:t>聚合方法</w:t>
      </w:r>
      <w:bookmarkEnd w:id="12"/>
    </w:p>
    <w:p>
      <w:pPr>
        <w:pStyle w:val="20"/>
      </w:pPr>
      <w:r>
        <w:rPr>
          <w:rFonts w:hint="eastAsia"/>
        </w:rPr>
        <w:t>缩聚（逐步）：溶液，</w:t>
      </w:r>
      <w:commentRangeStart w:id="8"/>
      <w:r>
        <w:rPr>
          <w:rFonts w:hint="eastAsia"/>
        </w:rPr>
        <w:t>熔融</w:t>
      </w:r>
      <w:commentRangeEnd w:id="8"/>
      <w:r>
        <w:rPr>
          <w:rStyle w:val="17"/>
          <w:rFonts w:cs="Times New Roman"/>
        </w:rPr>
        <w:commentReference w:id="8"/>
      </w:r>
      <w:r>
        <w:rPr>
          <w:rFonts w:hint="eastAsia"/>
        </w:rPr>
        <w:t>，界面，固态</w:t>
      </w:r>
    </w:p>
    <w:p>
      <w:pPr>
        <w:pStyle w:val="20"/>
        <w:rPr>
          <w:rFonts w:hint="eastAsia"/>
        </w:rPr>
      </w:pPr>
      <w:r>
        <w:rPr>
          <w:rFonts w:hint="eastAsia"/>
        </w:rPr>
        <w:t>加聚（链式）：溶液，本体，悬浮，乳液</w:t>
      </w:r>
    </w:p>
    <w:p>
      <w:pPr>
        <w:pStyle w:val="3"/>
      </w:pPr>
      <w:bookmarkStart w:id="13" w:name="_Toc186360327"/>
      <w:r>
        <w:rPr>
          <w:rFonts w:hint="eastAsia"/>
        </w:rPr>
        <w:t>逐步增长聚合（缩聚）</w:t>
      </w:r>
      <w:bookmarkEnd w:id="13"/>
    </w:p>
    <w:p>
      <w:pPr>
        <w:pStyle w:val="4"/>
        <w:rPr>
          <w:rFonts w:hint="eastAsia"/>
        </w:rPr>
      </w:pPr>
      <w:bookmarkStart w:id="14" w:name="_Toc186360328"/>
      <w:r>
        <w:rPr>
          <w:rFonts w:hint="eastAsia"/>
        </w:rPr>
        <w:t>缩聚反应类型</w:t>
      </w:r>
      <w:bookmarkEnd w:id="14"/>
    </w:p>
    <w:p>
      <w:pPr>
        <w:rPr>
          <w:rFonts w:hint="eastAsia"/>
        </w:rPr>
      </w:pPr>
      <w:r>
        <w:rPr>
          <w:rFonts w:hint="eastAsia"/>
        </w:rPr>
        <w:t>⑴　按单体类型或生成物结构</w:t>
      </w:r>
    </w:p>
    <w:p>
      <w:pPr>
        <w:pStyle w:val="20"/>
        <w:rPr>
          <w:rFonts w:hint="eastAsia"/>
        </w:rPr>
      </w:pPr>
      <w:r>
        <w:rPr>
          <w:rFonts w:hint="eastAsia"/>
        </w:rPr>
        <w:t>①　线型缩聚（单体官能度为2，得到线形高分子）</w:t>
      </w:r>
    </w:p>
    <w:p>
      <w:pPr>
        <w:pStyle w:val="20"/>
        <w:rPr>
          <w:rFonts w:hint="eastAsia"/>
        </w:rPr>
      </w:pPr>
      <w:r>
        <w:rPr>
          <w:rFonts w:hint="eastAsia"/>
        </w:rPr>
        <w:t>②　体型缩聚（至少有一种单体官能度大于2，得到体形高分子）</w:t>
      </w:r>
    </w:p>
    <w:p>
      <w:pPr>
        <w:rPr>
          <w:rFonts w:hint="eastAsia"/>
        </w:rPr>
      </w:pPr>
      <w:r>
        <w:rPr>
          <w:rFonts w:hint="eastAsia"/>
        </w:rPr>
        <w:t>⑵　按单体种数</w:t>
      </w:r>
    </w:p>
    <w:p>
      <w:pPr>
        <w:pStyle w:val="20"/>
        <w:rPr>
          <w:rFonts w:hint="eastAsia"/>
        </w:rPr>
      </w:pPr>
      <w:r>
        <w:rPr>
          <w:rFonts w:hint="eastAsia"/>
        </w:rPr>
        <w:t>①　</w:t>
      </w:r>
      <w:commentRangeStart w:id="9"/>
      <w:r>
        <w:rPr>
          <w:rFonts w:hint="eastAsia"/>
        </w:rPr>
        <w:t>均缩聚</w:t>
      </w:r>
      <w:commentRangeEnd w:id="9"/>
      <w:r>
        <w:rPr>
          <w:rStyle w:val="17"/>
          <w:rFonts w:cs="Times New Roman"/>
        </w:rPr>
        <w:commentReference w:id="9"/>
      </w:r>
      <w:r>
        <w:rPr>
          <w:rFonts w:hint="eastAsia"/>
        </w:rPr>
        <w:t>（只有一种单体）</w:t>
      </w:r>
    </w:p>
    <w:p>
      <w:pPr>
        <w:pStyle w:val="20"/>
        <w:rPr>
          <w:rFonts w:hint="eastAsia"/>
        </w:rPr>
      </w:pPr>
      <w:r>
        <w:rPr>
          <w:rFonts w:hint="eastAsia"/>
        </w:rPr>
        <w:t>②　共缩聚（有两种或两种以上单体）</w:t>
      </w:r>
    </w:p>
    <w:p>
      <w:pPr>
        <w:rPr>
          <w:rFonts w:hint="eastAsia"/>
        </w:rPr>
      </w:pPr>
      <w:r>
        <w:rPr>
          <w:rFonts w:hint="eastAsia"/>
        </w:rPr>
        <w:t>⑶　按官能团反应类型</w:t>
      </w:r>
    </w:p>
    <w:p>
      <w:pPr>
        <w:pStyle w:val="20"/>
        <w:rPr>
          <w:rFonts w:hint="eastAsia"/>
        </w:rPr>
      </w:pPr>
      <w:r>
        <w:rPr>
          <w:rFonts w:hint="eastAsia"/>
        </w:rPr>
        <w:t>①　聚酯化【例】PET的合成</w:t>
      </w:r>
    </w:p>
    <w:p>
      <w:pPr>
        <w:jc w:val="center"/>
        <w:rPr>
          <w:rFonts w:hint="eastAsia"/>
          <w:szCs w:val="21"/>
        </w:rPr>
      </w:pPr>
      <w:r>
        <w:rPr>
          <w:rFonts w:hint="eastAsia"/>
          <w:szCs w:val="21"/>
        </w:rPr>
        <w:t>H</w:t>
      </w:r>
      <w:r>
        <w:rPr>
          <w:szCs w:val="21"/>
        </w:rPr>
        <w:t>OCH</w:t>
      </w:r>
      <w:r>
        <w:rPr>
          <w:szCs w:val="21"/>
          <w:vertAlign w:val="subscript"/>
        </w:rPr>
        <w:t>2</w:t>
      </w:r>
      <w:r>
        <w:rPr>
          <w:szCs w:val="21"/>
        </w:rPr>
        <w:t>CH</w:t>
      </w:r>
      <w:r>
        <w:rPr>
          <w:szCs w:val="21"/>
          <w:vertAlign w:val="subscript"/>
        </w:rPr>
        <w:t>2</w:t>
      </w:r>
      <w:r>
        <w:rPr>
          <w:szCs w:val="21"/>
        </w:rPr>
        <w:t>O</w:t>
      </w:r>
      <w:r>
        <w:rPr>
          <w:rFonts w:hint="eastAsia"/>
          <w:szCs w:val="21"/>
        </w:rPr>
        <w:t>H + HOOC－</w:t>
      </w:r>
      <w:r>
        <w:rPr>
          <w:szCs w:val="21"/>
        </w:rPr>
        <w:t>C</w:t>
      </w:r>
      <w:r>
        <w:rPr>
          <w:szCs w:val="21"/>
          <w:vertAlign w:val="subscript"/>
        </w:rPr>
        <w:t>6</w:t>
      </w:r>
      <w:r>
        <w:rPr>
          <w:szCs w:val="21"/>
        </w:rPr>
        <w:t>H</w:t>
      </w:r>
      <w:r>
        <w:rPr>
          <w:szCs w:val="21"/>
          <w:vertAlign w:val="subscript"/>
        </w:rPr>
        <w:t>4</w:t>
      </w:r>
      <w:r>
        <w:rPr>
          <w:szCs w:val="21"/>
        </w:rPr>
        <w:t>－</w:t>
      </w:r>
      <w:r>
        <w:rPr>
          <w:rFonts w:hint="eastAsia"/>
          <w:szCs w:val="21"/>
        </w:rPr>
        <w:t xml:space="preserve">COOH → </w:t>
      </w:r>
      <w:r>
        <w:rPr>
          <w:rFonts w:hint="eastAsia"/>
        </w:rPr>
        <w:t>PET</w:t>
      </w:r>
    </w:p>
    <w:p>
      <w:pPr>
        <w:pStyle w:val="20"/>
        <w:rPr>
          <w:rFonts w:hint="eastAsia"/>
        </w:rPr>
      </w:pPr>
      <w:r>
        <w:rPr>
          <w:rFonts w:hint="eastAsia"/>
        </w:rPr>
        <w:t>②　聚醚化</w:t>
      </w:r>
    </w:p>
    <w:p>
      <w:pPr>
        <w:pStyle w:val="20"/>
        <w:rPr>
          <w:rFonts w:hint="eastAsia"/>
        </w:rPr>
      </w:pPr>
      <w:r>
        <w:rPr>
          <w:rFonts w:hint="eastAsia"/>
        </w:rPr>
        <w:t>③　聚酰胺化【例】尼龙66的合成</w:t>
      </w:r>
    </w:p>
    <w:p>
      <w:pPr>
        <w:jc w:val="center"/>
        <w:rPr>
          <w:rFonts w:hint="eastAsia"/>
        </w:rPr>
      </w:pPr>
      <w:r>
        <w:t>H</w:t>
      </w:r>
      <w:r>
        <w:rPr>
          <w:rFonts w:hint="eastAsia"/>
          <w:vertAlign w:val="subscript"/>
        </w:rPr>
        <w:t>2</w:t>
      </w:r>
      <w:r>
        <w:t>N(CH</w:t>
      </w:r>
      <w:r>
        <w:rPr>
          <w:vertAlign w:val="subscript"/>
        </w:rPr>
        <w:t>2</w:t>
      </w:r>
      <w:r>
        <w:t>)</w:t>
      </w:r>
      <w:r>
        <w:rPr>
          <w:rFonts w:hint="eastAsia"/>
          <w:vertAlign w:val="subscript"/>
        </w:rPr>
        <w:t>6</w:t>
      </w:r>
      <w:r>
        <w:t>NH</w:t>
      </w:r>
      <w:r>
        <w:rPr>
          <w:rFonts w:hint="eastAsia"/>
          <w:vertAlign w:val="subscript"/>
        </w:rPr>
        <w:t>2</w:t>
      </w:r>
      <w:r>
        <w:rPr>
          <w:rFonts w:hint="eastAsia"/>
        </w:rPr>
        <w:t>+HO</w:t>
      </w:r>
      <w:r>
        <w:t>OC(CH</w:t>
      </w:r>
      <w:r>
        <w:rPr>
          <w:vertAlign w:val="subscript"/>
        </w:rPr>
        <w:t>2</w:t>
      </w:r>
      <w:r>
        <w:t>)</w:t>
      </w:r>
      <w:r>
        <w:rPr>
          <w:rFonts w:hint="eastAsia"/>
          <w:vertAlign w:val="subscript"/>
        </w:rPr>
        <w:t>4</w:t>
      </w:r>
      <w:r>
        <w:t>CO</w:t>
      </w:r>
      <w:r>
        <w:rPr>
          <w:rFonts w:hint="eastAsia"/>
        </w:rPr>
        <w:t>OH →  Nylon 66</w:t>
      </w:r>
    </w:p>
    <w:p>
      <w:pPr>
        <w:pStyle w:val="20"/>
        <w:rPr>
          <w:rFonts w:hint="eastAsia"/>
        </w:rPr>
      </w:pPr>
      <w:r>
        <w:rPr>
          <w:rFonts w:hint="eastAsia"/>
        </w:rPr>
        <w:t>④　聚砜化</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964"/>
        <w:gridCol w:w="1964"/>
        <w:gridCol w:w="1260"/>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noWrap w:val="0"/>
            <w:vAlign w:val="center"/>
          </w:tcPr>
          <w:p>
            <w:pPr>
              <w:rPr>
                <w:rFonts w:ascii="SimSun" w:hAnsi="SimSun" w:cs="SimSun"/>
                <w:sz w:val="24"/>
              </w:rPr>
            </w:pPr>
            <w:r>
              <w:rPr>
                <w:rFonts w:hint="eastAsia"/>
              </w:rPr>
              <w:t>官能团</w:t>
            </w:r>
            <w:r>
              <w:t>A</w:t>
            </w:r>
          </w:p>
        </w:tc>
        <w:tc>
          <w:tcPr>
            <w:tcW w:w="1964" w:type="dxa"/>
            <w:noWrap w:val="0"/>
            <w:vAlign w:val="center"/>
          </w:tcPr>
          <w:p>
            <w:pPr>
              <w:rPr>
                <w:rFonts w:ascii="SimSun" w:hAnsi="SimSun" w:cs="SimSun"/>
                <w:sz w:val="24"/>
              </w:rPr>
            </w:pPr>
            <w:r>
              <w:rPr>
                <w:rFonts w:hint="eastAsia"/>
              </w:rPr>
              <w:t>官能团</w:t>
            </w:r>
            <w:r>
              <w:t>B</w:t>
            </w:r>
          </w:p>
        </w:tc>
        <w:tc>
          <w:tcPr>
            <w:tcW w:w="1964" w:type="dxa"/>
            <w:noWrap w:val="0"/>
            <w:vAlign w:val="center"/>
          </w:tcPr>
          <w:p>
            <w:pPr>
              <w:rPr>
                <w:rFonts w:ascii="SimSun" w:hAnsi="SimSun" w:cs="SimSun"/>
                <w:sz w:val="24"/>
              </w:rPr>
            </w:pPr>
            <w:r>
              <w:rPr>
                <w:rFonts w:hint="eastAsia"/>
              </w:rPr>
              <w:t>键合基团</w:t>
            </w:r>
          </w:p>
        </w:tc>
        <w:tc>
          <w:tcPr>
            <w:tcW w:w="1260" w:type="dxa"/>
            <w:noWrap w:val="0"/>
            <w:vAlign w:val="center"/>
          </w:tcPr>
          <w:p>
            <w:pPr>
              <w:rPr>
                <w:rFonts w:ascii="SimSun" w:hAnsi="SimSun" w:cs="SimSun"/>
                <w:sz w:val="24"/>
              </w:rPr>
            </w:pPr>
            <w:r>
              <w:rPr>
                <w:rFonts w:hint="eastAsia"/>
              </w:rPr>
              <w:t>析出分子</w:t>
            </w:r>
          </w:p>
        </w:tc>
        <w:tc>
          <w:tcPr>
            <w:tcW w:w="1137" w:type="dxa"/>
            <w:noWrap w:val="0"/>
            <w:vAlign w:val="center"/>
          </w:tcPr>
          <w:p>
            <w:pPr>
              <w:rPr>
                <w:rFonts w:ascii="SimSun" w:hAnsi="SimSun" w:cs="SimSun"/>
                <w:sz w:val="24"/>
              </w:rPr>
            </w:pPr>
            <w:r>
              <w:rPr>
                <w:rFonts w:hint="eastAsia"/>
              </w:rPr>
              <w:t>生成物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restart"/>
            <w:noWrap w:val="0"/>
            <w:vAlign w:val="center"/>
          </w:tcPr>
          <w:p>
            <w:pPr>
              <w:rPr>
                <w:rFonts w:ascii="SimSun" w:hAnsi="SimSun" w:cs="SimSun"/>
                <w:sz w:val="24"/>
              </w:rPr>
            </w:pPr>
            <w:r>
              <w:rPr>
                <w:rFonts w:hint="eastAsia"/>
              </w:rPr>
              <w:t>－</w:t>
            </w:r>
            <w:r>
              <w:t>OH</w:t>
            </w:r>
          </w:p>
        </w:tc>
        <w:tc>
          <w:tcPr>
            <w:tcW w:w="1964" w:type="dxa"/>
            <w:noWrap w:val="0"/>
            <w:vAlign w:val="center"/>
          </w:tcPr>
          <w:p>
            <w:r>
              <w:rPr>
                <w:rFonts w:hint="eastAsia"/>
              </w:rPr>
              <w:t>－</w:t>
            </w:r>
            <w:r>
              <w:t>COOH</w:t>
            </w:r>
          </w:p>
          <w:p>
            <w:r>
              <w:rPr>
                <w:rFonts w:hint="eastAsia"/>
              </w:rPr>
              <w:t>－</w:t>
            </w:r>
            <w:r>
              <w:t>COOR</w:t>
            </w:r>
          </w:p>
          <w:p>
            <w:pPr>
              <w:rPr>
                <w:rFonts w:ascii="SimSun" w:hAnsi="SimSun" w:cs="SimSun"/>
                <w:sz w:val="24"/>
              </w:rPr>
            </w:pPr>
            <w:r>
              <w:rPr>
                <w:rFonts w:hint="eastAsia"/>
              </w:rPr>
              <w:t>－</w:t>
            </w:r>
            <w:r>
              <w:t>COCl</w:t>
            </w:r>
          </w:p>
        </w:tc>
        <w:tc>
          <w:tcPr>
            <w:tcW w:w="1964" w:type="dxa"/>
            <w:noWrap w:val="0"/>
            <w:vAlign w:val="center"/>
          </w:tcPr>
          <w:p>
            <w:pPr>
              <w:rPr>
                <w:rFonts w:ascii="SimSun" w:hAnsi="SimSun" w:cs="SimSun"/>
                <w:sz w:val="24"/>
              </w:rPr>
            </w:pPr>
            <w:r>
              <w:rPr>
                <w:rFonts w:hint="eastAsia"/>
              </w:rPr>
              <w:t>－</w:t>
            </w:r>
            <w:r>
              <w:t>COO</w:t>
            </w:r>
            <w:r>
              <w:rPr>
                <w:rFonts w:hint="eastAsia"/>
              </w:rPr>
              <w:t>－</w:t>
            </w:r>
          </w:p>
        </w:tc>
        <w:tc>
          <w:tcPr>
            <w:tcW w:w="1260" w:type="dxa"/>
            <w:noWrap w:val="0"/>
            <w:vAlign w:val="center"/>
          </w:tcPr>
          <w:p>
            <w:r>
              <w:t>H</w:t>
            </w:r>
            <w:r>
              <w:rPr>
                <w:rFonts w:hint="eastAsia"/>
                <w:vertAlign w:val="subscript"/>
              </w:rPr>
              <w:t>2</w:t>
            </w:r>
            <w:r>
              <w:t>O</w:t>
            </w:r>
          </w:p>
          <w:p>
            <w:r>
              <w:t>ROH</w:t>
            </w:r>
          </w:p>
          <w:p>
            <w:pPr>
              <w:rPr>
                <w:rFonts w:ascii="SimSun" w:hAnsi="SimSun" w:cs="SimSun"/>
                <w:sz w:val="24"/>
              </w:rPr>
            </w:pPr>
            <w:r>
              <w:t>HCl</w:t>
            </w:r>
          </w:p>
        </w:tc>
        <w:tc>
          <w:tcPr>
            <w:tcW w:w="1137" w:type="dxa"/>
            <w:noWrap w:val="0"/>
            <w:vAlign w:val="center"/>
          </w:tcPr>
          <w:p>
            <w:pPr>
              <w:rPr>
                <w:rFonts w:ascii="SimSun" w:hAnsi="SimSun" w:cs="SimSun"/>
                <w:sz w:val="24"/>
              </w:rPr>
            </w:pPr>
            <w:r>
              <w:rPr>
                <w:rFonts w:hint="eastAsia"/>
              </w:rPr>
              <w:t>聚酯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continue"/>
            <w:noWrap w:val="0"/>
            <w:vAlign w:val="center"/>
          </w:tcPr>
          <w:p>
            <w:pPr>
              <w:rPr>
                <w:rFonts w:hint="eastAsia"/>
              </w:rPr>
            </w:pPr>
          </w:p>
        </w:tc>
        <w:tc>
          <w:tcPr>
            <w:tcW w:w="1964" w:type="dxa"/>
            <w:noWrap w:val="0"/>
            <w:vAlign w:val="center"/>
          </w:tcPr>
          <w:p>
            <w:r>
              <w:rPr>
                <w:rFonts w:hint="eastAsia"/>
              </w:rPr>
              <w:t>－</w:t>
            </w:r>
            <w:r>
              <w:t>OH</w:t>
            </w:r>
          </w:p>
          <w:p>
            <w:pPr>
              <w:rPr>
                <w:rFonts w:ascii="SimSun" w:hAnsi="SimSun" w:cs="SimSun"/>
                <w:sz w:val="24"/>
              </w:rPr>
            </w:pPr>
            <w:r>
              <w:rPr>
                <w:rFonts w:hint="eastAsia"/>
              </w:rPr>
              <w:t>－</w:t>
            </w:r>
            <w:r>
              <w:t>Cl</w:t>
            </w:r>
          </w:p>
        </w:tc>
        <w:tc>
          <w:tcPr>
            <w:tcW w:w="1964" w:type="dxa"/>
            <w:noWrap w:val="0"/>
            <w:vAlign w:val="center"/>
          </w:tcPr>
          <w:p>
            <w:pPr>
              <w:rPr>
                <w:rFonts w:ascii="SimSun" w:hAnsi="SimSun" w:cs="SimSun"/>
                <w:sz w:val="24"/>
              </w:rPr>
            </w:pPr>
            <w:r>
              <w:rPr>
                <w:rFonts w:hint="eastAsia"/>
              </w:rPr>
              <w:t>－</w:t>
            </w:r>
            <w:r>
              <w:t>O</w:t>
            </w:r>
            <w:r>
              <w:rPr>
                <w:rFonts w:hint="eastAsia"/>
              </w:rPr>
              <w:t>－</w:t>
            </w:r>
          </w:p>
        </w:tc>
        <w:tc>
          <w:tcPr>
            <w:tcW w:w="1260" w:type="dxa"/>
            <w:noWrap w:val="0"/>
            <w:vAlign w:val="center"/>
          </w:tcPr>
          <w:p>
            <w:r>
              <w:t>H2O</w:t>
            </w:r>
          </w:p>
          <w:p>
            <w:pPr>
              <w:rPr>
                <w:rFonts w:ascii="SimSun" w:hAnsi="SimSun" w:cs="SimSun"/>
                <w:sz w:val="24"/>
              </w:rPr>
            </w:pPr>
            <w:r>
              <w:t>HCl</w:t>
            </w:r>
          </w:p>
        </w:tc>
        <w:tc>
          <w:tcPr>
            <w:tcW w:w="1137" w:type="dxa"/>
            <w:noWrap w:val="0"/>
            <w:vAlign w:val="center"/>
          </w:tcPr>
          <w:p>
            <w:pPr>
              <w:rPr>
                <w:rFonts w:ascii="SimSun" w:hAnsi="SimSun" w:cs="SimSun"/>
                <w:sz w:val="24"/>
              </w:rPr>
            </w:pPr>
            <w:r>
              <w:rPr>
                <w:rFonts w:hint="eastAsia"/>
              </w:rPr>
              <w:t>聚醚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continue"/>
            <w:noWrap w:val="0"/>
            <w:vAlign w:val="center"/>
          </w:tcPr>
          <w:p>
            <w:pPr>
              <w:rPr>
                <w:rFonts w:hint="eastAsia"/>
              </w:rPr>
            </w:pPr>
          </w:p>
        </w:tc>
        <w:tc>
          <w:tcPr>
            <w:tcW w:w="1964" w:type="dxa"/>
            <w:noWrap w:val="0"/>
            <w:vAlign w:val="center"/>
          </w:tcPr>
          <w:p>
            <w:pPr>
              <w:rPr>
                <w:rFonts w:ascii="SimSun" w:hAnsi="SimSun" w:cs="SimSun"/>
                <w:sz w:val="24"/>
              </w:rPr>
            </w:pPr>
            <w:r>
              <w:rPr>
                <w:rFonts w:hint="eastAsia"/>
              </w:rPr>
              <w:t>－</w:t>
            </w:r>
            <w:r>
              <w:t>N=C=O</w:t>
            </w:r>
          </w:p>
        </w:tc>
        <w:tc>
          <w:tcPr>
            <w:tcW w:w="1964" w:type="dxa"/>
            <w:noWrap w:val="0"/>
            <w:vAlign w:val="center"/>
          </w:tcPr>
          <w:p>
            <w:pPr>
              <w:rPr>
                <w:rFonts w:hint="eastAsia" w:ascii="SimSun" w:hAnsi="SimSun" w:cs="SimSun"/>
                <w:sz w:val="24"/>
              </w:rPr>
            </w:pPr>
            <w:r>
              <w:rPr>
                <w:rFonts w:hint="eastAsia"/>
              </w:rPr>
              <w:t>－</w:t>
            </w:r>
            <w:r>
              <w:t>NH</w:t>
            </w:r>
            <w:r>
              <w:rPr>
                <w:rFonts w:hint="eastAsia"/>
              </w:rPr>
              <w:t>－</w:t>
            </w:r>
            <w:r>
              <w:t>COO</w:t>
            </w:r>
            <w:r>
              <w:rPr>
                <w:rFonts w:hint="eastAsia"/>
              </w:rPr>
              <w:t>－</w:t>
            </w:r>
          </w:p>
        </w:tc>
        <w:tc>
          <w:tcPr>
            <w:tcW w:w="1260" w:type="dxa"/>
            <w:noWrap w:val="0"/>
            <w:vAlign w:val="center"/>
          </w:tcPr>
          <w:p>
            <w:pPr>
              <w:rPr>
                <w:rFonts w:ascii="SimSun" w:hAnsi="SimSun" w:cs="SimSun"/>
                <w:sz w:val="24"/>
              </w:rPr>
            </w:pPr>
            <w:r>
              <w:rPr>
                <w:rFonts w:hint="eastAsia"/>
              </w:rPr>
              <w:t>－</w:t>
            </w:r>
          </w:p>
        </w:tc>
        <w:tc>
          <w:tcPr>
            <w:tcW w:w="1137" w:type="dxa"/>
            <w:noWrap w:val="0"/>
            <w:vAlign w:val="center"/>
          </w:tcPr>
          <w:p>
            <w:pPr>
              <w:rPr>
                <w:rFonts w:ascii="SimSun" w:hAnsi="SimSun" w:cs="SimSun"/>
                <w:sz w:val="24"/>
              </w:rPr>
            </w:pPr>
            <w:r>
              <w:rPr>
                <w:rFonts w:hint="eastAsia"/>
              </w:rPr>
              <w:t>聚氨酯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restart"/>
            <w:noWrap w:val="0"/>
            <w:vAlign w:val="center"/>
          </w:tcPr>
          <w:p>
            <w:pPr>
              <w:rPr>
                <w:rFonts w:ascii="SimSun" w:hAnsi="SimSun" w:cs="SimSun"/>
                <w:sz w:val="24"/>
              </w:rPr>
            </w:pPr>
            <w:r>
              <w:rPr>
                <w:rFonts w:hint="eastAsia"/>
              </w:rPr>
              <w:t>－</w:t>
            </w:r>
            <w:r>
              <w:t>NH2</w:t>
            </w:r>
          </w:p>
        </w:tc>
        <w:tc>
          <w:tcPr>
            <w:tcW w:w="1964" w:type="dxa"/>
            <w:noWrap w:val="0"/>
            <w:vAlign w:val="center"/>
          </w:tcPr>
          <w:p>
            <w:r>
              <w:rPr>
                <w:rFonts w:hint="eastAsia"/>
              </w:rPr>
              <w:t>－</w:t>
            </w:r>
            <w:r>
              <w:t>COOH</w:t>
            </w:r>
          </w:p>
          <w:p>
            <w:r>
              <w:rPr>
                <w:rFonts w:hint="eastAsia"/>
              </w:rPr>
              <w:t>－</w:t>
            </w:r>
            <w:r>
              <w:t>COOR</w:t>
            </w:r>
          </w:p>
          <w:p>
            <w:pPr>
              <w:rPr>
                <w:rFonts w:ascii="SimSun" w:hAnsi="SimSun" w:cs="SimSun"/>
                <w:sz w:val="24"/>
              </w:rPr>
            </w:pPr>
            <w:r>
              <w:rPr>
                <w:rFonts w:hint="eastAsia"/>
              </w:rPr>
              <w:t>－</w:t>
            </w:r>
            <w:r>
              <w:t>COCl</w:t>
            </w:r>
          </w:p>
        </w:tc>
        <w:tc>
          <w:tcPr>
            <w:tcW w:w="1964" w:type="dxa"/>
            <w:noWrap w:val="0"/>
            <w:vAlign w:val="center"/>
          </w:tcPr>
          <w:p>
            <w:pPr>
              <w:rPr>
                <w:rFonts w:ascii="SimSun" w:hAnsi="SimSun" w:cs="SimSun"/>
                <w:sz w:val="24"/>
              </w:rPr>
            </w:pPr>
            <w:r>
              <w:rPr>
                <w:rFonts w:hint="eastAsia"/>
              </w:rPr>
              <w:t>－</w:t>
            </w:r>
            <w:r>
              <w:t>CONH</w:t>
            </w:r>
            <w:r>
              <w:rPr>
                <w:rFonts w:hint="eastAsia"/>
              </w:rPr>
              <w:t>－</w:t>
            </w:r>
          </w:p>
        </w:tc>
        <w:tc>
          <w:tcPr>
            <w:tcW w:w="1260" w:type="dxa"/>
            <w:noWrap w:val="0"/>
            <w:vAlign w:val="center"/>
          </w:tcPr>
          <w:p>
            <w:r>
              <w:t>H</w:t>
            </w:r>
            <w:r>
              <w:rPr>
                <w:vertAlign w:val="subscript"/>
              </w:rPr>
              <w:t>2</w:t>
            </w:r>
            <w:r>
              <w:t>O</w:t>
            </w:r>
          </w:p>
          <w:p>
            <w:r>
              <w:t>ROH</w:t>
            </w:r>
          </w:p>
          <w:p>
            <w:pPr>
              <w:rPr>
                <w:rFonts w:ascii="SimSun" w:hAnsi="SimSun" w:cs="SimSun"/>
                <w:sz w:val="24"/>
              </w:rPr>
            </w:pPr>
            <w:r>
              <w:t>HCl</w:t>
            </w:r>
          </w:p>
        </w:tc>
        <w:tc>
          <w:tcPr>
            <w:tcW w:w="1137" w:type="dxa"/>
            <w:noWrap w:val="0"/>
            <w:vAlign w:val="center"/>
          </w:tcPr>
          <w:p>
            <w:pPr>
              <w:rPr>
                <w:rFonts w:ascii="SimSun" w:hAnsi="SimSun" w:cs="SimSun"/>
                <w:sz w:val="24"/>
              </w:rPr>
            </w:pPr>
            <w:r>
              <w:rPr>
                <w:rFonts w:hint="eastAsia"/>
              </w:rPr>
              <w:t>聚酰胺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continue"/>
            <w:noWrap w:val="0"/>
            <w:vAlign w:val="center"/>
          </w:tcPr>
          <w:p>
            <w:pPr>
              <w:rPr>
                <w:rFonts w:hint="eastAsia"/>
              </w:rPr>
            </w:pPr>
          </w:p>
        </w:tc>
        <w:tc>
          <w:tcPr>
            <w:tcW w:w="1964" w:type="dxa"/>
            <w:noWrap w:val="0"/>
            <w:vAlign w:val="center"/>
          </w:tcPr>
          <w:p>
            <w:pPr>
              <w:rPr>
                <w:rFonts w:hint="eastAsia" w:ascii="SimSun" w:hAnsi="SimSun" w:cs="SimSun"/>
                <w:sz w:val="24"/>
              </w:rPr>
            </w:pPr>
            <w:r>
              <w:rPr>
                <w:rFonts w:hint="eastAsia"/>
              </w:rPr>
              <w:t>－</w:t>
            </w:r>
            <w:r>
              <w:t>OC</w:t>
            </w:r>
            <w:r>
              <w:rPr>
                <w:rFonts w:hint="eastAsia"/>
              </w:rPr>
              <w:t>－</w:t>
            </w:r>
            <w:r>
              <w:t>O</w:t>
            </w:r>
            <w:r>
              <w:rPr>
                <w:rFonts w:hint="eastAsia"/>
              </w:rPr>
              <w:t>－</w:t>
            </w:r>
            <w:r>
              <w:t>CO</w:t>
            </w:r>
            <w:r>
              <w:rPr>
                <w:rFonts w:hint="eastAsia"/>
              </w:rPr>
              <w:t>－</w:t>
            </w:r>
          </w:p>
        </w:tc>
        <w:tc>
          <w:tcPr>
            <w:tcW w:w="1964" w:type="dxa"/>
            <w:noWrap w:val="0"/>
            <w:vAlign w:val="center"/>
          </w:tcPr>
          <w:p>
            <w:pPr>
              <w:rPr>
                <w:rFonts w:hint="eastAsia" w:ascii="SimSun" w:hAnsi="SimSun" w:cs="SimSun"/>
                <w:sz w:val="24"/>
              </w:rPr>
            </w:pPr>
            <w:r>
              <w:rPr>
                <w:rFonts w:hint="eastAsia"/>
              </w:rPr>
              <w:t>－O</w:t>
            </w:r>
            <w:r>
              <w:t>C</w:t>
            </w:r>
            <w:r>
              <w:rPr>
                <w:rFonts w:hint="eastAsia"/>
              </w:rPr>
              <w:t>－</w:t>
            </w:r>
            <w:r>
              <w:t>N</w:t>
            </w:r>
            <w:r>
              <w:rPr>
                <w:rFonts w:hint="eastAsia"/>
              </w:rPr>
              <w:t>－</w:t>
            </w:r>
            <w:r>
              <w:t>CO</w:t>
            </w:r>
            <w:r>
              <w:rPr>
                <w:rFonts w:hint="eastAsia"/>
              </w:rPr>
              <w:t>－</w:t>
            </w:r>
          </w:p>
        </w:tc>
        <w:tc>
          <w:tcPr>
            <w:tcW w:w="1260" w:type="dxa"/>
            <w:noWrap w:val="0"/>
            <w:vAlign w:val="center"/>
          </w:tcPr>
          <w:p>
            <w:pPr>
              <w:rPr>
                <w:rFonts w:ascii="SimSun" w:hAnsi="SimSun" w:cs="SimSun"/>
                <w:sz w:val="24"/>
              </w:rPr>
            </w:pPr>
            <w:r>
              <w:t>H</w:t>
            </w:r>
            <w:r>
              <w:rPr>
                <w:vertAlign w:val="subscript"/>
              </w:rPr>
              <w:t>2</w:t>
            </w:r>
            <w:r>
              <w:t>O</w:t>
            </w:r>
          </w:p>
        </w:tc>
        <w:tc>
          <w:tcPr>
            <w:tcW w:w="1137" w:type="dxa"/>
            <w:noWrap w:val="0"/>
            <w:vAlign w:val="center"/>
          </w:tcPr>
          <w:p>
            <w:pPr>
              <w:rPr>
                <w:rFonts w:ascii="SimSun" w:hAnsi="SimSun" w:cs="SimSun"/>
                <w:sz w:val="24"/>
              </w:rPr>
            </w:pPr>
            <w:r>
              <w:rPr>
                <w:rFonts w:hint="eastAsia"/>
              </w:rPr>
              <w:t>聚酰亚胺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6" w:type="dxa"/>
            <w:vMerge w:val="continue"/>
            <w:noWrap w:val="0"/>
            <w:vAlign w:val="center"/>
          </w:tcPr>
          <w:p>
            <w:pPr>
              <w:rPr>
                <w:rFonts w:hint="eastAsia"/>
              </w:rPr>
            </w:pPr>
          </w:p>
        </w:tc>
        <w:tc>
          <w:tcPr>
            <w:tcW w:w="1964" w:type="dxa"/>
            <w:noWrap w:val="0"/>
            <w:vAlign w:val="center"/>
          </w:tcPr>
          <w:p>
            <w:pPr>
              <w:rPr>
                <w:rFonts w:ascii="SimSun" w:hAnsi="SimSun" w:cs="SimSun"/>
                <w:sz w:val="24"/>
              </w:rPr>
            </w:pPr>
            <w:r>
              <w:rPr>
                <w:rFonts w:hint="eastAsia"/>
              </w:rPr>
              <w:t>－</w:t>
            </w:r>
            <w:r>
              <w:t>N=C=O</w:t>
            </w:r>
          </w:p>
        </w:tc>
        <w:tc>
          <w:tcPr>
            <w:tcW w:w="1964" w:type="dxa"/>
            <w:noWrap w:val="0"/>
            <w:vAlign w:val="center"/>
          </w:tcPr>
          <w:p>
            <w:pPr>
              <w:rPr>
                <w:rFonts w:hint="eastAsia" w:ascii="SimSun" w:hAnsi="SimSun" w:cs="SimSun"/>
                <w:sz w:val="24"/>
              </w:rPr>
            </w:pPr>
            <w:r>
              <w:rPr>
                <w:rFonts w:hint="eastAsia"/>
              </w:rPr>
              <w:t>－</w:t>
            </w:r>
            <w:r>
              <w:t>NH</w:t>
            </w:r>
            <w:r>
              <w:rPr>
                <w:rFonts w:hint="eastAsia"/>
              </w:rPr>
              <w:t>－</w:t>
            </w:r>
            <w:r>
              <w:t>CO</w:t>
            </w:r>
            <w:r>
              <w:rPr>
                <w:rFonts w:hint="eastAsia"/>
              </w:rPr>
              <w:t>－</w:t>
            </w:r>
            <w:r>
              <w:t>NH</w:t>
            </w:r>
            <w:r>
              <w:rPr>
                <w:rFonts w:hint="eastAsia"/>
              </w:rPr>
              <w:t>－</w:t>
            </w:r>
          </w:p>
        </w:tc>
        <w:tc>
          <w:tcPr>
            <w:tcW w:w="1260" w:type="dxa"/>
            <w:noWrap w:val="0"/>
            <w:vAlign w:val="center"/>
          </w:tcPr>
          <w:p>
            <w:pPr>
              <w:rPr>
                <w:rFonts w:ascii="SimSun" w:hAnsi="SimSun" w:cs="SimSun"/>
                <w:sz w:val="24"/>
              </w:rPr>
            </w:pPr>
            <w:r>
              <w:rPr>
                <w:rFonts w:hint="eastAsia"/>
              </w:rPr>
              <w:t>－</w:t>
            </w:r>
          </w:p>
        </w:tc>
        <w:tc>
          <w:tcPr>
            <w:tcW w:w="1137" w:type="dxa"/>
            <w:noWrap w:val="0"/>
            <w:vAlign w:val="center"/>
          </w:tcPr>
          <w:p>
            <w:pPr>
              <w:rPr>
                <w:rFonts w:ascii="SimSun" w:hAnsi="SimSun" w:cs="SimSun"/>
                <w:sz w:val="24"/>
              </w:rPr>
            </w:pPr>
            <w:r>
              <w:rPr>
                <w:rFonts w:hint="eastAsia"/>
              </w:rPr>
              <w:t>聚脲</w:t>
            </w:r>
          </w:p>
        </w:tc>
      </w:tr>
    </w:tbl>
    <w:p>
      <w:pPr>
        <w:jc w:val="center"/>
        <w:rPr>
          <w:rFonts w:hint="eastAsia"/>
        </w:rPr>
      </w:pPr>
    </w:p>
    <w:p>
      <w:pPr>
        <w:rPr>
          <w:rFonts w:hint="eastAsia"/>
        </w:rPr>
      </w:pPr>
      <w:r>
        <w:rPr>
          <w:rFonts w:hint="eastAsia"/>
        </w:rPr>
        <w:t>⑷　按反应热力学特征</w:t>
      </w:r>
    </w:p>
    <w:p>
      <w:pPr>
        <w:pStyle w:val="20"/>
        <w:rPr>
          <w:rFonts w:hint="eastAsia"/>
        </w:rPr>
      </w:pPr>
      <w:r>
        <w:rPr>
          <w:rFonts w:hint="eastAsia"/>
        </w:rPr>
        <w:t>①　平衡（可逆）缩聚（K＜10</w:t>
      </w:r>
      <w:r>
        <w:rPr>
          <w:rFonts w:hint="eastAsia"/>
          <w:vertAlign w:val="superscript"/>
        </w:rPr>
        <w:t>3</w:t>
      </w:r>
      <w:r>
        <w:rPr>
          <w:rFonts w:hint="eastAsia"/>
        </w:rPr>
        <w:t>）</w:t>
      </w:r>
    </w:p>
    <w:p>
      <w:pPr>
        <w:pStyle w:val="20"/>
        <w:rPr>
          <w:rFonts w:hint="eastAsia"/>
        </w:rPr>
      </w:pPr>
      <w:r>
        <w:rPr>
          <w:rFonts w:hint="eastAsia"/>
        </w:rPr>
        <w:t>②　非平衡（不可逆）缩聚</w:t>
      </w:r>
    </w:p>
    <w:p>
      <w:pPr>
        <w:pStyle w:val="4"/>
        <w:rPr>
          <w:rFonts w:hint="eastAsia"/>
        </w:rPr>
      </w:pPr>
      <w:bookmarkStart w:id="15" w:name="_Toc186360329"/>
      <w:r>
        <w:rPr>
          <w:rFonts w:hint="eastAsia"/>
        </w:rPr>
        <w:t>线型缩聚反应</w:t>
      </w:r>
      <w:bookmarkEnd w:id="15"/>
    </w:p>
    <w:p>
      <w:r>
        <w:rPr>
          <w:rFonts w:hint="eastAsia"/>
        </w:rPr>
        <w:t>⑴　分子量（平均聚合度）与反应程度关系</w:t>
      </w:r>
    </w:p>
    <w:p>
      <w:pPr>
        <w:pStyle w:val="20"/>
        <w:rPr>
          <w:rFonts w:hint="eastAsia"/>
        </w:rPr>
      </w:pPr>
      <w:r>
        <w:rPr>
          <w:rFonts w:hint="eastAsia"/>
        </w:rPr>
        <w:t>官能团等活性假定：大分子上的官能团的反应活性与分子链长度无关。</w:t>
      </w:r>
    </w:p>
    <w:p>
      <w:pPr>
        <w:pStyle w:val="20"/>
        <w:rPr>
          <w:rFonts w:hint="eastAsia"/>
        </w:rPr>
      </w:pPr>
      <w:r>
        <w:rPr>
          <w:rFonts w:hint="eastAsia"/>
        </w:rPr>
        <w:t>反应程度P：缩聚反应中，某特定官能团已反应数与起始数之比。</w:t>
      </w:r>
    </w:p>
    <w:p>
      <w:pPr>
        <w:pStyle w:val="20"/>
        <w:rPr>
          <w:rFonts w:hint="eastAsia"/>
        </w:rPr>
      </w:pPr>
      <w:r>
        <w:rPr>
          <w:rFonts w:hint="eastAsia"/>
        </w:rPr>
        <w:t>平均聚合度X</w:t>
      </w:r>
      <w:r>
        <w:rPr>
          <w:rFonts w:hint="eastAsia"/>
          <w:vertAlign w:val="subscript"/>
        </w:rPr>
        <w:t>n</w:t>
      </w:r>
      <w:r>
        <w:rPr>
          <w:rFonts w:hint="eastAsia"/>
        </w:rPr>
        <w:t>：平均进入每个高分子链的单体数目（高分子中平均含有结构单元的数目）。</w:t>
      </w:r>
    </w:p>
    <w:p>
      <w:r>
        <w:rPr>
          <w:rFonts w:hint="eastAsia"/>
        </w:rPr>
        <w:t>⑵　分子量分布</w:t>
      </w:r>
    </w:p>
    <w:p>
      <w:pPr>
        <w:rPr>
          <w:rFonts w:hint="eastAsia"/>
        </w:rPr>
      </w:pPr>
      <w:r>
        <w:rPr>
          <w:rFonts w:hint="eastAsia"/>
        </w:rPr>
        <w:t>⑶　反应动力学</w:t>
      </w:r>
    </w:p>
    <w:p>
      <w:pPr>
        <w:rPr>
          <w:rFonts w:hint="eastAsia"/>
        </w:rPr>
      </w:pPr>
      <w:r>
        <w:rPr>
          <w:rFonts w:hint="eastAsia"/>
        </w:rPr>
        <w:t>⑷　反应类型</w:t>
      </w:r>
    </w:p>
    <w:p>
      <w:pPr>
        <w:pStyle w:val="20"/>
      </w:pPr>
      <w:r>
        <w:rPr>
          <w:rFonts w:hint="eastAsia"/>
        </w:rPr>
        <w:t>A-B型或等摩尔的A-A＋B-B型反应，不等摩尔的A-A＋B-B型反应，单官能团单体存在。</w:t>
      </w:r>
    </w:p>
    <w:p>
      <w:pPr>
        <w:pStyle w:val="4"/>
        <w:rPr>
          <w:rFonts w:hint="eastAsia"/>
        </w:rPr>
      </w:pPr>
      <w:bookmarkStart w:id="16" w:name="_Toc186360330"/>
      <w:r>
        <w:rPr>
          <w:rFonts w:hint="eastAsia"/>
        </w:rPr>
        <w:t>体型缩聚反应</w:t>
      </w:r>
      <w:bookmarkEnd w:id="16"/>
    </w:p>
    <w:p>
      <w:pPr>
        <w:rPr>
          <w:rFonts w:hint="eastAsia"/>
        </w:rPr>
      </w:pPr>
      <w:r>
        <w:rPr>
          <w:rFonts w:hint="eastAsia"/>
        </w:rPr>
        <w:t>⑴　反应特点</w:t>
      </w:r>
    </w:p>
    <w:p>
      <w:pPr>
        <w:pStyle w:val="20"/>
        <w:rPr>
          <w:rFonts w:hint="eastAsia"/>
        </w:rPr>
      </w:pPr>
      <w:r>
        <w:rPr>
          <w:rFonts w:hint="eastAsia"/>
        </w:rPr>
        <w:t>当有官能度大于2的单体参与缩聚反应时，可生成交联结构的高分子，这种缩聚反应称体型缩聚反应。经体型缩聚反应生成的具有体型结构的聚合物称热固性聚合物，它们经固化成型后不能再熔融或溶解。</w:t>
      </w:r>
    </w:p>
    <w:p>
      <w:pPr>
        <w:rPr>
          <w:rFonts w:hint="eastAsia"/>
        </w:rPr>
      </w:pPr>
      <w:r>
        <w:rPr>
          <w:rFonts w:hint="eastAsia"/>
        </w:rPr>
        <w:t>⑵　反应类型</w:t>
      </w:r>
    </w:p>
    <w:p>
      <w:pPr>
        <w:pStyle w:val="20"/>
        <w:rPr>
          <w:rFonts w:hint="eastAsia"/>
        </w:rPr>
      </w:pPr>
      <w:r>
        <w:rPr>
          <w:rFonts w:hint="eastAsia"/>
        </w:rPr>
        <w:t>A-A＋Bf（f&gt;2），A-A＋B-B＋Af（Bf）（f&gt;2），A-A＋B-B＋Cf（f&gt;2）</w:t>
      </w:r>
    </w:p>
    <w:p>
      <w:r>
        <w:rPr>
          <w:rFonts w:hint="eastAsia"/>
        </w:rPr>
        <w:t>⑶　凝胶及凝胶化现象</w:t>
      </w:r>
    </w:p>
    <w:p>
      <w:pPr>
        <w:pStyle w:val="20"/>
        <w:rPr>
          <w:rFonts w:hint="eastAsia"/>
        </w:rPr>
      </w:pPr>
      <w:r>
        <w:rPr>
          <w:rFonts w:hint="eastAsia"/>
          <w:color w:val="FF0000"/>
        </w:rPr>
        <w:t>体型缩聚反应进行到一定程度时，体系粘度突然增大，生成不溶不融且有一定弹性的凝胶，这种现象称凝胶化</w:t>
      </w:r>
      <w:r>
        <w:rPr>
          <w:rFonts w:hint="eastAsia"/>
        </w:rPr>
        <w:t>（现象）。出现凝胶化现象时的临界反应程度Pc称凝胶点。</w:t>
      </w:r>
    </w:p>
    <w:p>
      <w:pPr>
        <w:pStyle w:val="4"/>
        <w:rPr>
          <w:rFonts w:hint="eastAsia"/>
        </w:rPr>
      </w:pPr>
      <w:bookmarkStart w:id="17" w:name="_Toc186360331"/>
      <w:r>
        <w:rPr>
          <w:rFonts w:hint="eastAsia"/>
        </w:rPr>
        <w:t>缩聚方法</w:t>
      </w:r>
      <w:bookmarkEnd w:id="17"/>
    </w:p>
    <w:p>
      <w:pPr>
        <w:rPr>
          <w:rFonts w:hint="eastAsia"/>
        </w:rPr>
      </w:pPr>
      <w:r>
        <w:rPr>
          <w:rFonts w:hint="eastAsia"/>
        </w:rPr>
        <w:t>⑴　熔融缩聚PET，PA（Nylon）合成</w:t>
      </w:r>
    </w:p>
    <w:p>
      <w:pPr>
        <w:pStyle w:val="20"/>
        <w:rPr>
          <w:rFonts w:hint="eastAsia"/>
        </w:rPr>
      </w:pPr>
      <w:r>
        <w:rPr>
          <w:rFonts w:hint="eastAsia"/>
          <w:szCs w:val="40"/>
        </w:rPr>
        <w:t>【例】</w:t>
      </w:r>
      <w:r>
        <w:rPr>
          <w:rFonts w:hint="eastAsia"/>
        </w:rPr>
        <w:t>单体熔化 → 缩聚（分离出小分子） → 铸带及切短 → 干燥 → 成品</w:t>
      </w:r>
    </w:p>
    <w:p>
      <w:pPr>
        <w:rPr>
          <w:rFonts w:hint="eastAsia"/>
        </w:rPr>
      </w:pPr>
      <w:r>
        <w:rPr>
          <w:rFonts w:hint="eastAsia"/>
        </w:rPr>
        <w:t>⑵　溶液缩聚PF，PPS，PI</w:t>
      </w:r>
    </w:p>
    <w:p>
      <w:pPr>
        <w:pStyle w:val="20"/>
        <w:rPr>
          <w:rFonts w:hint="eastAsia"/>
        </w:rPr>
      </w:pPr>
      <w:r>
        <w:rPr>
          <w:rFonts w:hint="eastAsia"/>
          <w:szCs w:val="40"/>
        </w:rPr>
        <w:t>【例】</w:t>
      </w:r>
      <w:r>
        <w:rPr>
          <w:rFonts w:hint="eastAsia"/>
        </w:rPr>
        <w:t>单体溶解 → 缩聚（分离出溶剂） → 洗涤 → 干燥 → 成品</w:t>
      </w:r>
    </w:p>
    <w:p>
      <w:pPr>
        <w:rPr>
          <w:rFonts w:hint="eastAsia"/>
        </w:rPr>
      </w:pPr>
      <w:r>
        <w:rPr>
          <w:rFonts w:hint="eastAsia"/>
        </w:rPr>
        <w:t>⑶　界面缩聚</w:t>
      </w:r>
    </w:p>
    <w:p>
      <w:pPr>
        <w:rPr>
          <w:rFonts w:hint="eastAsia"/>
        </w:rPr>
      </w:pPr>
      <w:r>
        <w:rPr>
          <w:rFonts w:hint="eastAsia"/>
        </w:rPr>
        <w:t>⑷　固态缩聚</w:t>
      </w:r>
    </w:p>
    <w:p>
      <w:pPr>
        <w:rPr>
          <w:rFonts w:hint="eastAsia"/>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4"/>
        <w:gridCol w:w="1620"/>
        <w:gridCol w:w="1440"/>
        <w:gridCol w:w="2263"/>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4" w:type="dxa"/>
            <w:noWrap w:val="0"/>
            <w:vAlign w:val="top"/>
          </w:tcPr>
          <w:p>
            <w:pPr>
              <w:rPr>
                <w:rFonts w:ascii="SimSun" w:hAnsi="SimSun" w:cs="SimSun"/>
                <w:sz w:val="24"/>
              </w:rPr>
            </w:pPr>
            <w:r>
              <w:rPr>
                <w:rFonts w:hint="eastAsia"/>
              </w:rPr>
              <w:t>方法</w:t>
            </w:r>
          </w:p>
        </w:tc>
        <w:tc>
          <w:tcPr>
            <w:tcW w:w="1620" w:type="dxa"/>
            <w:noWrap w:val="0"/>
            <w:vAlign w:val="top"/>
          </w:tcPr>
          <w:p>
            <w:pPr>
              <w:rPr>
                <w:rFonts w:ascii="SimSun" w:hAnsi="SimSun" w:cs="SimSun"/>
                <w:sz w:val="24"/>
              </w:rPr>
            </w:pPr>
            <w:r>
              <w:rPr>
                <w:rFonts w:hint="eastAsia"/>
              </w:rPr>
              <w:t>熔融缩聚</w:t>
            </w:r>
          </w:p>
        </w:tc>
        <w:tc>
          <w:tcPr>
            <w:tcW w:w="1440" w:type="dxa"/>
            <w:noWrap w:val="0"/>
            <w:vAlign w:val="top"/>
          </w:tcPr>
          <w:p>
            <w:pPr>
              <w:rPr>
                <w:rFonts w:ascii="SimSun" w:hAnsi="SimSun" w:cs="SimSun"/>
                <w:sz w:val="24"/>
              </w:rPr>
            </w:pPr>
            <w:r>
              <w:rPr>
                <w:rFonts w:hint="eastAsia"/>
              </w:rPr>
              <w:t>溶液缩聚</w:t>
            </w:r>
          </w:p>
        </w:tc>
        <w:tc>
          <w:tcPr>
            <w:tcW w:w="2263" w:type="dxa"/>
            <w:noWrap w:val="0"/>
            <w:vAlign w:val="top"/>
          </w:tcPr>
          <w:p>
            <w:pPr>
              <w:rPr>
                <w:rFonts w:ascii="SimSun" w:hAnsi="SimSun" w:cs="SimSun"/>
                <w:sz w:val="24"/>
              </w:rPr>
            </w:pPr>
            <w:r>
              <w:rPr>
                <w:rFonts w:hint="eastAsia"/>
              </w:rPr>
              <w:t>界面缩聚</w:t>
            </w:r>
          </w:p>
        </w:tc>
        <w:tc>
          <w:tcPr>
            <w:tcW w:w="1574" w:type="dxa"/>
            <w:noWrap w:val="0"/>
            <w:vAlign w:val="top"/>
          </w:tcPr>
          <w:p>
            <w:pPr>
              <w:rPr>
                <w:rFonts w:ascii="SimSun" w:hAnsi="SimSun" w:cs="SimSun"/>
                <w:sz w:val="24"/>
              </w:rPr>
            </w:pPr>
            <w:r>
              <w:rPr>
                <w:rFonts w:hint="eastAsia"/>
              </w:rPr>
              <w:t>固态缩聚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4" w:type="dxa"/>
            <w:noWrap w:val="0"/>
            <w:vAlign w:val="top"/>
          </w:tcPr>
          <w:p>
            <w:pPr>
              <w:rPr>
                <w:rFonts w:ascii="SimSun" w:hAnsi="SimSun" w:cs="SimSun"/>
                <w:sz w:val="24"/>
              </w:rPr>
            </w:pPr>
            <w:r>
              <w:rPr>
                <w:rFonts w:hint="eastAsia"/>
              </w:rPr>
              <w:t>特征</w:t>
            </w:r>
          </w:p>
        </w:tc>
        <w:tc>
          <w:tcPr>
            <w:tcW w:w="1620" w:type="dxa"/>
            <w:noWrap w:val="0"/>
            <w:vAlign w:val="top"/>
          </w:tcPr>
          <w:p>
            <w:pPr>
              <w:rPr>
                <w:rFonts w:ascii="SimSun" w:cs="SimSun"/>
              </w:rPr>
            </w:pPr>
            <w:r>
              <w:rPr>
                <w:rFonts w:hint="eastAsia"/>
              </w:rPr>
              <w:t>单体和聚合物都在熔融状态</w:t>
            </w:r>
          </w:p>
        </w:tc>
        <w:tc>
          <w:tcPr>
            <w:tcW w:w="1440" w:type="dxa"/>
            <w:noWrap w:val="0"/>
            <w:vAlign w:val="top"/>
          </w:tcPr>
          <w:p>
            <w:pPr>
              <w:rPr>
                <w:rFonts w:ascii="SimSun" w:hAnsi="SimSun" w:cs="SimSun"/>
                <w:sz w:val="24"/>
              </w:rPr>
            </w:pPr>
            <w:r>
              <w:rPr>
                <w:rFonts w:hint="eastAsia"/>
              </w:rPr>
              <w:t>聚合在溶剂中进行</w:t>
            </w:r>
          </w:p>
        </w:tc>
        <w:tc>
          <w:tcPr>
            <w:tcW w:w="2263" w:type="dxa"/>
            <w:noWrap w:val="0"/>
            <w:vAlign w:val="top"/>
          </w:tcPr>
          <w:p>
            <w:pPr>
              <w:rPr>
                <w:rFonts w:ascii="SimSun" w:hAnsi="SimSun" w:cs="SimSun"/>
                <w:sz w:val="24"/>
              </w:rPr>
            </w:pPr>
            <w:r>
              <w:rPr>
                <w:rFonts w:hint="eastAsia"/>
              </w:rPr>
              <w:t>聚合在两相体系的界面上进行</w:t>
            </w:r>
          </w:p>
        </w:tc>
        <w:tc>
          <w:tcPr>
            <w:tcW w:w="1574" w:type="dxa"/>
            <w:noWrap w:val="0"/>
            <w:vAlign w:val="top"/>
          </w:tcPr>
          <w:p>
            <w:pPr>
              <w:rPr>
                <w:rFonts w:ascii="SimSun" w:hAnsi="SimSun" w:cs="SimSun"/>
                <w:sz w:val="24"/>
              </w:rPr>
            </w:pPr>
            <w:r>
              <w:rPr>
                <w:rFonts w:hint="eastAsia"/>
              </w:rPr>
              <w:t>聚合在单体熔点以下进行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4" w:type="dxa"/>
            <w:noWrap w:val="0"/>
            <w:vAlign w:val="top"/>
          </w:tcPr>
          <w:p>
            <w:pPr>
              <w:rPr>
                <w:rFonts w:ascii="SimSun" w:hAnsi="SimSun" w:cs="SimSun"/>
                <w:sz w:val="24"/>
              </w:rPr>
            </w:pPr>
            <w:r>
              <w:rPr>
                <w:rFonts w:hint="eastAsia"/>
              </w:rPr>
              <w:t>特点</w:t>
            </w:r>
          </w:p>
        </w:tc>
        <w:tc>
          <w:tcPr>
            <w:tcW w:w="1620" w:type="dxa"/>
            <w:noWrap w:val="0"/>
            <w:vAlign w:val="top"/>
          </w:tcPr>
          <w:p>
            <w:r>
              <w:rPr>
                <w:rFonts w:hint="eastAsia"/>
              </w:rPr>
              <w:t>聚合温度比聚合物熔点高约</w:t>
            </w:r>
            <w:r>
              <w:t>10-20oC</w:t>
            </w:r>
          </w:p>
          <w:p>
            <w:r>
              <w:rPr>
                <w:rFonts w:hint="eastAsia"/>
              </w:rPr>
              <w:t>反应时间长</w:t>
            </w:r>
          </w:p>
          <w:p>
            <w:pPr>
              <w:rPr>
                <w:rFonts w:hint="eastAsia"/>
              </w:rPr>
            </w:pPr>
            <w:r>
              <w:rPr>
                <w:rFonts w:hint="eastAsia"/>
              </w:rPr>
              <w:t>惰气保护</w:t>
            </w:r>
          </w:p>
          <w:p>
            <w:pPr>
              <w:rPr>
                <w:rFonts w:ascii="SimSun" w:cs="SimSun"/>
              </w:rPr>
            </w:pPr>
            <w:r>
              <w:rPr>
                <w:rFonts w:hint="eastAsia"/>
              </w:rPr>
              <w:t>排除小分子</w:t>
            </w:r>
          </w:p>
        </w:tc>
        <w:tc>
          <w:tcPr>
            <w:tcW w:w="1440" w:type="dxa"/>
            <w:noWrap w:val="0"/>
            <w:vAlign w:val="top"/>
          </w:tcPr>
          <w:p>
            <w:r>
              <w:rPr>
                <w:rFonts w:hint="eastAsia"/>
              </w:rPr>
              <w:t>反应温度低，副反应少</w:t>
            </w:r>
          </w:p>
          <w:p>
            <w:pPr>
              <w:rPr>
                <w:rFonts w:ascii="SimSun" w:hAnsi="SimSun" w:cs="SimSun"/>
              </w:rPr>
            </w:pPr>
            <w:r>
              <w:rPr>
                <w:rFonts w:hint="eastAsia"/>
              </w:rPr>
              <w:t>工序多，成本高</w:t>
            </w:r>
          </w:p>
        </w:tc>
        <w:tc>
          <w:tcPr>
            <w:tcW w:w="2263" w:type="dxa"/>
            <w:noWrap w:val="0"/>
            <w:vAlign w:val="top"/>
          </w:tcPr>
          <w:p>
            <w:r>
              <w:rPr>
                <w:rFonts w:hint="eastAsia"/>
              </w:rPr>
              <w:t>速度快，分子量高</w:t>
            </w:r>
          </w:p>
          <w:p>
            <w:pPr>
              <w:rPr>
                <w:rFonts w:hint="eastAsia"/>
              </w:rPr>
            </w:pPr>
            <w:r>
              <w:rPr>
                <w:rFonts w:hint="eastAsia"/>
              </w:rPr>
              <w:t>反应温度低</w:t>
            </w:r>
          </w:p>
          <w:p>
            <w:pPr>
              <w:rPr>
                <w:rFonts w:hint="eastAsia"/>
              </w:rPr>
            </w:pPr>
            <w:r>
              <w:rPr>
                <w:rFonts w:hint="eastAsia"/>
              </w:rPr>
              <w:t>对单体纯度和配比要求不严</w:t>
            </w:r>
          </w:p>
          <w:p>
            <w:pPr>
              <w:rPr>
                <w:rFonts w:hint="eastAsia"/>
              </w:rPr>
            </w:pPr>
            <w:r>
              <w:rPr>
                <w:rFonts w:hint="eastAsia"/>
              </w:rPr>
              <w:t>反应不可逆</w:t>
            </w:r>
          </w:p>
          <w:p>
            <w:pPr>
              <w:rPr>
                <w:rFonts w:hint="eastAsia"/>
              </w:rPr>
            </w:pPr>
            <w:r>
              <w:rPr>
                <w:rFonts w:hint="eastAsia"/>
              </w:rPr>
              <w:t>对单体活性要求高，</w:t>
            </w:r>
          </w:p>
          <w:p>
            <w:pPr>
              <w:rPr>
                <w:rFonts w:ascii="SimSun" w:hAnsi="SimSun" w:cs="SimSun"/>
              </w:rPr>
            </w:pPr>
            <w:r>
              <w:rPr>
                <w:rFonts w:hint="eastAsia"/>
              </w:rPr>
              <w:t>溶剂量大，成本高</w:t>
            </w:r>
          </w:p>
        </w:tc>
        <w:tc>
          <w:tcPr>
            <w:tcW w:w="1574" w:type="dxa"/>
            <w:noWrap w:val="0"/>
            <w:vAlign w:val="top"/>
          </w:tcPr>
          <w:p>
            <w:pPr>
              <w:rPr>
                <w:rFonts w:ascii="SimSun" w:hAnsi="SimSun" w:cs="SimSun"/>
                <w:sz w:val="24"/>
              </w:rPr>
            </w:pPr>
            <w:r>
              <w:t>*</w:t>
            </w:r>
            <w:r>
              <w:rPr>
                <w:rFonts w:hint="eastAsia"/>
              </w:rPr>
              <w:t>可制高分子量、高纯聚合物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4" w:type="dxa"/>
            <w:noWrap w:val="0"/>
            <w:vAlign w:val="top"/>
          </w:tcPr>
          <w:p>
            <w:pPr>
              <w:rPr>
                <w:rFonts w:ascii="SimSun" w:hAnsi="SimSun" w:cs="SimSun"/>
                <w:sz w:val="24"/>
              </w:rPr>
            </w:pPr>
            <w:r>
              <w:rPr>
                <w:rFonts w:hint="eastAsia"/>
              </w:rPr>
              <w:t>实例</w:t>
            </w:r>
          </w:p>
        </w:tc>
        <w:tc>
          <w:tcPr>
            <w:tcW w:w="1620" w:type="dxa"/>
            <w:noWrap w:val="0"/>
            <w:vAlign w:val="top"/>
          </w:tcPr>
          <w:p>
            <w:pPr>
              <w:rPr>
                <w:rFonts w:ascii="SimSun" w:hAnsi="SimSun" w:cs="SimSun"/>
                <w:sz w:val="24"/>
              </w:rPr>
            </w:pPr>
            <w:r>
              <w:t>PET</w:t>
            </w:r>
            <w:r>
              <w:rPr>
                <w:rFonts w:hint="eastAsia"/>
              </w:rPr>
              <w:t>，</w:t>
            </w:r>
            <w:r>
              <w:t>PA66</w:t>
            </w:r>
          </w:p>
        </w:tc>
        <w:tc>
          <w:tcPr>
            <w:tcW w:w="1440" w:type="dxa"/>
            <w:noWrap w:val="0"/>
            <w:vAlign w:val="top"/>
          </w:tcPr>
          <w:p>
            <w:pPr>
              <w:rPr>
                <w:rFonts w:ascii="SimSun" w:hAnsi="SimSun" w:cs="SimSun"/>
                <w:sz w:val="24"/>
              </w:rPr>
            </w:pPr>
            <w:r>
              <w:rPr>
                <w:rFonts w:hint="eastAsia"/>
              </w:rPr>
              <w:t>油漆、涂料；耐热聚合物</w:t>
            </w:r>
          </w:p>
        </w:tc>
        <w:tc>
          <w:tcPr>
            <w:tcW w:w="2263" w:type="dxa"/>
            <w:noWrap w:val="0"/>
            <w:vAlign w:val="top"/>
          </w:tcPr>
          <w:p>
            <w:pPr>
              <w:rPr>
                <w:rFonts w:ascii="SimSun" w:hAnsi="SimSun" w:cs="SimSun"/>
                <w:sz w:val="24"/>
              </w:rPr>
            </w:pPr>
            <w:r>
              <w:rPr>
                <w:rFonts w:hint="eastAsia"/>
              </w:rPr>
              <w:t>己二胺（</w:t>
            </w:r>
            <w:r>
              <w:t>NaOH</w:t>
            </w:r>
            <w:r>
              <w:rPr>
                <w:rFonts w:hint="eastAsia"/>
              </w:rPr>
              <w:t>＋</w:t>
            </w:r>
            <w:r>
              <w:t>H</w:t>
            </w:r>
            <w:r>
              <w:rPr>
                <w:vertAlign w:val="subscript"/>
              </w:rPr>
              <w:t>2</w:t>
            </w:r>
            <w:r>
              <w:t>O)</w:t>
            </w:r>
            <w:r>
              <w:rPr>
                <w:rFonts w:hint="eastAsia"/>
              </w:rPr>
              <w:t>癸二酰氯（氯仿）</w:t>
            </w:r>
          </w:p>
        </w:tc>
        <w:tc>
          <w:tcPr>
            <w:tcW w:w="1574" w:type="dxa"/>
            <w:noWrap w:val="0"/>
            <w:vAlign w:val="top"/>
          </w:tcPr>
          <w:p>
            <w:pPr>
              <w:rPr>
                <w:rFonts w:ascii="SimSun" w:hAnsi="SimSun" w:cs="SimSun"/>
                <w:sz w:val="24"/>
              </w:rPr>
            </w:pPr>
            <w:r>
              <w:rPr>
                <w:rFonts w:hint="eastAsia"/>
              </w:rPr>
              <w:t>单体浇铸尼龙</w:t>
            </w:r>
          </w:p>
        </w:tc>
      </w:tr>
    </w:tbl>
    <w:p>
      <w:pPr>
        <w:jc w:val="center"/>
        <w:rPr>
          <w:rFonts w:hint="eastAsia"/>
        </w:rPr>
      </w:pPr>
    </w:p>
    <w:p>
      <w:pPr>
        <w:pStyle w:val="3"/>
        <w:rPr>
          <w:rFonts w:hint="eastAsia"/>
        </w:rPr>
      </w:pPr>
      <w:bookmarkStart w:id="18" w:name="_Toc186360332"/>
      <w:r>
        <w:rPr>
          <w:rFonts w:hint="eastAsia"/>
        </w:rPr>
        <w:t>链式增长聚合（加聚）</w:t>
      </w:r>
      <w:bookmarkEnd w:id="18"/>
    </w:p>
    <w:p>
      <w:pPr>
        <w:pStyle w:val="4"/>
        <w:rPr>
          <w:rFonts w:hint="eastAsia"/>
        </w:rPr>
      </w:pPr>
      <w:bookmarkStart w:id="19" w:name="_Toc186360333"/>
      <w:r>
        <w:rPr>
          <w:rFonts w:hint="eastAsia"/>
        </w:rPr>
        <w:t>单体</w:t>
      </w:r>
      <w:bookmarkEnd w:id="19"/>
    </w:p>
    <w:p>
      <w:pPr>
        <w:rPr>
          <w:rFonts w:hint="eastAsia"/>
        </w:rPr>
      </w:pPr>
      <w:r>
        <w:rPr>
          <w:rFonts w:hint="eastAsia"/>
        </w:rPr>
        <w:t>⑴　单体类型</w:t>
      </w:r>
    </w:p>
    <w:p>
      <w:pPr>
        <w:pStyle w:val="22"/>
        <w:rPr>
          <w:rFonts w:hint="eastAsia"/>
        </w:rPr>
      </w:pPr>
      <w:r>
        <w:rPr>
          <w:rFonts w:hint="eastAsia"/>
        </w:rPr>
        <w:t>①　乙烯类化合物</w:t>
      </w:r>
      <w:r>
        <w:rPr>
          <w:rFonts w:hint="eastAsia"/>
          <w:lang w:val="en-US" w:eastAsia="zh-CN"/>
        </w:rPr>
        <w:t xml:space="preserve">  </w:t>
      </w:r>
      <w:r>
        <w:rPr>
          <w:rFonts w:hint="eastAsia"/>
        </w:rPr>
        <w:t>PIC</w:t>
      </w:r>
    </w:p>
    <w:p>
      <w:pPr>
        <w:pStyle w:val="22"/>
      </w:pPr>
      <w:r>
        <w:rPr>
          <w:rFonts w:hint="eastAsia"/>
        </w:rPr>
        <w:t>②　二烯类化合物（丁二烯，异戊二烯，2－氯丁二烯等）</w:t>
      </w:r>
    </w:p>
    <w:p>
      <w:pPr>
        <w:pStyle w:val="22"/>
        <w:rPr>
          <w:rFonts w:hint="eastAsia"/>
        </w:rPr>
      </w:pPr>
      <w:r>
        <w:rPr>
          <w:rFonts w:hint="eastAsia"/>
        </w:rPr>
        <w:t>③　羰基化合物（醛、酮、CO、CO2、SO2等）</w:t>
      </w:r>
    </w:p>
    <w:p>
      <w:pPr>
        <w:pStyle w:val="22"/>
        <w:rPr>
          <w:rFonts w:hint="eastAsia"/>
        </w:rPr>
      </w:pPr>
      <w:r>
        <w:rPr>
          <w:rFonts w:hint="eastAsia"/>
        </w:rPr>
        <w:t>④　环状化合物（环丙烷，环丁烷，环氧乙烷、环氧丙烷等）</w:t>
      </w:r>
    </w:p>
    <w:p>
      <w:pPr>
        <w:rPr>
          <w:rFonts w:hint="eastAsia"/>
        </w:rPr>
      </w:pPr>
      <w:r>
        <w:rPr>
          <w:rFonts w:hint="eastAsia"/>
        </w:rPr>
        <w:t>⑵　单体聚合能力</w:t>
      </w:r>
      <w:commentRangeStart w:id="10"/>
      <w:r>
        <w:rPr>
          <w:rFonts w:hint="eastAsia"/>
          <w:lang w:val="el-GR"/>
        </w:rPr>
        <w:t>Δ</w:t>
      </w:r>
      <w:r>
        <w:rPr>
          <w:rFonts w:hint="eastAsia"/>
        </w:rPr>
        <w:t>G</w:t>
      </w:r>
      <w:commentRangeEnd w:id="10"/>
      <w:r>
        <w:rPr>
          <w:rStyle w:val="17"/>
        </w:rPr>
        <w:commentReference w:id="10"/>
      </w:r>
      <w:r>
        <w:rPr>
          <w:rFonts w:hint="eastAsia"/>
        </w:rPr>
        <w:t>=</w:t>
      </w:r>
      <w:r>
        <w:rPr>
          <w:rFonts w:hint="eastAsia"/>
          <w:lang w:val="el-GR"/>
        </w:rPr>
        <w:t>Δ</w:t>
      </w:r>
      <w:r>
        <w:rPr>
          <w:rFonts w:hint="eastAsia"/>
        </w:rPr>
        <w:t>H－T</w:t>
      </w:r>
      <w:r>
        <w:rPr>
          <w:rFonts w:hint="eastAsia"/>
          <w:lang w:val="el-GR"/>
        </w:rPr>
        <w:t>Δ</w:t>
      </w:r>
      <w:r>
        <w:rPr>
          <w:rFonts w:hint="eastAsia"/>
        </w:rPr>
        <w:t>S</w:t>
      </w:r>
    </w:p>
    <w:p>
      <w:pPr>
        <w:pStyle w:val="22"/>
        <w:rPr>
          <w:rFonts w:hint="eastAsia"/>
        </w:rPr>
      </w:pPr>
      <w:r>
        <w:rPr>
          <w:rFonts w:hint="eastAsia"/>
        </w:rPr>
        <w:t>①　烯类或羰基化合物单体聚合，由一个双键变成两个单键，放出热量，</w:t>
      </w:r>
      <w:r>
        <w:rPr>
          <w:rFonts w:hint="eastAsia"/>
          <w:lang w:val="el-GR"/>
        </w:rPr>
        <w:t>Δ</w:t>
      </w:r>
      <w:r>
        <w:rPr>
          <w:rFonts w:hint="eastAsia"/>
        </w:rPr>
        <w:t>H&lt;0，单体转变成大分子，熵减少，</w:t>
      </w:r>
      <w:r>
        <w:rPr>
          <w:rFonts w:hint="eastAsia"/>
          <w:lang w:val="el-GR"/>
        </w:rPr>
        <w:t>Δ</w:t>
      </w:r>
      <w:r>
        <w:rPr>
          <w:rFonts w:hint="eastAsia"/>
        </w:rPr>
        <w:t>S&lt;0，故对某一单体，温度是聚合能否进行的决定因素。</w:t>
      </w:r>
    </w:p>
    <w:p>
      <w:pPr>
        <w:pStyle w:val="22"/>
        <w:rPr>
          <w:rFonts w:hint="eastAsia"/>
        </w:rPr>
      </w:pPr>
      <w:r>
        <w:rPr>
          <w:rFonts w:hint="eastAsia"/>
        </w:rPr>
        <w:t>②　温度一定时，大多数烯类单体聚合-</w:t>
      </w:r>
      <w:r>
        <w:rPr>
          <w:rFonts w:hint="eastAsia"/>
          <w:lang w:val="el-GR"/>
        </w:rPr>
        <w:t>Δ</w:t>
      </w:r>
      <w:r>
        <w:rPr>
          <w:rFonts w:hint="eastAsia"/>
        </w:rPr>
        <w:t>S均在105~125J/molK之间，在50℃的聚合温度下，-</w:t>
      </w:r>
      <w:r>
        <w:rPr>
          <w:rFonts w:hint="eastAsia"/>
          <w:lang w:val="el-GR"/>
        </w:rPr>
        <w:t>Δ</w:t>
      </w:r>
      <w:r>
        <w:rPr>
          <w:rFonts w:hint="eastAsia"/>
        </w:rPr>
        <w:t>H&gt;40KJ/mol时，聚合反应可以发生。而</w:t>
      </w:r>
      <w:r>
        <w:rPr>
          <w:rFonts w:hint="eastAsia"/>
          <w:lang w:val="el-GR"/>
        </w:rPr>
        <w:t>Δ</w:t>
      </w:r>
      <w:r>
        <w:rPr>
          <w:rFonts w:hint="eastAsia"/>
        </w:rPr>
        <w:t>H受取代基位阻、共振、电负性等影响。取代基的空间位阻是单体能否进行均聚的决定因素。</w:t>
      </w:r>
    </w:p>
    <w:p>
      <w:pPr>
        <w:pStyle w:val="22"/>
      </w:pPr>
      <w:r>
        <w:rPr>
          <w:rFonts w:hint="eastAsia"/>
        </w:rPr>
        <w:t>③　单取代乙烯类单体易于聚合。</w:t>
      </w:r>
    </w:p>
    <w:p>
      <w:pPr>
        <w:pStyle w:val="22"/>
        <w:rPr>
          <w:rFonts w:hint="eastAsia"/>
        </w:rPr>
      </w:pPr>
      <w:r>
        <w:rPr>
          <w:rFonts w:hint="eastAsia"/>
        </w:rPr>
        <w:t>④　1，1－二取代乙烯类单体多数都能聚合。但取代基过大则不能自聚。结构越不对称，极性越大，越易聚合。</w:t>
      </w:r>
    </w:p>
    <w:p>
      <w:pPr>
        <w:pStyle w:val="22"/>
        <w:rPr>
          <w:rFonts w:hint="eastAsia"/>
        </w:rPr>
      </w:pPr>
      <w:r>
        <w:rPr>
          <w:rFonts w:hint="eastAsia"/>
        </w:rPr>
        <w:t>⑤　1，2－二取代乙烯类单体一般不能自聚，但有些可与其它单体共聚，【例】：顺丁烯二酸酐不能自聚，但常与乙烯等单体进行共聚得到有用聚合物。</w:t>
      </w:r>
    </w:p>
    <w:p>
      <w:pPr>
        <w:pStyle w:val="22"/>
        <w:rPr>
          <w:rFonts w:hint="eastAsia"/>
        </w:rPr>
      </w:pPr>
      <w:r>
        <w:rPr>
          <w:rFonts w:hint="eastAsia"/>
        </w:rPr>
        <w:t>⑥　除氟取代外，三、四取代乙烯均不能聚合。</w:t>
      </w:r>
    </w:p>
    <w:p>
      <w:pPr>
        <w:pStyle w:val="22"/>
        <w:rPr>
          <w:rFonts w:hint="eastAsia"/>
        </w:rPr>
      </w:pPr>
      <w:r>
        <w:rPr>
          <w:rFonts w:hint="eastAsia"/>
        </w:rPr>
        <w:t>⑦　除个别小分子（如SN可聚合成聚硫氮）外，CO2，CO，SO2等无机小分子化合物，自身不能聚合形成高分子，但在一定条件下可与其它单体共聚形成有用聚合物。CO2与其它单体共聚形成的聚合物称二氧化碳树脂，是高分子合成领域的研究热点之一。如与二胺共（缩）聚得到聚脲，与环氧化物共（加）聚得到脂肪族聚碳酸酯，也可在环氧化物存在下与其它烯类单体进行三元共聚得到更多类型的聚合物</w:t>
      </w:r>
    </w:p>
    <w:p>
      <w:pPr>
        <w:rPr>
          <w:rFonts w:hint="eastAsia"/>
        </w:rPr>
      </w:pPr>
      <w:r>
        <w:rPr>
          <w:rFonts w:hint="eastAsia"/>
        </w:rPr>
        <w:t>⑶　单体结构与聚合反应类型</w:t>
      </w:r>
    </w:p>
    <w:p>
      <w:pPr>
        <w:pStyle w:val="20"/>
        <w:rPr>
          <w:rFonts w:hint="eastAsia"/>
        </w:rPr>
      </w:pPr>
      <w:r>
        <w:rPr>
          <w:rFonts w:hint="eastAsia"/>
        </w:rPr>
        <w:t>单体能否进行聚合及可聚合的反应类型由两种因素决定：</w:t>
      </w:r>
    </w:p>
    <w:p>
      <w:pPr>
        <w:pStyle w:val="22"/>
        <w:rPr>
          <w:rFonts w:hint="eastAsia"/>
        </w:rPr>
      </w:pPr>
      <w:r>
        <w:rPr>
          <w:rFonts w:hint="eastAsia"/>
        </w:rPr>
        <w:t>①　空间位阻效应（单体能否均聚的决定因素）</w:t>
      </w:r>
    </w:p>
    <w:p>
      <w:pPr>
        <w:pStyle w:val="22"/>
        <w:rPr>
          <w:rFonts w:hint="eastAsia"/>
        </w:rPr>
      </w:pPr>
      <w:r>
        <w:rPr>
          <w:rFonts w:hint="eastAsia"/>
        </w:rPr>
        <w:t>②　电子效应（单体聚合类型及能否共聚的决定因素）：共振或共轭效应和极性效应（取代基电负性）</w:t>
      </w:r>
    </w:p>
    <w:p>
      <w:pPr>
        <w:pStyle w:val="22"/>
        <w:rPr>
          <w:rFonts w:hint="eastAsia"/>
        </w:rPr>
      </w:pPr>
      <w:r>
        <w:rPr>
          <w:rFonts w:hint="eastAsia"/>
        </w:rPr>
        <w:t>【例】CH2 = CH－X</w:t>
      </w:r>
    </w:p>
    <w:p>
      <w:pPr>
        <w:pStyle w:val="22"/>
        <w:rPr>
          <w:rFonts w:hint="eastAsia"/>
        </w:rPr>
      </w:pPr>
      <w:r>
        <w:rPr>
          <w:rFonts w:hint="eastAsia"/>
        </w:rPr>
        <w:t>①　X为供电子基时，如：－CH3、－OR，易发生阳离子聚合，生成碳正离子由于供电子基存在而稳定</w:t>
      </w:r>
    </w:p>
    <w:p>
      <w:pPr>
        <w:pStyle w:val="22"/>
        <w:rPr>
          <w:rFonts w:hint="eastAsia"/>
        </w:rPr>
      </w:pPr>
      <w:r>
        <w:rPr>
          <w:rFonts w:hint="eastAsia"/>
        </w:rPr>
        <w:t>②　X为吸电子基时，如：－CN、－COOR、－NO3、－Cl，易发生阴离子聚合，生成碳负离子由于吸电子基存在而稳定。一般该类单体也易发生自由基聚合，除非取代基电负性过强，如CH2=CH－NO3、CH2=C（CN）2 只能进行阴离子聚合。</w:t>
      </w:r>
    </w:p>
    <w:p>
      <w:pPr>
        <w:pStyle w:val="22"/>
        <w:rPr>
          <w:rFonts w:hint="eastAsia"/>
        </w:rPr>
      </w:pPr>
      <w:r>
        <w:rPr>
          <w:rFonts w:hint="eastAsia"/>
        </w:rPr>
        <w:t>③　X为共轭取代基时，如：－CH=CH2、－Ph，易诱导极化，可进行自由基、阳离子和阴离子聚合</w:t>
      </w:r>
    </w:p>
    <w:p>
      <w:pPr>
        <w:jc w:val="center"/>
        <w:rPr>
          <w:rFonts w:hint="eastAsia"/>
        </w:rPr>
      </w:pPr>
      <w:r>
        <w:rPr>
          <w:rFonts w:hint="eastAsia"/>
        </w:rPr>
        <w:t>－NO3　－CN　－COOR　－CH=CH2　－Ph　－CH3　－OR</w:t>
      </w:r>
    </w:p>
    <w:p>
      <w:pPr>
        <w:jc w:val="center"/>
      </w:pPr>
      <w:r>
        <w:rPr>
          <w:rFonts w:hint="eastAsia"/>
        </w:rPr>
        <w:t>（吸电子能力从强到弱）</w:t>
      </w:r>
    </w:p>
    <w:p>
      <w:pPr>
        <w:pStyle w:val="4"/>
        <w:rPr>
          <w:rFonts w:hint="eastAsia"/>
        </w:rPr>
      </w:pPr>
      <w:bookmarkStart w:id="20" w:name="_Toc186360334"/>
      <w:r>
        <w:rPr>
          <w:rFonts w:hint="eastAsia"/>
        </w:rPr>
        <w:t>反应类型</w:t>
      </w:r>
      <w:bookmarkEnd w:id="20"/>
    </w:p>
    <w:p>
      <w:pPr>
        <w:pStyle w:val="24"/>
        <w:ind w:firstLine="0" w:firstLineChars="0"/>
        <w:rPr>
          <w:rFonts w:hint="eastAsia"/>
          <w:b/>
          <w:bCs/>
          <w:color w:val="FF0000"/>
          <w:u w:val="single"/>
        </w:rPr>
      </w:pPr>
      <w:r>
        <w:rPr>
          <w:rFonts w:hint="eastAsia"/>
          <w:b/>
          <w:bCs/>
          <w:color w:val="FF0000"/>
          <w:u w:val="single"/>
        </w:rPr>
        <w:t>链式增长：单体在活性中心上以连锁方式迅速反应形成大分子的聚合过程。</w:t>
      </w:r>
    </w:p>
    <w:p>
      <w:pPr>
        <w:pStyle w:val="24"/>
        <w:ind w:firstLine="0" w:firstLineChars="0"/>
        <w:rPr>
          <w:rFonts w:hint="eastAsia"/>
          <w:b/>
          <w:bCs/>
          <w:color w:val="FF0000"/>
          <w:u w:val="single"/>
        </w:rPr>
      </w:pPr>
      <w:r>
        <w:rPr>
          <w:rFonts w:hint="eastAsia"/>
          <w:b/>
          <w:bCs/>
          <w:color w:val="FF0000"/>
          <w:u w:val="single"/>
        </w:rPr>
        <w:t>逐步增长：单体及其低聚体上的反应性基团相互反应，分子阶段性增大而形成高分子的聚合过程。</w:t>
      </w:r>
    </w:p>
    <w:p>
      <w:pPr>
        <w:pStyle w:val="5"/>
        <w:rPr>
          <w:rFonts w:hint="eastAsia"/>
        </w:rPr>
      </w:pPr>
      <w:r>
        <w:rPr>
          <w:rFonts w:hint="eastAsia"/>
        </w:rPr>
        <w:t>自由基聚合反应</w:t>
      </w:r>
    </w:p>
    <w:p>
      <w:pPr>
        <w:rPr>
          <w:rFonts w:hint="eastAsia"/>
        </w:rPr>
      </w:pPr>
      <w:r>
        <w:rPr>
          <w:rFonts w:hint="eastAsia"/>
        </w:rPr>
        <w:t>⑴　引发剂</w:t>
      </w:r>
    </w:p>
    <w:p>
      <w:pPr>
        <w:pStyle w:val="24"/>
        <w:ind w:firstLine="0" w:firstLineChars="0"/>
        <w:rPr>
          <w:rFonts w:hint="eastAsia"/>
        </w:rPr>
      </w:pPr>
      <w:r>
        <w:rPr>
          <w:rFonts w:hint="eastAsia"/>
          <w:color w:val="FF0000"/>
        </w:rPr>
        <w:t>能在一定条件下产生自由基、阴离子或阴离子等活性中心并引发链式聚合反应的试剂。</w:t>
      </w:r>
    </w:p>
    <w:p>
      <w:pPr>
        <w:pStyle w:val="22"/>
        <w:rPr>
          <w:rFonts w:hint="eastAsia"/>
        </w:rPr>
      </w:pPr>
      <w:r>
        <w:rPr>
          <w:rFonts w:hint="eastAsia"/>
        </w:rPr>
        <w:t>①　热引发：偶氮化合物（AIBN），过氧化合物（BPO，(NH</w:t>
      </w:r>
      <w:r>
        <w:rPr>
          <w:rFonts w:hint="eastAsia"/>
          <w:vertAlign w:val="subscript"/>
        </w:rPr>
        <w:t>4</w:t>
      </w:r>
      <w:r>
        <w:rPr>
          <w:rFonts w:hint="eastAsia"/>
        </w:rPr>
        <w:t>)</w:t>
      </w:r>
      <w:r>
        <w:rPr>
          <w:rFonts w:hint="eastAsia"/>
          <w:vertAlign w:val="subscript"/>
        </w:rPr>
        <w:t>2</w:t>
      </w:r>
      <w:r>
        <w:rPr>
          <w:rFonts w:hint="eastAsia"/>
        </w:rPr>
        <w:t>S</w:t>
      </w:r>
      <w:r>
        <w:rPr>
          <w:rFonts w:hint="eastAsia"/>
          <w:vertAlign w:val="subscript"/>
        </w:rPr>
        <w:t>2</w:t>
      </w:r>
      <w:r>
        <w:rPr>
          <w:rFonts w:hint="eastAsia"/>
        </w:rPr>
        <w:t>O</w:t>
      </w:r>
      <w:r>
        <w:rPr>
          <w:rFonts w:hint="eastAsia"/>
          <w:vertAlign w:val="subscript"/>
        </w:rPr>
        <w:t>8</w:t>
      </w:r>
      <w:r>
        <w:rPr>
          <w:rFonts w:hint="eastAsia"/>
        </w:rPr>
        <w:t>）</w:t>
      </w:r>
    </w:p>
    <w:p>
      <w:pPr>
        <w:pStyle w:val="22"/>
        <w:rPr>
          <w:rFonts w:hint="eastAsia"/>
        </w:rPr>
      </w:pPr>
      <w:r>
        <w:rPr>
          <w:rFonts w:hint="eastAsia"/>
        </w:rPr>
        <w:t>②　氧化还原引发：过氧化物+还原剂（K</w:t>
      </w:r>
      <w:r>
        <w:rPr>
          <w:rFonts w:hint="eastAsia"/>
          <w:vertAlign w:val="subscript"/>
        </w:rPr>
        <w:t>2</w:t>
      </w:r>
      <w:r>
        <w:rPr>
          <w:rFonts w:hint="eastAsia"/>
        </w:rPr>
        <w:t>S</w:t>
      </w:r>
      <w:r>
        <w:rPr>
          <w:rFonts w:hint="eastAsia"/>
          <w:vertAlign w:val="subscript"/>
        </w:rPr>
        <w:t>2</w:t>
      </w:r>
      <w:r>
        <w:rPr>
          <w:rFonts w:hint="eastAsia"/>
        </w:rPr>
        <w:t>O</w:t>
      </w:r>
      <w:r>
        <w:rPr>
          <w:rFonts w:hint="eastAsia"/>
          <w:vertAlign w:val="subscript"/>
        </w:rPr>
        <w:t>8</w:t>
      </w:r>
      <w:r>
        <w:rPr>
          <w:rFonts w:hint="eastAsia"/>
        </w:rPr>
        <w:t>/（NH</w:t>
      </w:r>
      <w:r>
        <w:rPr>
          <w:rFonts w:hint="eastAsia"/>
          <w:vertAlign w:val="subscript"/>
        </w:rPr>
        <w:t>4</w:t>
      </w:r>
      <w:r>
        <w:rPr>
          <w:rFonts w:hint="eastAsia"/>
        </w:rPr>
        <w:t>）</w:t>
      </w:r>
      <w:r>
        <w:rPr>
          <w:rFonts w:hint="eastAsia"/>
          <w:vertAlign w:val="subscript"/>
        </w:rPr>
        <w:t>2</w:t>
      </w:r>
      <w:r>
        <w:rPr>
          <w:rFonts w:hint="eastAsia"/>
        </w:rPr>
        <w:t>S</w:t>
      </w:r>
      <w:r>
        <w:rPr>
          <w:rFonts w:hint="eastAsia"/>
          <w:vertAlign w:val="subscript"/>
        </w:rPr>
        <w:t>2</w:t>
      </w:r>
      <w:r>
        <w:rPr>
          <w:rFonts w:hint="eastAsia"/>
        </w:rPr>
        <w:t>O</w:t>
      </w:r>
      <w:r>
        <w:rPr>
          <w:rFonts w:hint="eastAsia"/>
          <w:vertAlign w:val="subscript"/>
        </w:rPr>
        <w:t>8</w:t>
      </w:r>
      <w:r>
        <w:rPr>
          <w:rFonts w:hint="eastAsia"/>
        </w:rPr>
        <w:t>+ Fe</w:t>
      </w:r>
      <w:r>
        <w:rPr>
          <w:rFonts w:hint="eastAsia"/>
          <w:vertAlign w:val="superscript"/>
        </w:rPr>
        <w:t>2+</w:t>
      </w:r>
      <w:r>
        <w:rPr>
          <w:rFonts w:hint="eastAsia"/>
        </w:rPr>
        <w:t>）</w:t>
      </w:r>
    </w:p>
    <w:p>
      <w:pPr>
        <w:pStyle w:val="22"/>
        <w:rPr>
          <w:rFonts w:hint="eastAsia"/>
        </w:rPr>
      </w:pPr>
      <w:r>
        <w:rPr>
          <w:rFonts w:hint="eastAsia"/>
        </w:rPr>
        <w:t>③　光引发：紫外线直接均裂高分子产生自由基，或是光敏剂在光照下分解产生自由基</w:t>
      </w:r>
    </w:p>
    <w:p>
      <w:pPr>
        <w:pStyle w:val="22"/>
        <w:rPr>
          <w:rFonts w:hint="eastAsia"/>
        </w:rPr>
      </w:pPr>
      <w:r>
        <w:rPr>
          <w:rFonts w:hint="eastAsia"/>
        </w:rPr>
        <w:t>④　辐射引发：小分子激发，经二次过程产生自由基</w:t>
      </w:r>
    </w:p>
    <w:p>
      <w:pPr>
        <w:rPr>
          <w:rFonts w:hint="eastAsia"/>
        </w:rPr>
      </w:pPr>
      <w:r>
        <w:rPr>
          <w:rFonts w:hint="eastAsia"/>
        </w:rPr>
        <w:t>⑵　自由基反应类型</w:t>
      </w:r>
    </w:p>
    <w:p>
      <w:pPr>
        <w:pStyle w:val="22"/>
        <w:rPr>
          <w:rFonts w:hint="eastAsia"/>
        </w:rPr>
      </w:pPr>
      <w:r>
        <w:rPr>
          <w:rFonts w:hint="eastAsia"/>
        </w:rPr>
        <w:t>偶合、歧化、加成、转移、氧化、破碎</w:t>
      </w:r>
    </w:p>
    <w:p>
      <w:pPr>
        <w:rPr>
          <w:rFonts w:hint="eastAsia"/>
        </w:rPr>
      </w:pPr>
      <w:r>
        <w:rPr>
          <w:rFonts w:hint="eastAsia"/>
        </w:rPr>
        <w:t>⑶　自由基聚合反应机理</w:t>
      </w:r>
    </w:p>
    <w:p>
      <w:pPr>
        <w:pStyle w:val="22"/>
        <w:rPr>
          <w:rFonts w:hint="eastAsia"/>
        </w:rPr>
      </w:pPr>
      <w:r>
        <w:rPr>
          <w:rFonts w:hint="eastAsia"/>
        </w:rPr>
        <w:t>①　</w:t>
      </w:r>
      <w:r>
        <w:rPr>
          <w:rFonts w:hint="eastAsia"/>
          <w:color w:val="FF0000"/>
        </w:rPr>
        <w:t>链引发</w:t>
      </w:r>
    </w:p>
    <w:p>
      <w:pPr>
        <w:pStyle w:val="22"/>
        <w:rPr>
          <w:rFonts w:hint="eastAsia"/>
        </w:rPr>
      </w:pPr>
      <w:r>
        <w:rPr>
          <w:rFonts w:hint="eastAsia"/>
        </w:rPr>
        <w:t>第一步：引发剂分解，形成自由基</w:t>
      </w:r>
    </w:p>
    <w:p>
      <w:pPr>
        <w:jc w:val="center"/>
        <w:rPr>
          <w:rFonts w:hint="eastAsia"/>
        </w:rPr>
      </w:pPr>
      <w:r>
        <w:rPr>
          <w:rFonts w:hint="eastAsia"/>
        </w:rPr>
        <w:t>I → 2R·</w:t>
      </w:r>
    </w:p>
    <w:p>
      <w:pPr>
        <w:pStyle w:val="22"/>
        <w:rPr>
          <w:rFonts w:hint="eastAsia"/>
        </w:rPr>
      </w:pPr>
      <w:r>
        <w:rPr>
          <w:rFonts w:hint="eastAsia"/>
        </w:rPr>
        <w:t>第二步：初级自由基与单体加成，形成单体自由基</w:t>
      </w:r>
    </w:p>
    <w:p>
      <w:pPr>
        <w:jc w:val="center"/>
        <w:rPr>
          <w:rFonts w:hint="eastAsia"/>
        </w:rPr>
      </w:pPr>
      <w:r>
        <w:rPr>
          <w:rFonts w:hint="eastAsia"/>
        </w:rPr>
        <w:t>R·+ M → RM·</w:t>
      </w:r>
    </w:p>
    <w:p>
      <w:pPr>
        <w:pStyle w:val="22"/>
        <w:rPr>
          <w:rFonts w:hint="eastAsia"/>
        </w:rPr>
      </w:pPr>
      <w:r>
        <w:rPr>
          <w:rFonts w:hint="eastAsia"/>
        </w:rPr>
        <w:t>②　</w:t>
      </w:r>
      <w:r>
        <w:rPr>
          <w:rFonts w:hint="eastAsia"/>
          <w:color w:val="FF0000"/>
        </w:rPr>
        <w:t>链增长</w:t>
      </w:r>
      <w:r>
        <w:rPr>
          <w:rFonts w:hint="eastAsia"/>
        </w:rPr>
        <w:t>（四种加成模式）</w:t>
      </w:r>
    </w:p>
    <w:p>
      <w:pPr>
        <w:jc w:val="center"/>
        <w:rPr>
          <w:rFonts w:hint="eastAsia"/>
        </w:rPr>
      </w:pPr>
      <w:r>
        <w:rPr>
          <w:rFonts w:hint="eastAsia"/>
        </w:rPr>
        <w:t>RM</w:t>
      </w:r>
      <w:r>
        <w:rPr>
          <w:rFonts w:hint="eastAsia"/>
          <w:vertAlign w:val="subscript"/>
        </w:rPr>
        <w:t>n</w:t>
      </w:r>
      <w:r>
        <w:rPr>
          <w:rFonts w:hint="eastAsia"/>
        </w:rPr>
        <w:t>·+ M → RM</w:t>
      </w:r>
      <w:r>
        <w:rPr>
          <w:rFonts w:hint="eastAsia"/>
          <w:vertAlign w:val="subscript"/>
        </w:rPr>
        <w:t>n+1</w:t>
      </w:r>
      <w:r>
        <w:rPr>
          <w:rFonts w:hint="eastAsia"/>
        </w:rPr>
        <w:t>·</w:t>
      </w:r>
    </w:p>
    <w:p>
      <w:pPr>
        <w:pStyle w:val="22"/>
        <w:rPr>
          <w:rFonts w:hint="eastAsia"/>
          <w:color w:val="FF0000"/>
        </w:rPr>
      </w:pPr>
      <w:r>
        <w:rPr>
          <w:rFonts w:hint="eastAsia"/>
        </w:rPr>
        <w:t>③　</w:t>
      </w:r>
      <w:r>
        <w:rPr>
          <w:rFonts w:hint="eastAsia"/>
          <w:color w:val="FF0000"/>
        </w:rPr>
        <w:t>链终止</w:t>
      </w:r>
    </w:p>
    <w:p>
      <w:pPr>
        <w:pStyle w:val="22"/>
        <w:rPr>
          <w:rFonts w:hint="eastAsia"/>
        </w:rPr>
      </w:pPr>
      <w:r>
        <w:rPr>
          <w:rFonts w:hint="eastAsia"/>
        </w:rPr>
        <w:t>终止反应多为双基终止反应，分为如下：</w:t>
      </w:r>
    </w:p>
    <w:p>
      <w:pPr>
        <w:jc w:val="center"/>
        <w:rPr>
          <w:rFonts w:hint="eastAsia"/>
        </w:rPr>
      </w:pPr>
      <w:r>
        <w:rPr>
          <w:rFonts w:hint="eastAsia"/>
        </w:rPr>
        <w:t>偶合终止：~~CH</w:t>
      </w:r>
      <w:r>
        <w:rPr>
          <w:rFonts w:hint="eastAsia"/>
          <w:vertAlign w:val="subscript"/>
        </w:rPr>
        <w:t>2</w:t>
      </w:r>
      <w:r>
        <w:rPr>
          <w:rFonts w:hint="eastAsia"/>
        </w:rPr>
        <w:t>－C(X)H·+·C(X)H－CH</w:t>
      </w:r>
      <w:r>
        <w:rPr>
          <w:rFonts w:hint="eastAsia"/>
          <w:vertAlign w:val="subscript"/>
        </w:rPr>
        <w:t>2</w:t>
      </w:r>
      <w:r>
        <w:rPr>
          <w:rFonts w:hint="eastAsia"/>
        </w:rPr>
        <w:t>~~ → ~~CH</w:t>
      </w:r>
      <w:r>
        <w:rPr>
          <w:rFonts w:hint="eastAsia"/>
          <w:vertAlign w:val="subscript"/>
        </w:rPr>
        <w:t>2</w:t>
      </w:r>
      <w:r>
        <w:rPr>
          <w:rFonts w:hint="eastAsia"/>
        </w:rPr>
        <w:t>－C(X)H－C(X)H－CH</w:t>
      </w:r>
      <w:r>
        <w:rPr>
          <w:rFonts w:hint="eastAsia"/>
          <w:vertAlign w:val="subscript"/>
        </w:rPr>
        <w:t>2</w:t>
      </w:r>
      <w:r>
        <w:rPr>
          <w:rFonts w:hint="eastAsia"/>
        </w:rPr>
        <w:t>~~</w:t>
      </w:r>
    </w:p>
    <w:p>
      <w:pPr>
        <w:jc w:val="center"/>
        <w:rPr>
          <w:rFonts w:hint="eastAsia"/>
        </w:rPr>
      </w:pPr>
      <w:r>
        <w:rPr>
          <w:rFonts w:hint="eastAsia"/>
        </w:rPr>
        <w:t>歧化终止：~~CH</w:t>
      </w:r>
      <w:r>
        <w:rPr>
          <w:rFonts w:hint="eastAsia"/>
          <w:vertAlign w:val="subscript"/>
        </w:rPr>
        <w:t>2</w:t>
      </w:r>
      <w:r>
        <w:rPr>
          <w:rFonts w:hint="eastAsia"/>
        </w:rPr>
        <w:t>－C(X)H·+·C(X)H－CH</w:t>
      </w:r>
      <w:r>
        <w:rPr>
          <w:rFonts w:hint="eastAsia"/>
          <w:vertAlign w:val="subscript"/>
        </w:rPr>
        <w:t>2</w:t>
      </w:r>
      <w:r>
        <w:rPr>
          <w:rFonts w:hint="eastAsia"/>
        </w:rPr>
        <w:t>~~ → ~~CH</w:t>
      </w:r>
      <w:r>
        <w:rPr>
          <w:rFonts w:hint="eastAsia"/>
          <w:vertAlign w:val="subscript"/>
        </w:rPr>
        <w:t>2</w:t>
      </w:r>
      <w:r>
        <w:rPr>
          <w:rFonts w:hint="eastAsia"/>
        </w:rPr>
        <w:t>－C(X)H</w:t>
      </w:r>
      <w:r>
        <w:rPr>
          <w:rFonts w:hint="eastAsia"/>
          <w:vertAlign w:val="subscript"/>
        </w:rPr>
        <w:t>2</w:t>
      </w:r>
      <w:r>
        <w:rPr>
          <w:rFonts w:hint="eastAsia"/>
        </w:rPr>
        <w:t>+C(X)H=CH~~</w:t>
      </w:r>
    </w:p>
    <w:p>
      <w:pPr>
        <w:pStyle w:val="22"/>
        <w:rPr>
          <w:rFonts w:hint="eastAsia"/>
          <w:color w:val="FF0000"/>
        </w:rPr>
      </w:pPr>
      <w:r>
        <w:rPr>
          <w:rFonts w:hint="eastAsia"/>
        </w:rPr>
        <w:t>④　</w:t>
      </w:r>
      <w:r>
        <w:rPr>
          <w:rFonts w:hint="eastAsia"/>
          <w:color w:val="FF0000"/>
        </w:rPr>
        <w:t>链转移</w:t>
      </w:r>
    </w:p>
    <w:p>
      <w:pPr>
        <w:jc w:val="center"/>
        <w:rPr>
          <w:rFonts w:hint="eastAsia"/>
        </w:rPr>
      </w:pPr>
      <w:r>
        <w:rPr>
          <w:rFonts w:hint="eastAsia"/>
        </w:rPr>
        <w:t>M</w:t>
      </w:r>
      <w:r>
        <w:rPr>
          <w:rFonts w:hint="eastAsia"/>
          <w:vertAlign w:val="subscript"/>
        </w:rPr>
        <w:t>n</w:t>
      </w:r>
      <w:r>
        <w:rPr>
          <w:rFonts w:hint="eastAsia"/>
        </w:rPr>
        <w:t>·+RX → M</w:t>
      </w:r>
      <w:r>
        <w:rPr>
          <w:rFonts w:hint="eastAsia"/>
          <w:vertAlign w:val="subscript"/>
        </w:rPr>
        <w:t>n</w:t>
      </w:r>
      <w:r>
        <w:rPr>
          <w:rFonts w:hint="eastAsia"/>
        </w:rPr>
        <w:t>X+R·</w:t>
      </w:r>
    </w:p>
    <w:p>
      <w:pPr>
        <w:pStyle w:val="20"/>
        <w:rPr>
          <w:rFonts w:hint="eastAsia"/>
        </w:rPr>
      </w:pPr>
      <w:r>
        <w:rPr>
          <w:rFonts w:hint="eastAsia"/>
        </w:rPr>
        <w:t>链转移时，链自由基夺取体系中其它分子上的原子或基团而终止反应，失去原子的分子又成为自由基并引发单体进行新的链增长。链转移不减少体系的自由基数目，但是会降低聚合物的分子量。</w:t>
      </w:r>
    </w:p>
    <w:p>
      <w:pPr>
        <w:rPr>
          <w:rFonts w:hint="eastAsia"/>
        </w:rPr>
      </w:pPr>
      <w:r>
        <w:rPr>
          <w:rFonts w:hint="eastAsia"/>
        </w:rPr>
        <w:t>⑷　阻聚剂和阻聚</w:t>
      </w:r>
    </w:p>
    <w:p>
      <w:pPr>
        <w:pStyle w:val="20"/>
        <w:rPr>
          <w:rFonts w:hint="eastAsia"/>
          <w:color w:val="FF0000"/>
        </w:rPr>
      </w:pPr>
      <w:r>
        <w:rPr>
          <w:rFonts w:hint="eastAsia"/>
          <w:color w:val="FF0000"/>
        </w:rPr>
        <w:t>能与活性自由基反应生成稳定分子或无活性自由基的物质称阻聚剂；阻聚剂阻止链增长的过程称阻聚。</w:t>
      </w:r>
    </w:p>
    <w:p>
      <w:pPr>
        <w:pStyle w:val="20"/>
      </w:pPr>
      <w:r>
        <w:rPr>
          <w:rFonts w:hint="eastAsia"/>
          <w:szCs w:val="40"/>
        </w:rPr>
        <w:t>单体在储存、运输过程中需加入阻聚剂（用量为0.1－0.001%）以防止单体发生不需要的聚合。</w:t>
      </w:r>
    </w:p>
    <w:p>
      <w:pPr>
        <w:pStyle w:val="20"/>
        <w:rPr>
          <w:rFonts w:hint="eastAsia"/>
          <w:szCs w:val="40"/>
        </w:rPr>
      </w:pPr>
      <w:r>
        <w:rPr>
          <w:rFonts w:hint="eastAsia"/>
          <w:szCs w:val="40"/>
        </w:rPr>
        <w:t>自由基型：DPPH，三苯甲烷，分子氧</w:t>
      </w:r>
    </w:p>
    <w:p>
      <w:pPr>
        <w:pStyle w:val="20"/>
        <w:rPr>
          <w:rFonts w:hint="eastAsia"/>
        </w:rPr>
      </w:pPr>
      <w:r>
        <w:rPr>
          <w:rFonts w:hint="eastAsia"/>
          <w:szCs w:val="40"/>
        </w:rPr>
        <w:t>分子型：醌和酚，硝基苯类，亚硝酸盐（NaNO</w:t>
      </w:r>
      <w:r>
        <w:rPr>
          <w:rFonts w:hint="eastAsia"/>
          <w:szCs w:val="40"/>
          <w:vertAlign w:val="subscript"/>
        </w:rPr>
        <w:t>2</w:t>
      </w:r>
      <w:r>
        <w:rPr>
          <w:rFonts w:hint="eastAsia"/>
          <w:szCs w:val="40"/>
        </w:rPr>
        <w:t>），</w:t>
      </w:r>
      <w:r>
        <w:rPr>
          <w:rFonts w:hint="eastAsia"/>
        </w:rPr>
        <w:t>过渡金属盐（FeCl</w:t>
      </w:r>
      <w:r>
        <w:rPr>
          <w:rFonts w:hint="eastAsia"/>
          <w:vertAlign w:val="subscript"/>
        </w:rPr>
        <w:t>3</w:t>
      </w:r>
      <w:r>
        <w:rPr>
          <w:rFonts w:hint="eastAsia"/>
        </w:rPr>
        <w:t>）</w:t>
      </w:r>
    </w:p>
    <w:p>
      <w:pPr>
        <w:rPr>
          <w:rFonts w:hint="eastAsia"/>
        </w:rPr>
      </w:pPr>
      <w:r>
        <w:rPr>
          <w:rFonts w:hint="eastAsia"/>
        </w:rPr>
        <w:t>⑸　自由基共聚合</w:t>
      </w:r>
    </w:p>
    <w:p>
      <w:pPr>
        <w:pStyle w:val="24"/>
        <w:ind w:firstLine="0" w:firstLineChars="0"/>
        <w:rPr>
          <w:rFonts w:hint="eastAsia"/>
          <w:color w:val="FF0000"/>
        </w:rPr>
      </w:pPr>
      <w:r>
        <w:rPr>
          <w:rFonts w:hint="eastAsia"/>
          <w:color w:val="FF0000"/>
        </w:rPr>
        <w:t>共聚（物）：两种或多种单体共同参加的聚合反应，所形成的聚合物具有两种或多种结构单元，称做共聚物（共聚一词用于链式反应中，如自由基共聚、离子共聚，不用在逐步聚合中）。</w:t>
      </w:r>
    </w:p>
    <w:p>
      <w:pPr>
        <w:pStyle w:val="22"/>
        <w:rPr>
          <w:rFonts w:hint="eastAsia"/>
        </w:rPr>
      </w:pPr>
      <w:r>
        <w:rPr>
          <w:rFonts w:hint="eastAsia"/>
        </w:rPr>
        <w:t>①　共聚目的</w:t>
      </w:r>
    </w:p>
    <w:p>
      <w:pPr>
        <w:pStyle w:val="20"/>
        <w:rPr>
          <w:rFonts w:hint="eastAsia"/>
        </w:rPr>
      </w:pPr>
      <w:r>
        <w:rPr>
          <w:rFonts w:hint="eastAsia"/>
        </w:rPr>
        <w:t>改善聚合物性能，增加聚合物品种，扩大单体使用范围</w:t>
      </w:r>
    </w:p>
    <w:p>
      <w:pPr>
        <w:pStyle w:val="22"/>
        <w:rPr>
          <w:rFonts w:hint="eastAsia"/>
        </w:rPr>
      </w:pPr>
      <w:r>
        <w:rPr>
          <w:rFonts w:hint="eastAsia"/>
        </w:rPr>
        <w:t>②　共聚物分类</w:t>
      </w:r>
    </w:p>
    <w:p>
      <w:pPr>
        <w:pStyle w:val="20"/>
        <w:rPr>
          <w:rFonts w:hint="eastAsia"/>
        </w:rPr>
      </w:pPr>
      <w:r>
        <w:rPr>
          <w:rFonts w:hint="eastAsia"/>
        </w:rPr>
        <w:t>无规共聚物，交替共聚物，嵌段共聚物，接枝共聚物</w:t>
      </w:r>
    </w:p>
    <w:p>
      <w:pPr>
        <w:pStyle w:val="22"/>
        <w:rPr>
          <w:rFonts w:hint="eastAsia"/>
        </w:rPr>
      </w:pPr>
      <w:r>
        <w:rPr>
          <w:rFonts w:hint="eastAsia"/>
        </w:rPr>
        <w:t>③　常见共聚物</w:t>
      </w:r>
    </w:p>
    <w:p>
      <w:pPr>
        <w:pStyle w:val="20"/>
        <w:rPr>
          <w:rFonts w:hint="eastAsia"/>
        </w:rPr>
      </w:pPr>
      <w:r>
        <w:rPr>
          <w:rFonts w:hint="eastAsia"/>
        </w:rPr>
        <w:t>丁苯橡胶，乙烯－醋酸乙烯酯共聚物，ABS树脂</w:t>
      </w:r>
    </w:p>
    <w:p>
      <w:pPr>
        <w:rPr>
          <w:rFonts w:hint="eastAsia"/>
        </w:rPr>
      </w:pPr>
      <w:r>
        <w:rPr>
          <w:rFonts w:hint="eastAsia"/>
        </w:rPr>
        <w:t>⑹　活性自由基聚合</w:t>
      </w:r>
    </w:p>
    <w:p>
      <w:pPr>
        <w:pStyle w:val="20"/>
        <w:rPr>
          <w:rFonts w:hint="eastAsia"/>
        </w:rPr>
      </w:pPr>
      <w:r>
        <w:rPr>
          <w:rFonts w:hint="eastAsia"/>
        </w:rPr>
        <w:t>可合成分子量窄的聚合物。</w:t>
      </w:r>
    </w:p>
    <w:p>
      <w:pPr>
        <w:pStyle w:val="5"/>
        <w:rPr>
          <w:rFonts w:hint="eastAsia"/>
        </w:rPr>
      </w:pPr>
      <w:r>
        <w:rPr>
          <w:rFonts w:hint="eastAsia"/>
        </w:rPr>
        <w:t>阳离子聚合反应</w:t>
      </w:r>
    </w:p>
    <w:p>
      <w:r>
        <w:rPr>
          <w:rFonts w:hint="eastAsia"/>
        </w:rPr>
        <w:t>⑴　阳离子引发剂</w:t>
      </w:r>
    </w:p>
    <w:p>
      <w:pPr>
        <w:pStyle w:val="20"/>
        <w:rPr>
          <w:rFonts w:hint="eastAsia"/>
          <w:szCs w:val="40"/>
        </w:rPr>
      </w:pPr>
      <w:r>
        <w:rPr>
          <w:rFonts w:hint="eastAsia"/>
          <w:szCs w:val="40"/>
        </w:rPr>
        <w:t>引发剂－“酸”，单体－“碱”。所有的阳离子引发基都可写成H</w:t>
      </w:r>
      <w:r>
        <w:rPr>
          <w:rFonts w:hint="eastAsia"/>
          <w:szCs w:val="40"/>
          <w:vertAlign w:val="superscript"/>
        </w:rPr>
        <w:t>+</w:t>
      </w:r>
      <w:r>
        <w:rPr>
          <w:rFonts w:hint="eastAsia"/>
          <w:szCs w:val="40"/>
        </w:rPr>
        <w:t>。</w:t>
      </w:r>
    </w:p>
    <w:p>
      <w:pPr>
        <w:pStyle w:val="22"/>
        <w:rPr>
          <w:rFonts w:hint="eastAsia"/>
          <w:szCs w:val="36"/>
        </w:rPr>
      </w:pPr>
      <w:r>
        <w:rPr>
          <w:rFonts w:hint="eastAsia"/>
        </w:rPr>
        <w:t>①　质子酸：H2SO4，HClO4，H3PO4酸的阴离子具有一定的亲核性，易使链反应终止，故一般只能得到低聚物。HX（X为卤素）则由于卤素的高度亲核性而不能引发聚合。</w:t>
      </w:r>
    </w:p>
    <w:p>
      <w:pPr>
        <w:pStyle w:val="22"/>
        <w:rPr>
          <w:rFonts w:hint="eastAsia"/>
          <w:szCs w:val="40"/>
        </w:rPr>
      </w:pPr>
      <w:r>
        <w:rPr>
          <w:rFonts w:hint="eastAsia"/>
          <w:szCs w:val="36"/>
        </w:rPr>
        <w:t>②　路易士酸＋共引发剂。其中，</w:t>
      </w:r>
      <w:r>
        <w:rPr>
          <w:rFonts w:hint="eastAsia"/>
        </w:rPr>
        <w:t>路易士酸包括金属卤化物（BF3，ALCl3，SnCl4，SbCl5，ZnCl2，TiCl4）和</w:t>
      </w:r>
      <w:r>
        <w:rPr>
          <w:rFonts w:hint="eastAsia"/>
          <w:szCs w:val="40"/>
        </w:rPr>
        <w:t>金属卤氧化物（POCl3，CrO2Cl）；共引发剂:质子给予体（水，醇，醚等）</w:t>
      </w:r>
    </w:p>
    <w:p>
      <w:r>
        <w:rPr>
          <w:rFonts w:hint="eastAsia"/>
        </w:rPr>
        <w:t>⑵　聚合机理</w:t>
      </w:r>
    </w:p>
    <w:p>
      <w:pPr>
        <w:pStyle w:val="20"/>
        <w:rPr>
          <w:rFonts w:hint="eastAsia"/>
          <w:szCs w:val="40"/>
        </w:rPr>
      </w:pPr>
      <w:r>
        <w:rPr>
          <w:rFonts w:hint="eastAsia"/>
        </w:rPr>
        <w:t>其基元反应与自由基聚合类似，也包括链引发、链增长、链终止、链转移等步骤，但其动力学过程较复杂，溶剂对聚合速度影响很大，一般酸性的极性化合物如卤代烷、硝基化合物等有利聚合反应进行。</w:t>
      </w:r>
      <w:r>
        <w:rPr>
          <w:rFonts w:hint="eastAsia"/>
          <w:szCs w:val="40"/>
        </w:rPr>
        <w:t>阳离子聚合一般在0℃以下进行。</w:t>
      </w:r>
    </w:p>
    <w:p>
      <w:pPr>
        <w:pStyle w:val="20"/>
        <w:rPr>
          <w:rFonts w:hint="eastAsia"/>
        </w:rPr>
      </w:pPr>
      <w:r>
        <w:rPr>
          <w:rFonts w:hint="eastAsia"/>
          <w:szCs w:val="40"/>
        </w:rPr>
        <w:t>【例】异丁烯、α-甲基苯乙烯在SnCl4与少量水引发下的聚合。</w:t>
      </w:r>
    </w:p>
    <w:p>
      <w:pPr>
        <w:pStyle w:val="5"/>
        <w:rPr>
          <w:rFonts w:hint="eastAsia"/>
        </w:rPr>
      </w:pPr>
      <w:r>
        <w:rPr>
          <w:rFonts w:hint="eastAsia"/>
        </w:rPr>
        <w:t>阴离子聚合反应</w:t>
      </w:r>
    </w:p>
    <w:p>
      <w:r>
        <w:rPr>
          <w:rFonts w:hint="eastAsia"/>
        </w:rPr>
        <w:t>⑴　阴离子引发剂</w:t>
      </w:r>
    </w:p>
    <w:p>
      <w:pPr>
        <w:pStyle w:val="20"/>
        <w:rPr>
          <w:rFonts w:hint="eastAsia"/>
          <w:szCs w:val="36"/>
        </w:rPr>
      </w:pPr>
      <w:r>
        <w:rPr>
          <w:rFonts w:hint="eastAsia"/>
          <w:szCs w:val="40"/>
        </w:rPr>
        <w:t>引发剂－“碱”，单体－“酸”。</w:t>
      </w:r>
    </w:p>
    <w:p>
      <w:pPr>
        <w:pStyle w:val="20"/>
        <w:rPr>
          <w:rFonts w:hint="eastAsia"/>
          <w:szCs w:val="40"/>
        </w:rPr>
      </w:pPr>
      <w:r>
        <w:rPr>
          <w:rFonts w:hint="eastAsia"/>
          <w:szCs w:val="40"/>
        </w:rPr>
        <w:t>引发剂碱性强弱不同，对单体引发能力不同，弱碱只能引发酸性较强单体，而强碱能引发多数单体。</w:t>
      </w:r>
    </w:p>
    <w:p>
      <w:pPr>
        <w:rPr>
          <w:rFonts w:hint="eastAsia"/>
        </w:rPr>
      </w:pPr>
      <w:r>
        <w:rPr>
          <w:rFonts w:hint="eastAsia"/>
        </w:rPr>
        <w:t>⑵　聚合机理</w:t>
      </w:r>
    </w:p>
    <w:p>
      <w:pPr>
        <w:pStyle w:val="20"/>
        <w:rPr>
          <w:rFonts w:hint="eastAsia"/>
          <w:szCs w:val="40"/>
        </w:rPr>
      </w:pPr>
      <w:r>
        <w:rPr>
          <w:rFonts w:hint="eastAsia"/>
          <w:szCs w:val="40"/>
        </w:rPr>
        <w:t>也包括链引发、链增长、链终止、链转移等步骤，与阳离子聚合类似，溶剂对聚合速度影响也很大，极性溶剂中聚合速度快。对纯净的阴离子聚合体系，一般不发生链终止和链转移反应，当单体消耗完后，高分子链仍带有活性端基，可加入单体（可以是另外种类）继续聚合。除非体系中存在H2O、CO2、O2等杂志或含活泼氢的化合物（如醇、酸等）。无终止的阴离子聚合也称活性聚合。</w:t>
      </w:r>
    </w:p>
    <w:p>
      <w:r>
        <w:rPr>
          <w:rFonts w:hint="eastAsia"/>
        </w:rPr>
        <w:t>⑶　活高分子</w:t>
      </w:r>
    </w:p>
    <w:p>
      <w:pPr>
        <w:pStyle w:val="20"/>
        <w:rPr>
          <w:rFonts w:hint="eastAsia"/>
          <w:szCs w:val="40"/>
        </w:rPr>
      </w:pPr>
      <w:r>
        <w:rPr>
          <w:rFonts w:hint="eastAsia"/>
          <w:szCs w:val="40"/>
        </w:rPr>
        <w:t>由活性阴离子聚合得到的仍具有聚合活性的聚合物阴离子称活高分子。活高分子通常带有特殊颜色（如活PS为棕红色）。</w:t>
      </w:r>
    </w:p>
    <w:p>
      <w:pPr>
        <w:pStyle w:val="20"/>
        <w:rPr>
          <w:rFonts w:hint="eastAsia"/>
        </w:rPr>
      </w:pPr>
      <w:r>
        <w:rPr>
          <w:rFonts w:hint="eastAsia"/>
          <w:szCs w:val="40"/>
        </w:rPr>
        <w:t>活高分子的用途：制</w:t>
      </w:r>
      <w:r>
        <w:rPr>
          <w:szCs w:val="40"/>
        </w:rPr>
        <w:t>“</w:t>
      </w:r>
      <w:r>
        <w:rPr>
          <w:rFonts w:hint="eastAsia"/>
          <w:szCs w:val="40"/>
        </w:rPr>
        <w:t>单分散</w:t>
      </w:r>
      <w:r>
        <w:rPr>
          <w:szCs w:val="40"/>
        </w:rPr>
        <w:t>”</w:t>
      </w:r>
      <w:r>
        <w:rPr>
          <w:rFonts w:hint="eastAsia"/>
          <w:szCs w:val="40"/>
        </w:rPr>
        <w:t>聚合物，用作分子量测定时“标样”；制特殊端基聚合物；制梳形、星形等聚合物；制嵌段共聚物。</w:t>
      </w:r>
    </w:p>
    <w:p>
      <w:pPr>
        <w:pStyle w:val="5"/>
        <w:rPr>
          <w:rFonts w:hint="eastAsia"/>
        </w:rPr>
      </w:pPr>
      <w:r>
        <w:rPr>
          <w:rFonts w:hint="eastAsia"/>
        </w:rPr>
        <w:t>配位聚合反应</w:t>
      </w:r>
    </w:p>
    <w:p>
      <w:pPr>
        <w:rPr>
          <w:rFonts w:hint="eastAsia"/>
        </w:rPr>
      </w:pPr>
      <w:r>
        <w:rPr>
          <w:rFonts w:hint="eastAsia"/>
        </w:rPr>
        <w:t>⑴　立体规整性聚合物：全同（等规）立构、间同（间规）立构、无规立构。规整度/立体规整性</w:t>
      </w:r>
    </w:p>
    <w:p>
      <w:pPr>
        <w:rPr>
          <w:rFonts w:hint="eastAsia"/>
        </w:rPr>
      </w:pPr>
      <w:r>
        <w:rPr>
          <w:rFonts w:hint="eastAsia"/>
        </w:rPr>
        <w:t>⑵　配位聚合反应：Ziegler-Natta催化剂，聚合机理</w:t>
      </w:r>
    </w:p>
    <w:p>
      <w:pPr>
        <w:rPr>
          <w:rFonts w:hint="eastAsia"/>
        </w:rPr>
      </w:pPr>
      <w:r>
        <w:rPr>
          <w:rFonts w:hint="eastAsia"/>
        </w:rPr>
        <w:t>⑶　由配位聚合得到的典型聚合物：HDPE，PP，BR</w:t>
      </w:r>
    </w:p>
    <w:p>
      <w:pPr>
        <w:pStyle w:val="4"/>
      </w:pPr>
      <w:bookmarkStart w:id="21" w:name="_Toc186360335"/>
      <w:r>
        <w:rPr>
          <w:rFonts w:hint="eastAsia"/>
        </w:rPr>
        <w:t>链式聚合方法</w:t>
      </w:r>
      <w:bookmarkEnd w:id="21"/>
    </w:p>
    <w:p>
      <w:pPr>
        <w:rPr>
          <w:rFonts w:hint="eastAsia"/>
        </w:rPr>
      </w:pPr>
      <w:r>
        <w:rPr>
          <w:rFonts w:hint="eastAsia"/>
        </w:rPr>
        <w:t>⑴　本体聚合</w:t>
      </w:r>
    </w:p>
    <w:p>
      <w:pPr>
        <w:pStyle w:val="20"/>
        <w:rPr>
          <w:rFonts w:hint="eastAsia"/>
        </w:rPr>
      </w:pPr>
      <w:r>
        <w:rPr>
          <w:rFonts w:hint="eastAsia"/>
        </w:rPr>
        <w:t>定义：仅有单体和引发剂（有时加少量颜料、增塑剂或其它助剂）参加的聚合反应。</w:t>
      </w:r>
    </w:p>
    <w:p>
      <w:pPr>
        <w:pStyle w:val="20"/>
        <w:rPr>
          <w:rFonts w:hint="eastAsia"/>
        </w:rPr>
      </w:pPr>
      <w:r>
        <w:rPr>
          <w:rFonts w:hint="eastAsia"/>
        </w:rPr>
        <w:t>类型：均相聚合（聚合物溶于单体：PS，PPICA，PVAc）和非均相聚合（聚合物不溶于单体：PE，PVC，PAN）。</w:t>
      </w:r>
    </w:p>
    <w:p>
      <w:pPr>
        <w:pStyle w:val="20"/>
        <w:rPr>
          <w:rFonts w:hint="eastAsia"/>
        </w:rPr>
      </w:pPr>
      <w:r>
        <w:rPr>
          <w:rFonts w:hint="eastAsia"/>
          <w:szCs w:val="40"/>
        </w:rPr>
        <w:t>【例】</w:t>
      </w:r>
      <w:r>
        <w:rPr>
          <w:rFonts w:hint="eastAsia"/>
        </w:rPr>
        <w:t>苯乙烯+引发剂 → 预聚合 → 塔式聚合 → 造粒 → 成品</w:t>
      </w:r>
    </w:p>
    <w:p>
      <w:pPr>
        <w:rPr>
          <w:rFonts w:hint="eastAsia"/>
        </w:rPr>
      </w:pPr>
      <w:r>
        <w:rPr>
          <w:rFonts w:hint="eastAsia"/>
        </w:rPr>
        <w:t>⑵　溶液聚合</w:t>
      </w:r>
    </w:p>
    <w:p>
      <w:pPr>
        <w:pStyle w:val="20"/>
      </w:pPr>
      <w:r>
        <w:rPr>
          <w:rFonts w:hint="eastAsia"/>
        </w:rPr>
        <w:t>定义：将单体和引发剂溶于适当溶剂中进行的聚合反应。</w:t>
      </w:r>
    </w:p>
    <w:p>
      <w:pPr>
        <w:pStyle w:val="20"/>
        <w:rPr>
          <w:rFonts w:hint="eastAsia"/>
        </w:rPr>
      </w:pPr>
      <w:r>
        <w:rPr>
          <w:rFonts w:hint="eastAsia"/>
        </w:rPr>
        <w:t>类型：均相溶液聚合（聚合物溶于溶剂：丙稀酰胺在水中，丙烯氰在DMF中）和非均相溶液聚合（聚合物不溶于溶剂：丙烯氰在水中）。</w:t>
      </w:r>
    </w:p>
    <w:p>
      <w:pPr>
        <w:pStyle w:val="20"/>
        <w:rPr>
          <w:rFonts w:hint="eastAsia"/>
        </w:rPr>
      </w:pPr>
      <w:r>
        <w:rPr>
          <w:rFonts w:hint="eastAsia"/>
          <w:szCs w:val="40"/>
        </w:rPr>
        <w:t>【例】</w:t>
      </w:r>
      <w:r>
        <w:rPr>
          <w:rFonts w:hint="eastAsia"/>
        </w:rPr>
        <w:t>单体、引发剂、溶剂 → 聚合 → 分离（溶剂回收） → 干燥 → 成品</w:t>
      </w:r>
    </w:p>
    <w:p>
      <w:pPr>
        <w:rPr>
          <w:rFonts w:hint="eastAsia"/>
        </w:rPr>
      </w:pPr>
      <w:r>
        <w:rPr>
          <w:rFonts w:hint="eastAsia"/>
        </w:rPr>
        <w:t>⑶　悬浮聚合</w:t>
      </w:r>
    </w:p>
    <w:p>
      <w:pPr>
        <w:pStyle w:val="20"/>
        <w:rPr>
          <w:rFonts w:hint="eastAsia"/>
        </w:rPr>
      </w:pPr>
      <w:r>
        <w:rPr>
          <w:rFonts w:hint="eastAsia"/>
        </w:rPr>
        <w:t>定义：借助搅拌，将溶有引发剂的单体液滴悬浮分散在水中进行的聚合反应。</w:t>
      </w:r>
    </w:p>
    <w:p>
      <w:pPr>
        <w:pStyle w:val="20"/>
        <w:rPr>
          <w:rFonts w:hint="eastAsia"/>
        </w:rPr>
      </w:pPr>
      <w:r>
        <w:rPr>
          <w:rFonts w:hint="eastAsia"/>
        </w:rPr>
        <w:t>组成：单体，引发剂（溶于单体），水，分散剂（分散剂作用是防止生成的聚合物粒子相互粘连。常用PVA、羧甲基纤维素、羟乙基纤维素等水溶性高分子）</w:t>
      </w:r>
    </w:p>
    <w:p>
      <w:pPr>
        <w:pStyle w:val="20"/>
        <w:rPr>
          <w:rFonts w:hint="eastAsia"/>
        </w:rPr>
      </w:pPr>
      <w:r>
        <w:rPr>
          <w:rFonts w:hint="eastAsia"/>
        </w:rPr>
        <w:t>类型：均相聚合－聚合物溶于单体。得透明状珠体（如PS、PPICA）非均相聚合－聚合物不溶于单体。得不透明粉末（如PVC、PTFE）。</w:t>
      </w:r>
    </w:p>
    <w:p>
      <w:pPr>
        <w:pStyle w:val="20"/>
        <w:rPr>
          <w:rFonts w:hint="eastAsia"/>
        </w:rPr>
      </w:pPr>
      <w:r>
        <w:rPr>
          <w:rFonts w:hint="eastAsia"/>
        </w:rPr>
        <w:t>产物：粉状，粒径为1um～2PIC（1PIC左右的称珠状聚合，10um以下的分散聚合）。粒径大小与搅拌强度、分散剂性质及用量有关，也与水和单体比例有关。</w:t>
      </w:r>
    </w:p>
    <w:p>
      <w:pPr>
        <w:pStyle w:val="20"/>
        <w:rPr>
          <w:rFonts w:hint="eastAsia"/>
        </w:rPr>
      </w:pPr>
      <w:r>
        <w:rPr>
          <w:rFonts w:hint="eastAsia"/>
          <w:szCs w:val="40"/>
        </w:rPr>
        <w:t>【例】单体（苯乙烯）、引发剂（过氧化苯甲酸）、悬浮剂（分散剂）、水</w:t>
      </w:r>
      <w:r>
        <w:rPr>
          <w:rFonts w:hint="eastAsia"/>
        </w:rPr>
        <w:t xml:space="preserve"> → 聚合 → 单体、聚合物分离 → 水、聚合物分离 → 洗涤干燥 → 成品</w:t>
      </w:r>
    </w:p>
    <w:p>
      <w:pPr>
        <w:rPr>
          <w:rFonts w:hint="eastAsia"/>
        </w:rPr>
      </w:pPr>
      <w:r>
        <w:rPr>
          <w:rFonts w:hint="eastAsia"/>
        </w:rPr>
        <w:t>⑷　乳液聚合</w:t>
      </w:r>
    </w:p>
    <w:p>
      <w:pPr>
        <w:pStyle w:val="20"/>
        <w:rPr>
          <w:rFonts w:hint="eastAsia"/>
        </w:rPr>
      </w:pPr>
      <w:r>
        <w:rPr>
          <w:rFonts w:hint="eastAsia"/>
        </w:rPr>
        <w:t>定义：在乳化剂和搅拌作用下，单体在水中分散成乳状液而进行的聚合反应。</w:t>
      </w:r>
    </w:p>
    <w:p>
      <w:pPr>
        <w:pStyle w:val="20"/>
        <w:rPr>
          <w:rFonts w:hint="eastAsia"/>
        </w:rPr>
      </w:pPr>
      <w:r>
        <w:rPr>
          <w:rFonts w:hint="eastAsia"/>
        </w:rPr>
        <w:t>组成：单体，引发剂（溶于水），水，乳化剂</w:t>
      </w:r>
    </w:p>
    <w:p>
      <w:pPr>
        <w:pStyle w:val="20"/>
        <w:rPr>
          <w:rFonts w:hint="eastAsia"/>
        </w:rPr>
      </w:pPr>
      <w:r>
        <w:rPr>
          <w:rFonts w:hint="eastAsia"/>
        </w:rPr>
        <w:t>产物：乳胶状，粒径为0.05～0.2um。</w:t>
      </w:r>
    </w:p>
    <w:p>
      <w:pPr>
        <w:pStyle w:val="20"/>
        <w:rPr>
          <w:rFonts w:hint="eastAsia"/>
        </w:rPr>
      </w:pPr>
      <w:r>
        <w:rPr>
          <w:rFonts w:hint="eastAsia"/>
        </w:rPr>
        <w:t>【例】乳白胶，乳胶漆</w:t>
      </w:r>
    </w:p>
    <w:p>
      <w:pPr>
        <w:pStyle w:val="20"/>
        <w:rPr>
          <w:rFonts w:hint="eastAsia"/>
        </w:rPr>
      </w:pPr>
      <w:r>
        <w:rPr>
          <w:rFonts w:hint="eastAsia"/>
        </w:rPr>
        <w:t>【例】</w:t>
      </w:r>
      <w:r>
        <w:rPr>
          <w:rFonts w:hint="eastAsia"/>
          <w:szCs w:val="40"/>
        </w:rPr>
        <w:t>单体（氯乙烯）、引发剂（过氧化苯甲酸）、乳化剂（分散剂）、种子乳胶、水</w:t>
      </w:r>
      <w:r>
        <w:rPr>
          <w:rFonts w:hint="eastAsia"/>
        </w:rPr>
        <w:t xml:space="preserve"> → 乳液聚合 → 单体、聚合物分离 → 水、聚合物分离 → 喷雾干燥 → 成品</w:t>
      </w:r>
    </w:p>
    <w:p>
      <w:pPr>
        <w:pStyle w:val="3"/>
        <w:rPr>
          <w:rFonts w:hint="eastAsia"/>
        </w:rPr>
      </w:pPr>
      <w:r>
        <w:rPr>
          <w:rFonts w:hint="eastAsia"/>
        </w:rPr>
        <w:t>链式增长与逐步增长聚合反应的特点及比较</w:t>
      </w:r>
    </w:p>
    <w:tbl>
      <w:tblPr>
        <w:tblStyle w:val="12"/>
        <w:tblW w:w="481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5"/>
        <w:gridCol w:w="5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2"/>
            <w:noWrap w:val="0"/>
            <w:vAlign w:val="top"/>
          </w:tcPr>
          <w:p>
            <w:pPr>
              <w:jc w:val="center"/>
              <w:rPr>
                <w:rFonts w:hint="eastAsia"/>
              </w:rPr>
            </w:pPr>
            <w:r>
              <w:rPr>
                <w:rFonts w:hint="eastAsia"/>
              </w:rPr>
              <w:t>两类聚合反应比较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noWrap w:val="0"/>
            <w:vAlign w:val="top"/>
          </w:tcPr>
          <w:p>
            <w:pPr>
              <w:jc w:val="center"/>
              <w:rPr>
                <w:rFonts w:hint="eastAsia"/>
              </w:rPr>
            </w:pPr>
            <w:r>
              <w:rPr>
                <w:rFonts w:hint="eastAsia"/>
                <w:lang w:val="en-US" w:eastAsia="zh-CN"/>
              </w:rPr>
              <w:t>链式</w:t>
            </w:r>
            <w:r>
              <w:rPr>
                <w:rFonts w:hint="eastAsia"/>
              </w:rPr>
              <w:t>增长聚合反应</w:t>
            </w:r>
          </w:p>
        </w:tc>
        <w:tc>
          <w:tcPr>
            <w:tcW w:w="2500" w:type="pct"/>
            <w:noWrap w:val="0"/>
            <w:vAlign w:val="top"/>
          </w:tcPr>
          <w:p>
            <w:pPr>
              <w:jc w:val="center"/>
              <w:rPr>
                <w:rFonts w:hint="eastAsia"/>
              </w:rPr>
            </w:pPr>
            <w:r>
              <w:rPr>
                <w:rFonts w:hint="eastAsia"/>
              </w:rPr>
              <w:t>逐步增长聚合反应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noWrap w:val="0"/>
            <w:vAlign w:val="top"/>
          </w:tcPr>
          <w:p>
            <w:pPr>
              <w:rPr>
                <w:rFonts w:hint="eastAsia"/>
              </w:rPr>
            </w:pPr>
            <w:r>
              <w:rPr>
                <w:rFonts w:hint="eastAsia"/>
              </w:rPr>
              <w:t>要有活性中心：自由基聚合、阴离子聚合、阳离子聚合、配位聚合</w:t>
            </w:r>
          </w:p>
        </w:tc>
        <w:tc>
          <w:tcPr>
            <w:tcW w:w="2500" w:type="pct"/>
            <w:noWrap w:val="0"/>
            <w:vAlign w:val="top"/>
          </w:tcPr>
          <w:p>
            <w:pPr>
              <w:rPr>
                <w:rFonts w:hint="eastAsia"/>
              </w:rPr>
            </w:pPr>
            <w:r>
              <w:rPr>
                <w:rFonts w:hint="eastAsia"/>
              </w:rPr>
              <w:t>要有活性官能团：聚酯（化）、聚酰胺（化）、</w:t>
            </w:r>
            <w:r>
              <w:rPr>
                <w:rFonts w:hint="eastAsia" w:cs="SimSun"/>
                <w:szCs w:val="20"/>
              </w:rPr>
              <w:t>聚醚（化）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noWrap w:val="0"/>
            <w:vAlign w:val="top"/>
          </w:tcPr>
          <w:p>
            <w:pPr>
              <w:rPr>
                <w:rFonts w:hint="eastAsia"/>
              </w:rPr>
            </w:pPr>
            <w:r>
              <w:rPr>
                <w:rFonts w:hint="eastAsia"/>
              </w:rPr>
              <w:t>反应一经开始，迅速形成大分子（聚合度与时间无关）</w:t>
            </w:r>
          </w:p>
        </w:tc>
        <w:tc>
          <w:tcPr>
            <w:tcW w:w="2500" w:type="pct"/>
            <w:noWrap w:val="0"/>
            <w:vAlign w:val="top"/>
          </w:tcPr>
          <w:p>
            <w:pPr>
              <w:rPr>
                <w:rFonts w:hint="eastAsia"/>
              </w:rPr>
            </w:pPr>
            <w:r>
              <w:rPr>
                <w:rFonts w:hint="eastAsia"/>
              </w:rPr>
              <w:t>聚合度逐步增大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noWrap w:val="0"/>
            <w:vAlign w:val="top"/>
          </w:tcPr>
          <w:p>
            <w:pPr>
              <w:rPr>
                <w:rFonts w:hint="eastAsia"/>
              </w:rPr>
            </w:pPr>
            <w:r>
              <w:rPr>
                <w:rFonts w:hint="eastAsia"/>
              </w:rPr>
              <w:t>中间产物无最终的聚合物与单体</w:t>
            </w:r>
          </w:p>
        </w:tc>
        <w:tc>
          <w:tcPr>
            <w:tcW w:w="2500" w:type="pct"/>
            <w:noWrap w:val="0"/>
            <w:vAlign w:val="top"/>
          </w:tcPr>
          <w:p>
            <w:pPr>
              <w:rPr>
                <w:rFonts w:hint="eastAsia"/>
              </w:rPr>
            </w:pPr>
            <w:r>
              <w:rPr>
                <w:rFonts w:hint="eastAsia"/>
              </w:rPr>
              <w:t>中间产物为各种聚合度的低聚体（可分离）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0" w:type="pct"/>
            <w:noWrap w:val="0"/>
            <w:vAlign w:val="top"/>
          </w:tcPr>
          <w:p>
            <w:pPr>
              <w:rPr>
                <w:rFonts w:hint="eastAsia"/>
              </w:rPr>
            </w:pPr>
            <w:r>
              <w:rPr>
                <w:rFonts w:hint="eastAsia"/>
              </w:rPr>
              <w:t>单体浓度随时间逐渐减少</w:t>
            </w:r>
          </w:p>
        </w:tc>
        <w:tc>
          <w:tcPr>
            <w:tcW w:w="2500" w:type="pct"/>
            <w:noWrap w:val="0"/>
            <w:vAlign w:val="top"/>
          </w:tcPr>
          <w:p>
            <w:pPr>
              <w:rPr>
                <w:rFonts w:hint="eastAsia"/>
              </w:rPr>
            </w:pPr>
            <w:r>
              <w:rPr>
                <w:rFonts w:hint="eastAsia"/>
              </w:rPr>
              <w:t>单体随反应进行迅速减少</w:t>
            </w:r>
          </w:p>
        </w:tc>
      </w:tr>
    </w:tbl>
    <w:p>
      <w:pPr>
        <w:pStyle w:val="20"/>
        <w:rPr>
          <w:rFonts w:hint="eastAsia"/>
        </w:rPr>
      </w:pPr>
    </w:p>
    <w:p>
      <w:pPr>
        <w:pStyle w:val="20"/>
        <w:rPr>
          <w:rFonts w:hint="eastAsia"/>
        </w:rPr>
      </w:pPr>
    </w:p>
    <w:p>
      <w:pPr>
        <w:pStyle w:val="20"/>
        <w:rPr>
          <w:rFonts w:hint="eastAsia"/>
        </w:rPr>
      </w:pPr>
    </w:p>
    <w:p>
      <w:pPr>
        <w:pStyle w:val="2"/>
        <w:rPr>
          <w:rFonts w:hint="eastAsia"/>
        </w:rPr>
      </w:pPr>
      <w:bookmarkStart w:id="22" w:name="_Toc186360336"/>
      <w:r>
        <w:rPr>
          <w:rFonts w:hint="eastAsia"/>
        </w:rPr>
        <w:t>高</w:t>
      </w:r>
      <w:r>
        <w:rPr>
          <w:rStyle w:val="23"/>
          <w:rFonts w:hint="eastAsia"/>
          <w:b/>
          <w:bCs/>
        </w:rPr>
        <w:t>分子的化学反应</w:t>
      </w:r>
      <w:bookmarkEnd w:id="22"/>
    </w:p>
    <w:p>
      <w:pPr>
        <w:rPr>
          <w:rFonts w:hint="eastAsia"/>
        </w:rPr>
      </w:pPr>
      <w:r>
        <w:rPr>
          <w:rFonts w:hint="eastAsia"/>
        </w:rPr>
        <w:t>⑴　高分子化学反应的特征</w:t>
      </w:r>
    </w:p>
    <w:p>
      <w:pPr>
        <w:pStyle w:val="22"/>
        <w:rPr>
          <w:rFonts w:hint="eastAsia"/>
        </w:rPr>
      </w:pPr>
      <w:r>
        <w:rPr>
          <w:rFonts w:hint="eastAsia"/>
        </w:rPr>
        <w:t>①　一般反应：氧化、还原、取代、加成、消去、酯化、硝化、卤化、磺化等</w:t>
      </w:r>
    </w:p>
    <w:p>
      <w:pPr>
        <w:pStyle w:val="22"/>
        <w:rPr>
          <w:rFonts w:hint="eastAsia"/>
        </w:rPr>
      </w:pPr>
      <w:r>
        <w:rPr>
          <w:rFonts w:hint="eastAsia"/>
        </w:rPr>
        <w:t>②　特殊反应：降解、交联、接枝等</w:t>
      </w:r>
    </w:p>
    <w:p>
      <w:pPr>
        <w:pStyle w:val="22"/>
        <w:rPr>
          <w:rFonts w:hint="eastAsia"/>
        </w:rPr>
      </w:pPr>
      <w:r>
        <w:rPr>
          <w:rFonts w:hint="eastAsia"/>
        </w:rPr>
        <w:t>③　差异性：</w:t>
      </w:r>
      <w:r>
        <w:rPr>
          <w:rStyle w:val="21"/>
          <w:rFonts w:hint="eastAsia"/>
        </w:rPr>
        <w:t>聚合物上的反应性基团不一定都能反应，不易得到单一结构产物；</w:t>
      </w:r>
      <w:r>
        <w:rPr>
          <w:rFonts w:hint="eastAsia"/>
        </w:rPr>
        <w:t>多种反应可能同时发生；与</w:t>
      </w:r>
      <w:r>
        <w:rPr>
          <w:rStyle w:val="21"/>
          <w:rFonts w:hint="eastAsia"/>
        </w:rPr>
        <w:t>小分子的同</w:t>
      </w:r>
      <w:r>
        <w:rPr>
          <w:rFonts w:hint="eastAsia"/>
        </w:rPr>
        <w:t>种</w:t>
      </w:r>
      <w:r>
        <w:rPr>
          <w:rStyle w:val="21"/>
          <w:rFonts w:hint="eastAsia"/>
        </w:rPr>
        <w:t>反</w:t>
      </w:r>
      <w:r>
        <w:rPr>
          <w:rFonts w:hint="eastAsia"/>
        </w:rPr>
        <w:t>应</w:t>
      </w:r>
      <w:r>
        <w:rPr>
          <w:rStyle w:val="21"/>
          <w:rFonts w:hint="eastAsia"/>
        </w:rPr>
        <w:t>相比，速度不同。</w:t>
      </w:r>
    </w:p>
    <w:p>
      <w:pPr>
        <w:rPr>
          <w:rFonts w:hint="eastAsia"/>
        </w:rPr>
      </w:pPr>
      <w:r>
        <w:rPr>
          <w:rFonts w:hint="eastAsia"/>
        </w:rPr>
        <w:t>⑵　高分子化学反应的分类</w:t>
      </w:r>
    </w:p>
    <w:p>
      <w:pPr>
        <w:pStyle w:val="20"/>
      </w:pPr>
      <w:r>
        <w:rPr>
          <w:rFonts w:hint="eastAsia"/>
        </w:rPr>
        <w:t>①　聚合度不变：侧基的反应</w:t>
      </w:r>
    </w:p>
    <w:p>
      <w:pPr>
        <w:pStyle w:val="20"/>
        <w:rPr>
          <w:rFonts w:hint="eastAsia"/>
        </w:rPr>
      </w:pPr>
      <w:r>
        <w:rPr>
          <w:rFonts w:hint="eastAsia"/>
        </w:rPr>
        <w:t>②　聚合度增大：交联，扩联，接枝</w:t>
      </w:r>
    </w:p>
    <w:p>
      <w:pPr>
        <w:pStyle w:val="20"/>
        <w:rPr>
          <w:rFonts w:hint="eastAsia"/>
        </w:rPr>
      </w:pPr>
      <w:r>
        <w:rPr>
          <w:rFonts w:hint="eastAsia"/>
        </w:rPr>
        <w:t>③　聚合度降低：降解（化学、机械、氧化、生物）</w:t>
      </w:r>
    </w:p>
    <w:p>
      <w:pPr>
        <w:pStyle w:val="20"/>
        <w:rPr>
          <w:rFonts w:hint="eastAsia"/>
        </w:rPr>
      </w:pPr>
      <w:r>
        <w:rPr>
          <w:rFonts w:hint="eastAsia"/>
        </w:rPr>
        <w:t>④　表面的反应=＞聚合物的老化</w:t>
      </w:r>
    </w:p>
    <w:p>
      <w:pPr>
        <w:pStyle w:val="3"/>
      </w:pPr>
      <w:bookmarkStart w:id="23" w:name="_Toc186360337"/>
      <w:r>
        <w:rPr>
          <w:rFonts w:hint="eastAsia"/>
        </w:rPr>
        <w:t>聚合度不变的化学反应</w:t>
      </w:r>
      <w:bookmarkEnd w:id="23"/>
    </w:p>
    <w:p>
      <w:pPr>
        <w:pStyle w:val="4"/>
        <w:rPr>
          <w:rFonts w:hint="eastAsia"/>
        </w:rPr>
      </w:pPr>
      <w:bookmarkStart w:id="24" w:name="_Toc186360338"/>
      <w:r>
        <w:rPr>
          <w:rFonts w:hint="eastAsia"/>
        </w:rPr>
        <w:t>化学结构的影响－高分子效应</w:t>
      </w:r>
      <w:bookmarkEnd w:id="24"/>
    </w:p>
    <w:p>
      <w:pPr>
        <w:rPr>
          <w:rFonts w:hint="eastAsia"/>
        </w:rPr>
      </w:pPr>
      <w:r>
        <w:rPr>
          <w:rFonts w:hint="eastAsia"/>
        </w:rPr>
        <w:t>⑴　</w:t>
      </w:r>
      <w:r>
        <w:rPr>
          <w:rFonts w:hint="eastAsia"/>
          <w:color w:val="FF0000"/>
        </w:rPr>
        <w:t>邻基效应：高分子链上相邻基团对功能基反应能力的影响</w:t>
      </w:r>
    </w:p>
    <w:p>
      <w:pPr>
        <w:pStyle w:val="20"/>
        <w:rPr>
          <w:rFonts w:hint="eastAsia"/>
        </w:rPr>
      </w:pPr>
      <w:r>
        <w:rPr>
          <w:rFonts w:hint="eastAsia"/>
        </w:rPr>
        <w:t>【例】聚丙烯酰胺：－CH(CONH</w:t>
      </w:r>
      <w:r>
        <w:rPr>
          <w:rFonts w:hint="eastAsia"/>
          <w:vertAlign w:val="subscript"/>
        </w:rPr>
        <w:t>2</w:t>
      </w:r>
      <w:r>
        <w:rPr>
          <w:rFonts w:hint="eastAsia"/>
        </w:rPr>
        <w:t>)CH</w:t>
      </w:r>
      <w:r>
        <w:rPr>
          <w:rFonts w:hint="eastAsia"/>
          <w:vertAlign w:val="subscript"/>
        </w:rPr>
        <w:t>2</w:t>
      </w:r>
      <w:r>
        <w:rPr>
          <w:rFonts w:hint="eastAsia"/>
        </w:rPr>
        <w:t>－ 水解出现自加速现象。</w:t>
      </w:r>
    </w:p>
    <w:p>
      <w:pPr>
        <w:pStyle w:val="20"/>
      </w:pPr>
      <w:r>
        <w:rPr>
          <w:rFonts w:hint="eastAsia"/>
        </w:rPr>
        <w:t>当聚丙烯酰胺部分</w:t>
      </w:r>
      <w:commentRangeStart w:id="11"/>
      <w:r>
        <w:rPr>
          <w:rFonts w:hint="eastAsia"/>
        </w:rPr>
        <w:t>水解</w:t>
      </w:r>
      <w:commentRangeEnd w:id="11"/>
      <w:r>
        <w:rPr>
          <w:rStyle w:val="17"/>
          <w:rFonts w:cs="Times New Roman"/>
        </w:rPr>
        <w:commentReference w:id="11"/>
      </w:r>
      <w:r>
        <w:rPr>
          <w:rFonts w:hint="eastAsia"/>
        </w:rPr>
        <w:t>时，生成－CH(COOH)CH</w:t>
      </w:r>
      <w:r>
        <w:rPr>
          <w:rFonts w:hint="eastAsia"/>
          <w:vertAlign w:val="subscript"/>
        </w:rPr>
        <w:t>2</w:t>
      </w:r>
      <w:r>
        <w:rPr>
          <w:rFonts w:hint="eastAsia"/>
        </w:rPr>
        <w:t>－CH(CONH</w:t>
      </w:r>
      <w:r>
        <w:rPr>
          <w:rFonts w:hint="eastAsia"/>
          <w:vertAlign w:val="subscript"/>
        </w:rPr>
        <w:t>2</w:t>
      </w:r>
      <w:r>
        <w:rPr>
          <w:rFonts w:hint="eastAsia"/>
        </w:rPr>
        <w:t>)CH</w:t>
      </w:r>
      <w:r>
        <w:rPr>
          <w:rFonts w:hint="eastAsia"/>
          <w:vertAlign w:val="subscript"/>
        </w:rPr>
        <w:t>2</w:t>
      </w:r>
      <w:r>
        <w:rPr>
          <w:rFonts w:hint="eastAsia"/>
        </w:rPr>
        <w:t>－，－COOH易和相邻－CONH</w:t>
      </w:r>
      <w:r>
        <w:rPr>
          <w:rFonts w:hint="eastAsia"/>
          <w:vertAlign w:val="subscript"/>
        </w:rPr>
        <w:t>2</w:t>
      </w:r>
      <w:r>
        <w:rPr>
          <w:rFonts w:hint="eastAsia"/>
        </w:rPr>
        <w:t>反应生成</w:t>
      </w:r>
      <w:commentRangeStart w:id="12"/>
      <w:r>
        <w:rPr>
          <w:rFonts w:hint="eastAsia"/>
        </w:rPr>
        <w:t>酸酐环</w:t>
      </w:r>
      <w:commentRangeEnd w:id="12"/>
      <w:r>
        <w:rPr>
          <w:rStyle w:val="17"/>
          <w:rFonts w:cs="Times New Roman"/>
        </w:rPr>
        <w:commentReference w:id="12"/>
      </w:r>
      <w:r>
        <w:rPr>
          <w:rFonts w:hint="eastAsia"/>
        </w:rPr>
        <w:t>，而酸酐环能迅速水解。</w:t>
      </w:r>
    </w:p>
    <w:p>
      <w:pPr>
        <w:pStyle w:val="20"/>
        <w:rPr>
          <w:rFonts w:hint="eastAsia"/>
        </w:rPr>
      </w:pPr>
      <w:r>
        <w:rPr>
          <w:rFonts w:hint="eastAsia"/>
        </w:rPr>
        <w:t>邻基效应与相邻基团的立体化学有关，特别是在形成六元环中间体时，构型对反应速度影响更大。如PPICA水解，等规立构易于形成水解中间体－酸酐，故其速度比间规和无规立构PPICA快得多。</w:t>
      </w:r>
    </w:p>
    <w:p>
      <w:pPr>
        <w:pStyle w:val="20"/>
        <w:rPr>
          <w:rFonts w:hint="eastAsia"/>
        </w:rPr>
      </w:pPr>
      <w:r>
        <w:rPr>
          <w:rFonts w:hint="eastAsia"/>
        </w:rPr>
        <w:t>邻基效应还影响反应程度。如聚丙烯酰胺在碱性条件下水解只有70％得酰胺基团反应，是由于酰胺基相邻得－COO－与－OH</w:t>
      </w:r>
      <w:commentRangeStart w:id="13"/>
      <w:r>
        <w:rPr>
          <w:rFonts w:hint="eastAsia"/>
        </w:rPr>
        <w:t>相斥</w:t>
      </w:r>
      <w:commentRangeEnd w:id="13"/>
      <w:r>
        <w:rPr>
          <w:rStyle w:val="17"/>
          <w:rFonts w:cs="Times New Roman"/>
        </w:rPr>
        <w:commentReference w:id="13"/>
      </w:r>
      <w:r>
        <w:rPr>
          <w:rFonts w:hint="eastAsia"/>
        </w:rPr>
        <w:t>得结果。</w:t>
      </w:r>
    </w:p>
    <w:p>
      <w:pPr>
        <w:rPr>
          <w:rFonts w:hint="eastAsia"/>
        </w:rPr>
      </w:pPr>
      <w:r>
        <w:rPr>
          <w:rFonts w:hint="eastAsia"/>
        </w:rPr>
        <w:t>⑵　协同效应</w:t>
      </w:r>
    </w:p>
    <w:p>
      <w:pPr>
        <w:pStyle w:val="20"/>
        <w:rPr>
          <w:rFonts w:hint="eastAsia"/>
          <w:color w:val="FF0000"/>
        </w:rPr>
      </w:pPr>
      <w:r>
        <w:rPr>
          <w:rFonts w:hint="eastAsia"/>
          <w:color w:val="FF0000"/>
        </w:rPr>
        <w:t>聚合物或混合物的两个活性组分协同作用超过单一组分作用的现象。</w:t>
      </w:r>
    </w:p>
    <w:p>
      <w:pPr>
        <w:rPr>
          <w:rFonts w:hint="eastAsia"/>
        </w:rPr>
      </w:pPr>
      <w:r>
        <w:rPr>
          <w:rFonts w:hint="eastAsia"/>
        </w:rPr>
        <w:t>⑶　空间位阻效应</w:t>
      </w:r>
    </w:p>
    <w:p>
      <w:pPr>
        <w:pStyle w:val="20"/>
        <w:rPr>
          <w:rFonts w:hint="eastAsia"/>
          <w:color w:val="FF0000"/>
        </w:rPr>
      </w:pPr>
      <w:r>
        <w:rPr>
          <w:rFonts w:hint="eastAsia"/>
          <w:color w:val="FF0000"/>
        </w:rPr>
        <w:t>由于受大分子上相邻基团体积影响而使反应性基团活性降低甚至不能反应的现象。</w:t>
      </w:r>
    </w:p>
    <w:p>
      <w:pPr>
        <w:pStyle w:val="20"/>
        <w:rPr>
          <w:rFonts w:hint="eastAsia"/>
        </w:rPr>
      </w:pPr>
      <w:r>
        <w:rPr>
          <w:rFonts w:hint="eastAsia"/>
        </w:rPr>
        <w:t>【例】PVA的三苯基乙酰化反应最高只能达到50％。这是由于三苯乙酰基庞大的体积阻碍了两侧－OH的酰化反应。</w:t>
      </w:r>
    </w:p>
    <w:p>
      <w:pPr>
        <w:pStyle w:val="20"/>
        <w:rPr>
          <w:rFonts w:hint="eastAsia"/>
        </w:rPr>
      </w:pPr>
      <w:r>
        <w:rPr>
          <w:rFonts w:hint="eastAsia"/>
        </w:rPr>
        <w:t>【例】PVA与磺酰氯的反应程度</w:t>
      </w:r>
    </w:p>
    <w:p>
      <w:pPr>
        <w:jc w:val="center"/>
        <w:rPr>
          <w:rFonts w:hint="eastAsia"/>
        </w:rPr>
      </w:pPr>
      <w:r>
        <w:rPr>
          <w:rFonts w:hint="eastAsia"/>
        </w:rPr>
        <w:t>CH</w:t>
      </w:r>
      <w:r>
        <w:rPr>
          <w:rFonts w:hint="eastAsia"/>
          <w:vertAlign w:val="subscript"/>
        </w:rPr>
        <w:t>3</w:t>
      </w:r>
      <w:r>
        <w:rPr>
          <w:rFonts w:hint="eastAsia"/>
        </w:rPr>
        <w:t>－SO</w:t>
      </w:r>
      <w:r>
        <w:rPr>
          <w:rFonts w:hint="eastAsia"/>
          <w:vertAlign w:val="subscript"/>
        </w:rPr>
        <w:t>2</w:t>
      </w:r>
      <w:r>
        <w:rPr>
          <w:rFonts w:hint="eastAsia"/>
        </w:rPr>
        <w:t>Cl&gt;C</w:t>
      </w:r>
      <w:r>
        <w:rPr>
          <w:rFonts w:hint="eastAsia"/>
          <w:vertAlign w:val="subscript"/>
        </w:rPr>
        <w:t>6</w:t>
      </w:r>
      <w:r>
        <w:rPr>
          <w:rFonts w:hint="eastAsia"/>
        </w:rPr>
        <w:t>H</w:t>
      </w:r>
      <w:r>
        <w:rPr>
          <w:rFonts w:hint="eastAsia"/>
          <w:vertAlign w:val="subscript"/>
        </w:rPr>
        <w:t>5</w:t>
      </w:r>
      <w:r>
        <w:rPr>
          <w:rFonts w:hint="eastAsia"/>
        </w:rPr>
        <w:t>－SO</w:t>
      </w:r>
      <w:r>
        <w:rPr>
          <w:rFonts w:hint="eastAsia"/>
          <w:vertAlign w:val="subscript"/>
        </w:rPr>
        <w:t>2</w:t>
      </w:r>
      <w:r>
        <w:rPr>
          <w:rFonts w:hint="eastAsia"/>
        </w:rPr>
        <w:t>Cl &gt; C</w:t>
      </w:r>
      <w:r>
        <w:rPr>
          <w:rFonts w:hint="eastAsia"/>
          <w:vertAlign w:val="subscript"/>
        </w:rPr>
        <w:t>12</w:t>
      </w:r>
      <w:r>
        <w:rPr>
          <w:rFonts w:hint="eastAsia"/>
        </w:rPr>
        <w:t>H</w:t>
      </w:r>
      <w:r>
        <w:rPr>
          <w:rFonts w:hint="eastAsia"/>
          <w:vertAlign w:val="subscript"/>
        </w:rPr>
        <w:t>7</w:t>
      </w:r>
      <w:r>
        <w:rPr>
          <w:rFonts w:hint="eastAsia"/>
        </w:rPr>
        <w:t>－SO</w:t>
      </w:r>
      <w:r>
        <w:rPr>
          <w:rFonts w:hint="eastAsia"/>
          <w:vertAlign w:val="subscript"/>
        </w:rPr>
        <w:t>2</w:t>
      </w:r>
      <w:r>
        <w:rPr>
          <w:rFonts w:hint="eastAsia"/>
        </w:rPr>
        <w:t>Cl</w:t>
      </w:r>
    </w:p>
    <w:p>
      <w:pPr>
        <w:rPr>
          <w:rFonts w:hint="eastAsia"/>
        </w:rPr>
      </w:pPr>
      <w:r>
        <w:rPr>
          <w:rFonts w:hint="eastAsia"/>
        </w:rPr>
        <w:t>⑷　几率效应（基团孤立效应）</w:t>
      </w:r>
    </w:p>
    <w:p>
      <w:pPr>
        <w:pStyle w:val="20"/>
        <w:rPr>
          <w:rFonts w:hint="eastAsia"/>
          <w:color w:val="FF0000"/>
        </w:rPr>
      </w:pPr>
      <w:r>
        <w:rPr>
          <w:rFonts w:hint="eastAsia"/>
          <w:color w:val="FF0000"/>
        </w:rPr>
        <w:t>高分子链上相邻基团的成对反应，由于受几率制约，不能全部反应的现象。</w:t>
      </w:r>
    </w:p>
    <w:p>
      <w:pPr>
        <w:pStyle w:val="20"/>
        <w:rPr>
          <w:rFonts w:hint="eastAsia"/>
        </w:rPr>
      </w:pPr>
      <w:r>
        <w:rPr>
          <w:rFonts w:hint="eastAsia"/>
        </w:rPr>
        <w:t>【例】PVA与甲（乙、丁）醛反应生成聚乙烯醇缩甲（乙、丁）醛羟基的最高反应程度为86％，约有14％的羟基未反应。</w:t>
      </w:r>
    </w:p>
    <w:p>
      <w:pPr>
        <w:pStyle w:val="20"/>
        <w:rPr>
          <w:rFonts w:hint="eastAsia"/>
        </w:rPr>
      </w:pPr>
      <w:r>
        <w:rPr>
          <w:rFonts w:hint="eastAsia"/>
        </w:rPr>
        <w:t>【例】PVC与锌进行脱氯环化反应，约有14％的氯未反应，一般当聚合度为无穷大时，未反应羟基或氯的几率未1/e</w:t>
      </w:r>
      <w:r>
        <w:rPr>
          <w:rFonts w:hint="eastAsia"/>
          <w:vertAlign w:val="superscript"/>
        </w:rPr>
        <w:t>2</w:t>
      </w:r>
      <w:r>
        <w:rPr>
          <w:rFonts w:hint="eastAsia"/>
        </w:rPr>
        <w:t>。</w:t>
      </w:r>
    </w:p>
    <w:p>
      <w:pPr>
        <w:rPr>
          <w:rFonts w:hint="eastAsia"/>
        </w:rPr>
      </w:pPr>
      <w:r>
        <w:rPr>
          <w:rFonts w:hint="eastAsia"/>
        </w:rPr>
        <w:t>⑸　模板效应</w:t>
      </w:r>
    </w:p>
    <w:p>
      <w:pPr>
        <w:pStyle w:val="20"/>
        <w:rPr>
          <w:rFonts w:hint="eastAsia"/>
        </w:rPr>
      </w:pPr>
      <w:r>
        <w:rPr>
          <w:rFonts w:hint="eastAsia"/>
        </w:rPr>
        <w:t>如蛋白质的复制</w:t>
      </w:r>
    </w:p>
    <w:p>
      <w:pPr>
        <w:pStyle w:val="4"/>
      </w:pPr>
      <w:bookmarkStart w:id="25" w:name="_Toc186360339"/>
      <w:r>
        <w:rPr>
          <w:rFonts w:hint="eastAsia"/>
        </w:rPr>
        <w:t>聚集态结构的影响</w:t>
      </w:r>
      <w:bookmarkEnd w:id="25"/>
    </w:p>
    <w:p>
      <w:pPr>
        <w:pStyle w:val="20"/>
        <w:rPr>
          <w:rFonts w:hint="eastAsia"/>
        </w:rPr>
      </w:pPr>
      <w:r>
        <w:rPr>
          <w:rFonts w:hint="eastAsia"/>
        </w:rPr>
        <w:t>高聚物聚集态结构或物理状态决定小分子在其中的扩散速度，因而也决定与小分子的反应速度。</w:t>
      </w:r>
    </w:p>
    <w:p>
      <w:pPr>
        <w:jc w:val="center"/>
        <w:rPr>
          <w:rFonts w:hint="eastAsia"/>
        </w:rPr>
      </w:pPr>
      <w:r>
        <w:rPr>
          <w:rFonts w:hint="eastAsia"/>
        </w:rPr>
        <w:t>晶态&lt;非晶态（玻璃态）&lt;橡胶态&lt;溶涨态</w:t>
      </w:r>
    </w:p>
    <w:p>
      <w:pPr>
        <w:pStyle w:val="4"/>
        <w:rPr>
          <w:rFonts w:hint="eastAsia"/>
        </w:rPr>
      </w:pPr>
      <w:bookmarkStart w:id="26" w:name="_Toc186360340"/>
      <w:r>
        <w:rPr>
          <w:rFonts w:hint="eastAsia"/>
        </w:rPr>
        <w:t>典型反应</w:t>
      </w:r>
      <w:bookmarkEnd w:id="26"/>
    </w:p>
    <w:p>
      <w:pPr>
        <w:pStyle w:val="20"/>
        <w:rPr>
          <w:rFonts w:hint="eastAsia"/>
        </w:rPr>
      </w:pPr>
      <w:r>
        <w:rPr>
          <w:rFonts w:hint="eastAsia"/>
        </w:rPr>
        <w:t>侧基反应的几个应用：</w:t>
      </w:r>
    </w:p>
    <w:p>
      <w:pPr>
        <w:pStyle w:val="20"/>
        <w:rPr>
          <w:rFonts w:hint="eastAsia"/>
        </w:rPr>
      </w:pPr>
      <w:r>
        <w:rPr>
          <w:rFonts w:hint="eastAsia"/>
        </w:rPr>
        <w:t>【例】</w:t>
      </w:r>
      <w:commentRangeStart w:id="14"/>
      <w:r>
        <w:rPr>
          <w:rFonts w:hint="eastAsia"/>
        </w:rPr>
        <w:t>PVA</w:t>
      </w:r>
      <w:commentRangeEnd w:id="14"/>
      <w:r>
        <w:rPr>
          <w:rStyle w:val="17"/>
          <w:rFonts w:cs="Times New Roman"/>
        </w:rPr>
        <w:commentReference w:id="14"/>
      </w:r>
      <w:r>
        <w:rPr>
          <w:rFonts w:hint="eastAsia"/>
        </w:rPr>
        <w:t xml:space="preserve">的制备及反应。 </w:t>
      </w:r>
    </w:p>
    <w:p>
      <w:pPr>
        <w:pStyle w:val="20"/>
        <w:rPr>
          <w:rFonts w:hint="eastAsia"/>
        </w:rPr>
      </w:pPr>
      <w:r>
        <w:rPr>
          <w:rFonts w:hint="eastAsia"/>
        </w:rPr>
        <w:t>【例】纤维素改性：通过酯化反应制</w:t>
      </w:r>
      <w:commentRangeStart w:id="15"/>
      <w:r>
        <w:rPr>
          <w:rFonts w:hint="eastAsia"/>
        </w:rPr>
        <w:t>硝化、醋酸纤维素</w:t>
      </w:r>
      <w:commentRangeEnd w:id="15"/>
      <w:r>
        <w:rPr>
          <w:rStyle w:val="17"/>
          <w:rFonts w:cs="Times New Roman"/>
        </w:rPr>
        <w:commentReference w:id="15"/>
      </w:r>
      <w:r>
        <w:rPr>
          <w:rFonts w:hint="eastAsia"/>
        </w:rPr>
        <w:t>（如Cellulose的反应）。</w:t>
      </w:r>
    </w:p>
    <w:p>
      <w:pPr>
        <w:pStyle w:val="20"/>
        <w:rPr>
          <w:rFonts w:hint="eastAsia"/>
        </w:rPr>
      </w:pPr>
      <w:r>
        <w:rPr>
          <w:rFonts w:hint="eastAsia"/>
        </w:rPr>
        <w:t>【例】PS衍生物：苯环上的反应，如</w:t>
      </w:r>
      <w:commentRangeStart w:id="16"/>
      <w:r>
        <w:rPr>
          <w:rFonts w:hint="eastAsia"/>
        </w:rPr>
        <w:t>硝化、磺化、氯甲基化</w:t>
      </w:r>
      <w:commentRangeEnd w:id="16"/>
      <w:r>
        <w:rPr>
          <w:rStyle w:val="17"/>
          <w:rFonts w:cs="Times New Roman"/>
        </w:rPr>
        <w:commentReference w:id="16"/>
      </w:r>
      <w:r>
        <w:rPr>
          <w:rFonts w:hint="eastAsia"/>
        </w:rPr>
        <w:t>。</w:t>
      </w:r>
    </w:p>
    <w:p>
      <w:pPr>
        <w:pStyle w:val="3"/>
      </w:pPr>
      <w:bookmarkStart w:id="27" w:name="_Toc186360341"/>
      <w:r>
        <w:rPr>
          <w:rFonts w:hint="eastAsia"/>
        </w:rPr>
        <w:t>聚合度增大的化学反应</w:t>
      </w:r>
      <w:bookmarkEnd w:id="27"/>
    </w:p>
    <w:p>
      <w:pPr>
        <w:pStyle w:val="4"/>
        <w:rPr>
          <w:rFonts w:hint="eastAsia"/>
        </w:rPr>
      </w:pPr>
      <w:bookmarkStart w:id="28" w:name="_Toc186360342"/>
      <w:r>
        <w:rPr>
          <w:rFonts w:hint="eastAsia"/>
        </w:rPr>
        <w:t>接枝</w:t>
      </w:r>
      <w:bookmarkEnd w:id="28"/>
    </w:p>
    <w:p>
      <w:pPr>
        <w:pStyle w:val="20"/>
        <w:rPr>
          <w:rFonts w:hint="eastAsia"/>
        </w:rPr>
      </w:pPr>
      <w:r>
        <w:rPr>
          <w:rFonts w:hint="eastAsia"/>
        </w:rPr>
        <w:t>⑴　链转移法</w:t>
      </w:r>
    </w:p>
    <w:p>
      <w:pPr>
        <w:jc w:val="center"/>
        <w:rPr>
          <w:rFonts w:hint="eastAsia"/>
        </w:rPr>
      </w:pPr>
      <w:r>
        <w:rPr>
          <w:rFonts w:hint="eastAsia"/>
        </w:rPr>
        <w:t>聚合物（PHP）＋共聚单体＋引发剂</w:t>
      </w:r>
    </w:p>
    <w:p>
      <w:pPr>
        <w:pStyle w:val="20"/>
        <w:rPr>
          <w:rFonts w:hint="eastAsia"/>
        </w:rPr>
      </w:pPr>
      <w:r>
        <w:rPr>
          <w:rFonts w:hint="eastAsia"/>
        </w:rPr>
        <w:t>引发剂引发单体聚合后，向PHP转移，使PHP产生活性中心引发共聚单体共聚或与共聚单体的均聚活性分子偶合终止而生成共聚物。此法适用于链转移常数较高的聚合物共聚（一般采用自由基聚合）。由于操作容易，成本低，应用广泛。产物中除共聚物外，还含有共聚单体的均聚物。</w:t>
      </w:r>
    </w:p>
    <w:p>
      <w:pPr>
        <w:pStyle w:val="20"/>
        <w:rPr>
          <w:rFonts w:hint="eastAsia"/>
        </w:rPr>
      </w:pPr>
      <w:r>
        <w:rPr>
          <w:rFonts w:hint="eastAsia"/>
        </w:rPr>
        <w:t>【例】苯乙烯接枝到聚丁二烯。</w:t>
      </w:r>
    </w:p>
    <w:p>
      <w:pPr>
        <w:pStyle w:val="20"/>
        <w:rPr>
          <w:rFonts w:hint="eastAsia"/>
        </w:rPr>
      </w:pPr>
      <w:r>
        <w:rPr>
          <w:rFonts w:hint="eastAsia"/>
        </w:rPr>
        <w:t>【例】丁苯橡胶接枝丙烯氰制备ABS树脂。</w:t>
      </w:r>
    </w:p>
    <w:p>
      <w:pPr>
        <w:pStyle w:val="20"/>
      </w:pPr>
      <w:r>
        <w:rPr>
          <w:rFonts w:hint="eastAsia"/>
        </w:rPr>
        <w:t>⑵　聚合物引发法：</w:t>
      </w:r>
    </w:p>
    <w:p>
      <w:pPr>
        <w:pStyle w:val="20"/>
        <w:rPr>
          <w:rFonts w:hint="eastAsia"/>
        </w:rPr>
      </w:pPr>
      <w:r>
        <w:rPr>
          <w:rFonts w:hint="eastAsia"/>
        </w:rPr>
        <w:t>一些聚合物上存在易于形成活性中心的基团或活性点，在光、热或试剂等作用下可产生活性中心而引发共聚单体在这些活性中心上聚合而形成接枝共聚物.</w:t>
      </w:r>
    </w:p>
    <w:p>
      <w:pPr>
        <w:pStyle w:val="20"/>
        <w:rPr>
          <w:rFonts w:hint="eastAsia"/>
        </w:rPr>
      </w:pPr>
      <w:r>
        <w:rPr>
          <w:rFonts w:hint="eastAsia"/>
        </w:rPr>
        <w:t>【例】Cellulose或PVA上接枝丙烯氰。</w:t>
      </w:r>
    </w:p>
    <w:p>
      <w:pPr>
        <w:pStyle w:val="20"/>
        <w:rPr>
          <w:rFonts w:hint="eastAsia"/>
        </w:rPr>
      </w:pPr>
      <w:r>
        <w:rPr>
          <w:rFonts w:hint="eastAsia"/>
        </w:rPr>
        <w:t>【例】铈盐（Ce</w:t>
      </w:r>
      <w:r>
        <w:rPr>
          <w:rFonts w:hint="eastAsia"/>
          <w:vertAlign w:val="superscript"/>
        </w:rPr>
        <w:t>4+</w:t>
      </w:r>
      <w:r>
        <w:rPr>
          <w:rFonts w:hint="eastAsia"/>
        </w:rPr>
        <w:t>）引发，自由基聚合。</w:t>
      </w:r>
    </w:p>
    <w:p>
      <w:pPr>
        <w:pStyle w:val="20"/>
        <w:rPr>
          <w:rFonts w:hint="eastAsia"/>
        </w:rPr>
      </w:pPr>
      <w:r>
        <w:rPr>
          <w:rFonts w:hint="eastAsia"/>
        </w:rPr>
        <w:t>【例】氯甲基化聚苯乙烯上接枝异丁烯/苯乙烯。</w:t>
      </w:r>
    </w:p>
    <w:p>
      <w:pPr>
        <w:pStyle w:val="20"/>
        <w:rPr>
          <w:rFonts w:hint="eastAsia"/>
        </w:rPr>
      </w:pPr>
      <w:r>
        <w:rPr>
          <w:rFonts w:hint="eastAsia"/>
        </w:rPr>
        <w:t>【例】AlCl</w:t>
      </w:r>
      <w:r>
        <w:rPr>
          <w:rFonts w:hint="eastAsia"/>
          <w:vertAlign w:val="subscript"/>
        </w:rPr>
        <w:t>3</w:t>
      </w:r>
      <w:r>
        <w:rPr>
          <w:rFonts w:hint="eastAsia"/>
        </w:rPr>
        <w:t>引发，阳离子聚合。</w:t>
      </w:r>
    </w:p>
    <w:p>
      <w:pPr>
        <w:pStyle w:val="20"/>
        <w:rPr>
          <w:rFonts w:hint="eastAsia"/>
        </w:rPr>
      </w:pPr>
      <w:r>
        <w:rPr>
          <w:rFonts w:hint="eastAsia"/>
        </w:rPr>
        <w:t>【例】氯甲基化聚苯乙烯上接枝丙烯氰（金属钠引发），在大分子上形成阴离子活性中心，进行阴离子共聚。</w:t>
      </w:r>
    </w:p>
    <w:p>
      <w:pPr>
        <w:pStyle w:val="20"/>
        <w:rPr>
          <w:rFonts w:hint="eastAsia"/>
        </w:rPr>
      </w:pPr>
      <w:r>
        <w:rPr>
          <w:rFonts w:hint="eastAsia"/>
        </w:rPr>
        <w:t>⑶　偶联法：含有侧基官能团的聚合物与活性端基聚合物反应形成接枝共聚物。</w:t>
      </w:r>
    </w:p>
    <w:p>
      <w:pPr>
        <w:pStyle w:val="4"/>
      </w:pPr>
      <w:bookmarkStart w:id="29" w:name="_Toc186360343"/>
      <w:r>
        <w:rPr>
          <w:rFonts w:hint="eastAsia"/>
        </w:rPr>
        <w:t>交联</w:t>
      </w:r>
      <w:bookmarkEnd w:id="29"/>
    </w:p>
    <w:p>
      <w:pPr>
        <w:pStyle w:val="20"/>
        <w:rPr>
          <w:rFonts w:hint="eastAsia"/>
        </w:rPr>
      </w:pPr>
      <w:r>
        <w:rPr>
          <w:rFonts w:hint="eastAsia"/>
        </w:rPr>
        <w:t>⑴　共聚交联：有官能度≥3的单体参与聚合</w:t>
      </w:r>
    </w:p>
    <w:p>
      <w:pPr>
        <w:pStyle w:val="20"/>
        <w:rPr>
          <w:rFonts w:hint="eastAsia"/>
        </w:rPr>
      </w:pPr>
      <w:r>
        <w:rPr>
          <w:rFonts w:hint="eastAsia"/>
        </w:rPr>
        <w:t>【例】PF树脂固化。</w:t>
      </w:r>
    </w:p>
    <w:p>
      <w:pPr>
        <w:pStyle w:val="20"/>
        <w:rPr>
          <w:rFonts w:hint="eastAsia"/>
        </w:rPr>
      </w:pPr>
      <w:r>
        <w:rPr>
          <w:rFonts w:hint="eastAsia"/>
        </w:rPr>
        <w:t>【例】单烯＋双（多）烯（如苯乙烯＋二乙烯基苯）。</w:t>
      </w:r>
    </w:p>
    <w:p>
      <w:pPr>
        <w:pStyle w:val="20"/>
        <w:rPr>
          <w:rFonts w:hint="eastAsia"/>
        </w:rPr>
      </w:pPr>
      <w:r>
        <w:rPr>
          <w:rFonts w:hint="eastAsia"/>
        </w:rPr>
        <w:t>⑵　化学交联：高分子或预聚体在交联剂作用下，经过化学</w:t>
      </w:r>
    </w:p>
    <w:p>
      <w:pPr>
        <w:pStyle w:val="20"/>
        <w:rPr>
          <w:rFonts w:hint="eastAsia"/>
        </w:rPr>
      </w:pPr>
      <w:r>
        <w:rPr>
          <w:rFonts w:hint="eastAsia"/>
        </w:rPr>
        <w:t>反应而交联</w:t>
      </w:r>
    </w:p>
    <w:p>
      <w:pPr>
        <w:pStyle w:val="20"/>
        <w:rPr>
          <w:rFonts w:hint="eastAsia"/>
        </w:rPr>
      </w:pPr>
      <w:r>
        <w:rPr>
          <w:rFonts w:hint="eastAsia"/>
        </w:rPr>
        <w:t>【例】橡胶硫化</w:t>
      </w:r>
    </w:p>
    <w:p>
      <w:pPr>
        <w:pStyle w:val="20"/>
        <w:rPr>
          <w:rFonts w:hint="eastAsia"/>
        </w:rPr>
      </w:pPr>
      <w:r>
        <w:rPr>
          <w:rFonts w:hint="eastAsia"/>
        </w:rPr>
        <w:t>【例】不饱和聚酯树脂固化</w:t>
      </w:r>
    </w:p>
    <w:p>
      <w:pPr>
        <w:pStyle w:val="20"/>
        <w:rPr>
          <w:rFonts w:hint="eastAsia"/>
        </w:rPr>
      </w:pPr>
      <w:r>
        <w:rPr>
          <w:rFonts w:hint="eastAsia"/>
        </w:rPr>
        <w:t>【例】环氧树脂固化</w:t>
      </w:r>
    </w:p>
    <w:p>
      <w:pPr>
        <w:pStyle w:val="20"/>
        <w:rPr>
          <w:rFonts w:hint="eastAsia"/>
        </w:rPr>
      </w:pPr>
      <w:r>
        <w:rPr>
          <w:rFonts w:hint="eastAsia"/>
        </w:rPr>
        <w:t>⑶　物理交联：用光、热、辐射等物理方法使高分子交联</w:t>
      </w:r>
    </w:p>
    <w:p>
      <w:pPr>
        <w:pStyle w:val="20"/>
        <w:rPr>
          <w:rFonts w:hint="eastAsia"/>
        </w:rPr>
      </w:pPr>
      <w:r>
        <w:rPr>
          <w:rFonts w:hint="eastAsia"/>
        </w:rPr>
        <w:t>【例】PE的辐射交联</w:t>
      </w:r>
    </w:p>
    <w:p>
      <w:pPr>
        <w:pStyle w:val="4"/>
      </w:pPr>
      <w:bookmarkStart w:id="30" w:name="_Toc186360344"/>
      <w:r>
        <w:rPr>
          <w:rFonts w:hint="eastAsia"/>
        </w:rPr>
        <w:t>扩链</w:t>
      </w:r>
      <w:bookmarkEnd w:id="30"/>
    </w:p>
    <w:p>
      <w:pPr>
        <w:pStyle w:val="20"/>
        <w:rPr>
          <w:rFonts w:hint="eastAsia"/>
        </w:rPr>
      </w:pPr>
      <w:r>
        <w:rPr>
          <w:rFonts w:hint="eastAsia"/>
        </w:rPr>
        <w:t>具有活性端基的聚合物与扩链剂反应使链长增加。</w:t>
      </w:r>
    </w:p>
    <w:p>
      <w:pPr>
        <w:pStyle w:val="20"/>
        <w:rPr>
          <w:rFonts w:hint="eastAsia"/>
        </w:rPr>
      </w:pPr>
      <w:r>
        <w:rPr>
          <w:rFonts w:hint="eastAsia"/>
        </w:rPr>
        <w:t>【例】聚氨酯：~~－N=C=O + HO－~~ → ~~－</w:t>
      </w:r>
      <w:r>
        <w:t>NH</w:t>
      </w:r>
      <w:r>
        <w:rPr>
          <w:rFonts w:hint="eastAsia"/>
        </w:rPr>
        <w:t>－</w:t>
      </w:r>
      <w:r>
        <w:t>COO</w:t>
      </w:r>
      <w:r>
        <w:rPr>
          <w:rFonts w:hint="eastAsia"/>
        </w:rPr>
        <w:t>－~~</w:t>
      </w:r>
    </w:p>
    <w:p>
      <w:pPr>
        <w:pStyle w:val="20"/>
        <w:rPr>
          <w:rFonts w:hint="eastAsia"/>
        </w:rPr>
      </w:pPr>
      <w:r>
        <w:rPr>
          <w:rFonts w:hint="eastAsia"/>
        </w:rPr>
        <w:t>【例】~~CH－CH</w:t>
      </w:r>
      <w:r>
        <w:rPr>
          <w:rFonts w:hint="eastAsia"/>
          <w:vertAlign w:val="subscript"/>
        </w:rPr>
        <w:t>2</w:t>
      </w:r>
      <w:r>
        <w:rPr>
          <w:rFonts w:hint="eastAsia"/>
        </w:rPr>
        <w:t>＋HOOC~~</w:t>
      </w:r>
    </w:p>
    <w:p>
      <w:pPr>
        <w:pStyle w:val="20"/>
        <w:rPr>
          <w:rFonts w:hint="eastAsia"/>
        </w:rPr>
      </w:pPr>
      <w:r>
        <w:rPr>
          <w:rFonts w:hint="eastAsia"/>
        </w:rPr>
        <w:t xml:space="preserve">　　　　　 </w:t>
      </w:r>
    </w:p>
    <w:p>
      <w:pPr>
        <w:pStyle w:val="3"/>
      </w:pPr>
      <w:bookmarkStart w:id="31" w:name="_Toc186360345"/>
      <w:r>
        <w:rPr>
          <w:rFonts w:hint="eastAsia"/>
        </w:rPr>
        <w:t>聚合度降低的化学反应－降解</w:t>
      </w:r>
      <w:bookmarkEnd w:id="31"/>
    </w:p>
    <w:p>
      <w:pPr>
        <w:pStyle w:val="24"/>
        <w:rPr>
          <w:rFonts w:hint="eastAsia"/>
          <w:color w:val="FF0000"/>
        </w:rPr>
      </w:pPr>
      <w:r>
        <w:rPr>
          <w:rFonts w:hint="eastAsia"/>
          <w:color w:val="FF0000"/>
        </w:rPr>
        <w:t>降解：聚合物分子量变小的化学反应的总称。</w:t>
      </w:r>
    </w:p>
    <w:p>
      <w:pPr>
        <w:rPr>
          <w:rFonts w:hint="eastAsia"/>
        </w:rPr>
      </w:pPr>
      <w:r>
        <w:rPr>
          <w:rFonts w:hint="eastAsia"/>
        </w:rPr>
        <w:t>⑴　热降解</w:t>
      </w:r>
      <w:r>
        <w:rPr>
          <w:rFonts w:hint="eastAsia"/>
          <w:lang w:val="en-US" w:eastAsia="zh-CN"/>
        </w:rPr>
        <w:tab/>
      </w:r>
      <w:r>
        <w:rPr>
          <w:rFonts w:hint="eastAsia"/>
        </w:rPr>
        <w:t>【例】PMMA</w:t>
      </w:r>
    </w:p>
    <w:p>
      <w:pPr>
        <w:pStyle w:val="20"/>
        <w:rPr>
          <w:rFonts w:hint="eastAsia"/>
        </w:rPr>
      </w:pPr>
      <w:r>
        <w:rPr>
          <w:position w:val="-60"/>
        </w:rPr>
        <w:object>
          <v:shape id="_x0000_i1032" o:spt="75" type="#_x0000_t75" style="height:54.7pt;width:289.1pt;" o:ole="t" filled="f" o:preferrelative="t" stroked="f" coordsize="21600,21600">
            <v:path/>
            <v:fill on="f" focussize="0,0"/>
            <v:stroke on="f"/>
            <v:imagedata r:id="rId23" o:title=""/>
            <o:lock v:ext="edit" aspectratio="t"/>
            <w10:wrap type="none"/>
            <w10:anchorlock/>
          </v:shape>
          <o:OLEObject Type="Embed" ProgID="Equation.DSMT4" ShapeID="_x0000_i1032" DrawAspect="Content" ObjectID="_1468075732" r:id="rId22">
            <o:LockedField>false</o:LockedField>
          </o:OLEObject>
        </w:object>
      </w:r>
    </w:p>
    <w:p>
      <w:pPr>
        <w:rPr>
          <w:rFonts w:hint="eastAsia"/>
        </w:rPr>
      </w:pPr>
      <w:r>
        <w:rPr>
          <w:rFonts w:hint="eastAsia"/>
        </w:rPr>
        <w:t>⑵　化学降解：PP</w:t>
      </w:r>
      <w:r>
        <w:rPr>
          <w:rFonts w:hint="eastAsia"/>
          <w:lang w:val="en-US" w:eastAsia="zh-CN"/>
        </w:rPr>
        <w:tab/>
      </w:r>
      <w:r>
        <w:rPr>
          <w:rFonts w:hint="eastAsia"/>
        </w:rPr>
        <w:t>⑶　光氧化降解：光降解\氧化降解</w:t>
      </w:r>
      <w:r>
        <w:rPr>
          <w:rFonts w:hint="eastAsia"/>
          <w:lang w:val="en-US" w:eastAsia="zh-CN"/>
        </w:rPr>
        <w:tab/>
      </w:r>
      <w:r>
        <w:rPr>
          <w:rFonts w:hint="eastAsia"/>
        </w:rPr>
        <w:t>⑷　机械降解</w:t>
      </w:r>
      <w:r>
        <w:rPr>
          <w:rFonts w:hint="eastAsia"/>
          <w:lang w:val="en-US" w:eastAsia="zh-CN"/>
        </w:rPr>
        <w:tab/>
      </w:r>
      <w:r>
        <w:rPr>
          <w:rFonts w:hint="eastAsia"/>
        </w:rPr>
        <w:t>⑸　生物降解</w:t>
      </w:r>
    </w:p>
    <w:p>
      <w:pPr>
        <w:pStyle w:val="3"/>
      </w:pPr>
      <w:bookmarkStart w:id="32" w:name="_Toc186360346"/>
      <w:r>
        <w:rPr>
          <w:rFonts w:hint="eastAsia"/>
        </w:rPr>
        <w:t>聚合物的老化和防老化</w:t>
      </w:r>
      <w:bookmarkEnd w:id="32"/>
    </w:p>
    <w:p>
      <w:pPr>
        <w:pStyle w:val="20"/>
        <w:rPr>
          <w:rFonts w:hint="eastAsia"/>
          <w:color w:val="FF0000"/>
        </w:rPr>
      </w:pPr>
      <w:r>
        <w:rPr>
          <w:rFonts w:hint="eastAsia"/>
          <w:color w:val="FF0000"/>
        </w:rPr>
        <w:t>⑴　老化：高分子（材料）在加工、贮存或使用过程中，性质不可逆变坏的现象。</w:t>
      </w:r>
    </w:p>
    <w:p>
      <w:pPr>
        <w:pStyle w:val="20"/>
        <w:rPr>
          <w:rFonts w:hint="eastAsia"/>
        </w:rPr>
      </w:pPr>
      <w:r>
        <w:rPr>
          <w:rFonts w:hint="eastAsia"/>
        </w:rPr>
        <w:t>⑵　表现：变黄、发粘、龟裂、变脆、粉化</w:t>
      </w:r>
    </w:p>
    <w:p>
      <w:pPr>
        <w:pStyle w:val="20"/>
        <w:rPr>
          <w:rFonts w:hint="eastAsia"/>
        </w:rPr>
      </w:pPr>
      <w:r>
        <w:rPr>
          <w:rFonts w:hint="eastAsia"/>
        </w:rPr>
        <w:t>⑶　机理：光、热、氧化等综合作用结果，一般为</w:t>
      </w:r>
      <w:r>
        <w:rPr>
          <w:rFonts w:hint="eastAsia"/>
          <w:color w:val="FF0000"/>
        </w:rPr>
        <w:t>自由基机制</w:t>
      </w:r>
      <w:r>
        <w:rPr>
          <w:rFonts w:hint="eastAsia"/>
        </w:rPr>
        <w:t>，有自加速现象</w:t>
      </w:r>
    </w:p>
    <w:p>
      <w:pPr>
        <w:pStyle w:val="20"/>
        <w:rPr>
          <w:rFonts w:hint="eastAsia"/>
        </w:rPr>
      </w:pPr>
      <w:r>
        <w:rPr>
          <w:rFonts w:hint="eastAsia"/>
        </w:rPr>
        <w:t>⑷　防老化：合理的使用、加入防老剂</w:t>
      </w:r>
    </w:p>
    <w:p>
      <w:pPr>
        <w:pStyle w:val="2"/>
        <w:rPr>
          <w:rFonts w:hint="eastAsia"/>
        </w:rPr>
      </w:pPr>
      <w:bookmarkStart w:id="33" w:name="_Toc186360347"/>
      <w:r>
        <w:rPr>
          <w:rFonts w:hint="eastAsia"/>
        </w:rPr>
        <w:t>聚合物的结构</w:t>
      </w:r>
      <w:bookmarkEnd w:id="33"/>
    </w:p>
    <w:p>
      <w:pPr>
        <w:pStyle w:val="20"/>
        <w:rPr>
          <w:rFonts w:hint="eastAsia"/>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
        <w:gridCol w:w="1448"/>
        <w:gridCol w:w="1080"/>
        <w:gridCol w:w="4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restart"/>
            <w:noWrap w:val="0"/>
            <w:vAlign w:val="center"/>
          </w:tcPr>
          <w:p>
            <w:pPr>
              <w:jc w:val="center"/>
              <w:rPr>
                <w:rFonts w:hint="eastAsia"/>
                <w:lang w:val="zh-CN"/>
              </w:rPr>
            </w:pPr>
            <w:r>
              <w:rPr>
                <w:rFonts w:hint="eastAsia"/>
                <w:lang w:val="zh-CN"/>
              </w:rPr>
              <w:t>高</w:t>
            </w:r>
          </w:p>
          <w:p>
            <w:pPr>
              <w:jc w:val="center"/>
              <w:rPr>
                <w:rFonts w:hint="eastAsia"/>
                <w:lang w:val="zh-CN"/>
              </w:rPr>
            </w:pPr>
            <w:r>
              <w:rPr>
                <w:rFonts w:hint="eastAsia"/>
                <w:lang w:val="zh-CN"/>
              </w:rPr>
              <w:t>分</w:t>
            </w:r>
          </w:p>
          <w:p>
            <w:pPr>
              <w:jc w:val="center"/>
              <w:rPr>
                <w:rFonts w:hint="eastAsia"/>
                <w:lang w:val="zh-CN"/>
              </w:rPr>
            </w:pPr>
            <w:r>
              <w:rPr>
                <w:rFonts w:hint="eastAsia"/>
                <w:lang w:val="zh-CN"/>
              </w:rPr>
              <w:t>子</w:t>
            </w:r>
          </w:p>
          <w:p>
            <w:pPr>
              <w:jc w:val="center"/>
              <w:rPr>
                <w:rFonts w:hint="eastAsia"/>
                <w:lang w:val="zh-CN"/>
              </w:rPr>
            </w:pPr>
            <w:r>
              <w:rPr>
                <w:rFonts w:hint="eastAsia"/>
                <w:lang w:val="zh-CN"/>
              </w:rPr>
              <w:t>结</w:t>
            </w:r>
          </w:p>
          <w:p>
            <w:pPr>
              <w:jc w:val="center"/>
              <w:rPr>
                <w:rFonts w:hint="eastAsia"/>
              </w:rPr>
            </w:pPr>
            <w:r>
              <w:rPr>
                <w:rFonts w:hint="eastAsia"/>
                <w:lang w:val="zh-CN"/>
              </w:rPr>
              <w:t>构</w:t>
            </w:r>
          </w:p>
        </w:tc>
        <w:tc>
          <w:tcPr>
            <w:tcW w:w="1448" w:type="dxa"/>
            <w:vMerge w:val="restart"/>
            <w:noWrap w:val="0"/>
            <w:vAlign w:val="center"/>
          </w:tcPr>
          <w:p>
            <w:pPr>
              <w:rPr>
                <w:rFonts w:hint="eastAsia"/>
              </w:rPr>
            </w:pPr>
            <w:r>
              <w:rPr>
                <w:rFonts w:hint="eastAsia"/>
                <w:lang w:val="zh-CN"/>
              </w:rPr>
              <w:t>链结构</w:t>
            </w:r>
          </w:p>
        </w:tc>
        <w:tc>
          <w:tcPr>
            <w:tcW w:w="1080" w:type="dxa"/>
            <w:vMerge w:val="restart"/>
            <w:noWrap w:val="0"/>
            <w:vAlign w:val="center"/>
          </w:tcPr>
          <w:p>
            <w:pPr>
              <w:rPr>
                <w:rFonts w:hint="eastAsia"/>
              </w:rPr>
            </w:pPr>
            <w:r>
              <w:rPr>
                <w:rFonts w:hint="eastAsia"/>
                <w:lang w:val="zh-CN"/>
              </w:rPr>
              <w:t>近程结构</w:t>
            </w:r>
          </w:p>
        </w:tc>
        <w:tc>
          <w:tcPr>
            <w:tcW w:w="4314" w:type="dxa"/>
            <w:noWrap w:val="0"/>
            <w:vAlign w:val="center"/>
          </w:tcPr>
          <w:p>
            <w:pPr>
              <w:rPr>
                <w:rFonts w:hint="eastAsia"/>
              </w:rPr>
            </w:pPr>
            <w:commentRangeStart w:id="17"/>
            <w:r>
              <w:rPr>
                <w:rFonts w:hint="eastAsia"/>
              </w:rPr>
              <w:t>构成</w:t>
            </w:r>
            <w:commentRangeEnd w:id="17"/>
            <w:r>
              <w:rPr>
                <w:rStyle w:val="17"/>
              </w:rPr>
              <w:commentReference w:id="17"/>
            </w:r>
            <w:r>
              <w:rPr>
                <w:rFonts w:hint="eastAsia"/>
              </w:rPr>
              <w:t>：结构单元化学组成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rPr>
                <w:rFonts w:hint="eastAsia"/>
              </w:rPr>
            </w:pPr>
          </w:p>
        </w:tc>
        <w:tc>
          <w:tcPr>
            <w:tcW w:w="1080" w:type="dxa"/>
            <w:vMerge w:val="continue"/>
            <w:noWrap w:val="0"/>
            <w:vAlign w:val="center"/>
          </w:tcPr>
          <w:p>
            <w:pPr>
              <w:rPr>
                <w:rFonts w:hint="eastAsia"/>
              </w:rPr>
            </w:pPr>
          </w:p>
        </w:tc>
        <w:tc>
          <w:tcPr>
            <w:tcW w:w="4314" w:type="dxa"/>
            <w:noWrap w:val="0"/>
            <w:vAlign w:val="center"/>
          </w:tcPr>
          <w:p>
            <w:pPr>
              <w:rPr>
                <w:rFonts w:hint="eastAsia"/>
              </w:rPr>
            </w:pPr>
            <w:r>
              <w:rPr>
                <w:rFonts w:hint="eastAsia"/>
              </w:rPr>
              <w:t>构型：结构单元空间立构</w:t>
            </w:r>
          </w:p>
          <w:p>
            <w:pPr>
              <w:rPr>
                <w:rFonts w:hint="eastAsia"/>
              </w:rPr>
            </w:pPr>
            <w:r>
              <w:rPr>
                <w:rFonts w:hint="eastAsia"/>
              </w:rPr>
              <w:t>　　　结构单元键接方式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rPr>
                <w:rFonts w:hint="eastAsia"/>
              </w:rPr>
            </w:pPr>
          </w:p>
        </w:tc>
        <w:tc>
          <w:tcPr>
            <w:tcW w:w="1080" w:type="dxa"/>
            <w:vMerge w:val="continue"/>
            <w:noWrap w:val="0"/>
            <w:vAlign w:val="center"/>
          </w:tcPr>
          <w:p>
            <w:pPr>
              <w:rPr>
                <w:rFonts w:hint="eastAsia"/>
              </w:rPr>
            </w:pPr>
          </w:p>
        </w:tc>
        <w:tc>
          <w:tcPr>
            <w:tcW w:w="4314" w:type="dxa"/>
            <w:noWrap w:val="0"/>
            <w:vAlign w:val="center"/>
          </w:tcPr>
          <w:p>
            <w:pPr>
              <w:rPr>
                <w:rFonts w:hint="eastAsia"/>
              </w:rPr>
            </w:pPr>
            <w:r>
              <w:rPr>
                <w:rFonts w:hint="eastAsia"/>
              </w:rPr>
              <w:t>构造：分子形状（线形、支化、交联</w:t>
            </w:r>
            <w:r>
              <w:t>）</w:t>
            </w:r>
          </w:p>
          <w:p>
            <w:pPr>
              <w:rPr>
                <w:rFonts w:hint="eastAsia"/>
              </w:rPr>
            </w:pPr>
            <w:r>
              <w:rPr>
                <w:rFonts w:hint="eastAsia"/>
              </w:rPr>
              <w:t>　　　共聚物序列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rPr>
                <w:rFonts w:hint="eastAsia"/>
              </w:rPr>
            </w:pPr>
          </w:p>
        </w:tc>
        <w:tc>
          <w:tcPr>
            <w:tcW w:w="1080" w:type="dxa"/>
            <w:vMerge w:val="restart"/>
            <w:noWrap w:val="0"/>
            <w:vAlign w:val="center"/>
          </w:tcPr>
          <w:p>
            <w:pPr>
              <w:rPr>
                <w:rFonts w:hint="eastAsia"/>
              </w:rPr>
            </w:pPr>
            <w:r>
              <w:rPr>
                <w:rFonts w:hint="eastAsia"/>
                <w:lang w:val="zh-CN"/>
              </w:rPr>
              <w:t>远程结构</w:t>
            </w:r>
          </w:p>
        </w:tc>
        <w:tc>
          <w:tcPr>
            <w:tcW w:w="4314" w:type="dxa"/>
            <w:noWrap w:val="0"/>
            <w:vAlign w:val="center"/>
          </w:tcPr>
          <w:p>
            <w:pPr>
              <w:rPr>
                <w:rFonts w:hint="eastAsia"/>
              </w:rPr>
            </w:pPr>
            <w:r>
              <w:rPr>
                <w:rFonts w:hint="eastAsia"/>
                <w:lang w:val="zh-CN"/>
              </w:rPr>
              <w:t>链尺寸（分子量，均方半径，均方末端距）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jc w:val="center"/>
              <w:rPr>
                <w:rFonts w:hint="eastAsia"/>
              </w:rPr>
            </w:pPr>
          </w:p>
        </w:tc>
        <w:tc>
          <w:tcPr>
            <w:tcW w:w="1080" w:type="dxa"/>
            <w:vMerge w:val="continue"/>
            <w:noWrap w:val="0"/>
            <w:vAlign w:val="center"/>
          </w:tcPr>
          <w:p>
            <w:pPr>
              <w:jc w:val="center"/>
              <w:rPr>
                <w:rFonts w:hint="eastAsia"/>
              </w:rPr>
            </w:pPr>
          </w:p>
        </w:tc>
        <w:tc>
          <w:tcPr>
            <w:tcW w:w="4314" w:type="dxa"/>
            <w:noWrap w:val="0"/>
            <w:vAlign w:val="center"/>
          </w:tcPr>
          <w:p>
            <w:pPr>
              <w:rPr>
                <w:rFonts w:hint="eastAsia"/>
              </w:rPr>
            </w:pPr>
            <w:r>
              <w:rPr>
                <w:rFonts w:hint="eastAsia"/>
              </w:rPr>
              <w:t>链形态（构象，柔性）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restart"/>
            <w:noWrap w:val="0"/>
            <w:vAlign w:val="center"/>
          </w:tcPr>
          <w:p>
            <w:pPr>
              <w:rPr>
                <w:rFonts w:hint="eastAsia"/>
              </w:rPr>
            </w:pPr>
            <w:r>
              <w:rPr>
                <w:rFonts w:hint="eastAsia"/>
                <w:lang w:val="zh-CN"/>
              </w:rPr>
              <w:t>聚集态结构</w:t>
            </w:r>
          </w:p>
        </w:tc>
        <w:tc>
          <w:tcPr>
            <w:tcW w:w="5394" w:type="dxa"/>
            <w:gridSpan w:val="2"/>
            <w:noWrap w:val="0"/>
            <w:vAlign w:val="center"/>
          </w:tcPr>
          <w:p>
            <w:pPr>
              <w:rPr>
                <w:rFonts w:hint="eastAsia"/>
              </w:rPr>
            </w:pPr>
            <w:r>
              <w:rPr>
                <w:rFonts w:hint="eastAsia"/>
              </w:rPr>
              <w:t>晶态结构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jc w:val="center"/>
              <w:rPr>
                <w:rFonts w:hint="eastAsia"/>
              </w:rPr>
            </w:pPr>
          </w:p>
        </w:tc>
        <w:tc>
          <w:tcPr>
            <w:tcW w:w="5394" w:type="dxa"/>
            <w:gridSpan w:val="2"/>
            <w:noWrap w:val="0"/>
            <w:vAlign w:val="center"/>
          </w:tcPr>
          <w:p>
            <w:pPr>
              <w:rPr>
                <w:rFonts w:hint="eastAsia"/>
              </w:rPr>
            </w:pPr>
            <w:r>
              <w:rPr>
                <w:rFonts w:hint="eastAsia"/>
                <w:lang w:val="zh-CN"/>
              </w:rPr>
              <w:t>非晶态结构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jc w:val="center"/>
              <w:rPr>
                <w:rFonts w:hint="eastAsia"/>
              </w:rPr>
            </w:pPr>
          </w:p>
        </w:tc>
        <w:tc>
          <w:tcPr>
            <w:tcW w:w="5394" w:type="dxa"/>
            <w:gridSpan w:val="2"/>
            <w:noWrap w:val="0"/>
            <w:vAlign w:val="center"/>
          </w:tcPr>
          <w:p>
            <w:pPr>
              <w:rPr>
                <w:rFonts w:hint="eastAsia"/>
              </w:rPr>
            </w:pPr>
            <w:r>
              <w:rPr>
                <w:rFonts w:hint="eastAsia"/>
              </w:rPr>
              <w:t>液晶态结构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1448" w:type="dxa"/>
            <w:vMerge w:val="continue"/>
            <w:noWrap w:val="0"/>
            <w:vAlign w:val="center"/>
          </w:tcPr>
          <w:p>
            <w:pPr>
              <w:jc w:val="center"/>
              <w:rPr>
                <w:rFonts w:hint="eastAsia"/>
              </w:rPr>
            </w:pPr>
          </w:p>
        </w:tc>
        <w:tc>
          <w:tcPr>
            <w:tcW w:w="5394" w:type="dxa"/>
            <w:gridSpan w:val="2"/>
            <w:noWrap w:val="0"/>
            <w:vAlign w:val="center"/>
          </w:tcPr>
          <w:p>
            <w:pPr>
              <w:rPr>
                <w:rFonts w:hint="eastAsia"/>
              </w:rPr>
            </w:pPr>
            <w:r>
              <w:rPr>
                <w:rFonts w:hint="eastAsia"/>
              </w:rPr>
              <w:t>取向态结构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0" w:type="dxa"/>
            <w:vMerge w:val="continue"/>
            <w:noWrap w:val="0"/>
            <w:vAlign w:val="center"/>
          </w:tcPr>
          <w:p>
            <w:pPr>
              <w:jc w:val="center"/>
              <w:rPr>
                <w:rFonts w:hint="eastAsia"/>
              </w:rPr>
            </w:pPr>
          </w:p>
        </w:tc>
        <w:tc>
          <w:tcPr>
            <w:tcW w:w="6842" w:type="dxa"/>
            <w:gridSpan w:val="3"/>
            <w:noWrap w:val="0"/>
            <w:vAlign w:val="center"/>
          </w:tcPr>
          <w:p>
            <w:pPr>
              <w:rPr>
                <w:rFonts w:hint="eastAsia"/>
              </w:rPr>
            </w:pPr>
            <w:r>
              <w:rPr>
                <w:rFonts w:hint="eastAsia"/>
                <w:lang w:val="zh-CN"/>
              </w:rPr>
              <w:t>织态结构</w:t>
            </w:r>
          </w:p>
        </w:tc>
      </w:tr>
    </w:tbl>
    <w:p>
      <w:pPr>
        <w:pStyle w:val="3"/>
      </w:pPr>
      <w:bookmarkStart w:id="34" w:name="_Toc186360348"/>
      <w:r>
        <w:rPr>
          <w:rFonts w:hint="eastAsia"/>
        </w:rPr>
        <w:t>高分子链的近程结构</w:t>
      </w:r>
      <w:bookmarkEnd w:id="34"/>
    </w:p>
    <w:p>
      <w:pPr>
        <w:pStyle w:val="4"/>
        <w:rPr>
          <w:rFonts w:hint="eastAsia"/>
        </w:rPr>
      </w:pPr>
      <w:bookmarkStart w:id="35" w:name="_Toc186360349"/>
      <w:r>
        <w:rPr>
          <w:rFonts w:hint="eastAsia"/>
        </w:rPr>
        <w:t>构成</w:t>
      </w:r>
      <w:bookmarkEnd w:id="35"/>
    </w:p>
    <w:p>
      <w:pPr>
        <w:pStyle w:val="20"/>
        <w:rPr>
          <w:rFonts w:hint="eastAsia"/>
          <w:color w:val="FF0000"/>
        </w:rPr>
      </w:pPr>
      <w:r>
        <w:rPr>
          <w:rFonts w:hint="eastAsia"/>
          <w:color w:val="FF0000"/>
        </w:rPr>
        <w:t>构成是指聚合物（结构单元）化学组成。</w:t>
      </w:r>
    </w:p>
    <w:p>
      <w:pPr>
        <w:rPr>
          <w:rFonts w:hint="eastAsia"/>
        </w:rPr>
      </w:pPr>
      <w:r>
        <w:rPr>
          <w:rFonts w:hint="eastAsia"/>
        </w:rPr>
        <w:t>⑴　有机高分子：①　碳链高分子：PE，PP，PS，PVC，PPICA</w:t>
      </w:r>
      <w:r>
        <w:rPr>
          <w:rFonts w:hint="eastAsia"/>
          <w:lang w:val="en-US" w:eastAsia="zh-CN"/>
        </w:rPr>
        <w:tab/>
      </w:r>
      <w:r>
        <w:rPr>
          <w:rFonts w:hint="eastAsia"/>
        </w:rPr>
        <w:t>②　杂链高分子：Polyester，Polyamide，Polyether</w:t>
      </w:r>
    </w:p>
    <w:p>
      <w:pPr>
        <w:rPr>
          <w:rFonts w:hint="eastAsia"/>
        </w:rPr>
      </w:pPr>
      <w:r>
        <w:rPr>
          <w:rFonts w:hint="eastAsia"/>
        </w:rPr>
        <w:t>⑵　有机－无机高分子：有机硅聚合物</w:t>
      </w:r>
      <w:r>
        <w:rPr>
          <w:rFonts w:hint="eastAsia"/>
          <w:lang w:val="en-US" w:eastAsia="zh-CN"/>
        </w:rPr>
        <w:tab/>
      </w:r>
      <w:r>
        <w:rPr>
          <w:rFonts w:hint="eastAsia"/>
        </w:rPr>
        <w:t>⑶　无机高分子：聚氯化磷氰</w:t>
      </w:r>
    </w:p>
    <w:p>
      <w:pPr>
        <w:pStyle w:val="4"/>
      </w:pPr>
      <w:bookmarkStart w:id="36" w:name="_Toc186360350"/>
      <w:r>
        <w:rPr>
          <w:rFonts w:hint="eastAsia"/>
        </w:rPr>
        <w:t>构型</w:t>
      </w:r>
      <w:bookmarkEnd w:id="36"/>
    </w:p>
    <w:p>
      <w:pPr>
        <w:pStyle w:val="20"/>
        <w:rPr>
          <w:rFonts w:hint="eastAsia"/>
          <w:color w:val="FF0000"/>
        </w:rPr>
      </w:pPr>
      <w:r>
        <w:rPr>
          <w:rFonts w:hint="eastAsia"/>
          <w:color w:val="FF0000"/>
        </w:rPr>
        <w:t>构型是通过化学键固定的分子中的原子在空间的排列。</w:t>
      </w:r>
    </w:p>
    <w:p>
      <w:pPr>
        <w:pStyle w:val="20"/>
        <w:rPr>
          <w:rFonts w:hint="eastAsia"/>
        </w:rPr>
      </w:pPr>
      <w:r>
        <w:rPr>
          <w:rFonts w:hint="eastAsia"/>
        </w:rPr>
        <w:t>构型是稳定的，要改变构型必须要经过化学键的重组。构型包括空间立构（光学异构、几何异构）和键接异构。</w:t>
      </w:r>
    </w:p>
    <w:p>
      <w:pPr>
        <w:pStyle w:val="20"/>
      </w:pPr>
      <w:r>
        <w:rPr>
          <w:rFonts w:hint="eastAsia"/>
        </w:rPr>
        <w:t>⑴　光学异构（手性碳原子）</w:t>
      </w:r>
    </w:p>
    <w:p>
      <w:pPr>
        <w:jc w:val="center"/>
        <w:rPr>
          <w:rFonts w:hint="eastAsia"/>
        </w:rPr>
      </w:pPr>
      <w:r>
        <mc:AlternateContent>
          <mc:Choice Requires="wpc">
            <w:drawing>
              <wp:inline distT="0" distB="0" distL="114300" distR="114300">
                <wp:extent cx="3762375" cy="1190625"/>
                <wp:effectExtent l="0" t="0" r="0" b="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 name="组合 10"/>
                        <wpg:cNvGrpSpPr>
                          <a:grpSpLocks noRot="1"/>
                        </wpg:cNvGrpSpPr>
                        <wpg:grpSpPr>
                          <a:xfrm>
                            <a:off x="0" y="0"/>
                            <a:ext cx="3762375" cy="1190625"/>
                            <a:chOff x="1493" y="11089"/>
                            <a:chExt cx="5925" cy="1875"/>
                          </a:xfrm>
                        </wpg:grpSpPr>
                        <wps:wsp>
                          <wps:cNvPr id="3" name="左大括号 3"/>
                          <wps:cNvSpPr/>
                          <wps:spPr>
                            <a:xfrm>
                              <a:off x="2498" y="11668"/>
                              <a:ext cx="240" cy="976"/>
                            </a:xfrm>
                            <a:prstGeom prst="leftBrace">
                              <a:avLst>
                                <a:gd name="adj1" fmla="val 33888"/>
                                <a:gd name="adj2" fmla="val 50000"/>
                              </a:avLst>
                            </a:prstGeom>
                            <a:noFill/>
                            <a:ln w="9525" cap="flat" cmpd="sng">
                              <a:solidFill>
                                <a:srgbClr val="000000"/>
                              </a:solidFill>
                              <a:prstDash val="solid"/>
                              <a:headEnd type="none" w="med" len="med"/>
                              <a:tailEnd type="none" w="med" len="med"/>
                            </a:ln>
                          </wps:spPr>
                          <wps:bodyPr upright="1"/>
                        </wps:wsp>
                        <wps:wsp>
                          <wps:cNvPr id="4" name="左大括号 4"/>
                          <wps:cNvSpPr/>
                          <wps:spPr>
                            <a:xfrm>
                              <a:off x="3735" y="11267"/>
                              <a:ext cx="170" cy="810"/>
                            </a:xfrm>
                            <a:prstGeom prst="leftBrace">
                              <a:avLst>
                                <a:gd name="adj1" fmla="val 39705"/>
                                <a:gd name="adj2" fmla="val 50000"/>
                              </a:avLst>
                            </a:prstGeom>
                            <a:noFill/>
                            <a:ln w="9525" cap="flat" cmpd="sng">
                              <a:solidFill>
                                <a:srgbClr val="000000"/>
                              </a:solidFill>
                              <a:prstDash val="solid"/>
                              <a:headEnd type="none" w="med" len="med"/>
                              <a:tailEnd type="none" w="med" len="med"/>
                            </a:ln>
                          </wps:spPr>
                          <wps:bodyPr upright="1"/>
                        </wps:wsp>
                        <wps:wsp>
                          <wps:cNvPr id="5" name="文本框 5"/>
                          <wps:cNvSpPr txBox="1"/>
                          <wps:spPr>
                            <a:xfrm>
                              <a:off x="2678" y="11512"/>
                              <a:ext cx="1620" cy="468"/>
                            </a:xfrm>
                            <a:prstGeom prst="rect">
                              <a:avLst/>
                            </a:prstGeom>
                            <a:noFill/>
                            <a:ln>
                              <a:noFill/>
                            </a:ln>
                          </wps:spPr>
                          <wps:txbx>
                            <w:txbxContent>
                              <w:p>
                                <w:r>
                                  <w:rPr>
                                    <w:rFonts w:hint="eastAsia"/>
                                  </w:rPr>
                                  <w:t>有规立构</w:t>
                                </w:r>
                              </w:p>
                            </w:txbxContent>
                          </wps:txbx>
                          <wps:bodyPr upright="1"/>
                        </wps:wsp>
                        <wps:wsp>
                          <wps:cNvPr id="6" name="文本框 6"/>
                          <wps:cNvSpPr txBox="1"/>
                          <wps:spPr>
                            <a:xfrm>
                              <a:off x="3818" y="11089"/>
                              <a:ext cx="3600" cy="546"/>
                            </a:xfrm>
                            <a:prstGeom prst="rect">
                              <a:avLst/>
                            </a:prstGeom>
                            <a:noFill/>
                            <a:ln>
                              <a:noFill/>
                            </a:ln>
                          </wps:spPr>
                          <wps:txbx>
                            <w:txbxContent>
                              <w:p>
                                <w:r>
                                  <w:rPr>
                                    <w:rFonts w:hint="eastAsia" w:ascii="SimSun" w:hAnsi="SimSun" w:cs="SimSun"/>
                                    <w:color w:val="000000"/>
                                  </w:rPr>
                                  <w:t>全同立构（等规立构）</w:t>
                                </w:r>
                                <w:r>
                                  <w:rPr>
                                    <w:rFonts w:hint="eastAsia"/>
                                    <w:color w:val="000000"/>
                                  </w:rPr>
                                  <w:t xml:space="preserve">  能结晶</w:t>
                                </w:r>
                              </w:p>
                            </w:txbxContent>
                          </wps:txbx>
                          <wps:bodyPr upright="1"/>
                        </wps:wsp>
                        <wps:wsp>
                          <wps:cNvPr id="7" name="文本框 7"/>
                          <wps:cNvSpPr txBox="1"/>
                          <wps:spPr>
                            <a:xfrm>
                              <a:off x="3818" y="11833"/>
                              <a:ext cx="3180" cy="546"/>
                            </a:xfrm>
                            <a:prstGeom prst="rect">
                              <a:avLst/>
                            </a:prstGeom>
                            <a:noFill/>
                            <a:ln>
                              <a:noFill/>
                            </a:ln>
                          </wps:spPr>
                          <wps:txbx>
                            <w:txbxContent>
                              <w:p>
                                <w:r>
                                  <w:rPr>
                                    <w:rFonts w:hint="eastAsia" w:ascii="SimSun" w:hAnsi="SimSun" w:cs="SimSun"/>
                                    <w:color w:val="000000"/>
                                  </w:rPr>
                                  <w:t>间同立构（间规立构）</w:t>
                                </w:r>
                                <w:r>
                                  <w:rPr>
                                    <w:rFonts w:hint="eastAsia"/>
                                    <w:color w:val="000000"/>
                                  </w:rPr>
                                  <w:t xml:space="preserve">  能结晶</w:t>
                                </w:r>
                              </w:p>
                            </w:txbxContent>
                          </wps:txbx>
                          <wps:bodyPr upright="1"/>
                        </wps:wsp>
                        <wps:wsp>
                          <wps:cNvPr id="8" name="文本框 8"/>
                          <wps:cNvSpPr txBox="1"/>
                          <wps:spPr>
                            <a:xfrm>
                              <a:off x="1493" y="11671"/>
                              <a:ext cx="1440" cy="1092"/>
                            </a:xfrm>
                            <a:prstGeom prst="rect">
                              <a:avLst/>
                            </a:prstGeom>
                            <a:noFill/>
                            <a:ln>
                              <a:noFill/>
                            </a:ln>
                          </wps:spPr>
                          <wps:txbx>
                            <w:txbxContent>
                              <w:p/>
                            </w:txbxContent>
                          </wps:txbx>
                          <wps:bodyPr upright="1"/>
                        </wps:wsp>
                        <wps:wsp>
                          <wps:cNvPr id="9" name="文本框 9"/>
                          <wps:cNvSpPr txBox="1"/>
                          <wps:spPr>
                            <a:xfrm>
                              <a:off x="2633" y="12418"/>
                              <a:ext cx="2880" cy="546"/>
                            </a:xfrm>
                            <a:prstGeom prst="rect">
                              <a:avLst/>
                            </a:prstGeom>
                            <a:noFill/>
                            <a:ln>
                              <a:noFill/>
                            </a:ln>
                          </wps:spPr>
                          <wps:txbx>
                            <w:txbxContent>
                              <w:p>
                                <w:r>
                                  <w:rPr>
                                    <w:rFonts w:hint="eastAsia"/>
                                  </w:rPr>
                                  <w:t>无规立构，不能结晶</w:t>
                                </w:r>
                              </w:p>
                            </w:txbxContent>
                          </wps:txbx>
                          <wps:bodyPr upright="1"/>
                        </wps:wsp>
                      </wpg:wgp>
                    </wpc:wpc>
                  </a:graphicData>
                </a:graphic>
              </wp:inline>
            </w:drawing>
          </mc:Choice>
          <mc:Fallback>
            <w:pict>
              <v:group id="_x0000_s1026" o:spid="_x0000_s1026" o:spt="203" style="height:93.75pt;width:296.25pt;" coordsize="3762375,1190625" editas="canvas" o:gfxdata="UEsDBAoAAAAAAIdO4kAAAAAAAAAAAAAAAAAEAAAAZHJzL1BLAwQUAAAACACHTuJAv5HEBNcAAAAF&#10;AQAADwAAAGRycy9kb3ducmV2LnhtbE2PQWvCQBCF74L/YZlCL1I3Cmk1zcaDIJVSEGP1vGanSWh2&#10;NmbXxP77TntpLw+G93jvm3R1s43osfO1IwWzaQQCqXCmplLB+2HzsADhgyajG0eo4As9rLLxKNWJ&#10;cQPtsc9DKbiEfKIVVCG0iZS+qNBqP3UtEnsfrrM68NmV0nR64HLbyHkUPUqra+KFSre4rrD4zK9W&#10;wVDs+tPh7UXuJqeto8v2ss6Pr0rd382iZxABb+EvDD/4jA4ZM53dlYwXjQJ+JPwqe/FyHoM4c2jx&#10;FIPMUvmfPvsGUEsDBBQAAAAIAIdO4kBL+cyD3gMAAHoQAAAOAAAAZHJzL2Uyb0RvYy54bWztWM2O&#10;40QQviPxDi3fGf/Gsa3JrLTM7lxWsGLhAXrs9g/Y7lZ3zyRzBgESBzggTlyQEFz2vkj7PBleg+pq&#10;28kkM9pRRistsDkk/ilXV3311dflHD9adS25ZFI1vF84/pHnENbnvGj6auF88fnTjxKHKE37gra8&#10;Zwvniinn0cmHHxwvRcYCXvO2YJKAk15lS7Fwaq1F5roqr1lH1REXrIebJZcd1XAqK7eQdAneu9YN&#10;PC92l1wWQvKcKQVXT+1NZ/Ao7+OQl2WTs1OeX3Ss19arZC3VkJKqG6GcE4y2LFmuPy1LxTRpFw5k&#10;qvEbFoHjc/PtnhzTrJJU1E0+hEDvE8JOTh1telh0cnVKNSUXstlz1TW55IqX+ijnnWsTQUQgC9/b&#10;weZM8guBuVTZshIT6FCoHdQPdpt/cvlckqYAJvgO6WkHFf/759frv74mcAHQWYoqA6MzKV6I53K4&#10;UNkzk/CqlJ35hVTICnG9mnBlK01yuBjO4yCczxySwz3fT704mFnk8xrKs/dcXj95w5PuuLBr4pvC&#10;mU7eMlTAngGq19+sf/qe+Eikm1BZNgBqz3j+lSI9/4wD+xBTDHoDqgV5SmJM7cGY+lEaOgQh95J0&#10;BHyEdpZCEWxFEqgNVPZOUKHR1YZ96mHse1FTwZDUyhBrYB8EahFdv/pj/fuf1z+8XP/4ioQmrKVA&#10;w4l+KlPAxFu4F0QpaBfmG8eJzXekYBBBzQz90nl8I1eaCan0GeMdMQcLp2WlfixpbmKkGb18pjSW&#10;shgCpMWX0Cll14JOXNKWhGGSDItVWzbBts3Mg8+w7OARwB4XNu57/rRpW8iWZm1PlhDnDMtDQWFL&#10;UDYIvhPQpaqvMC7F26Ywj5gnlKzOP24lgXCg9/AzLHbDzKx3SlVt7fCWBalmtHjSF0RfCWj/HmTf&#10;MSF0rHBIy2CXMEcYm6ZNex9LyK7tgVGmdrZa5uicF1dQ7wshm6reagbkly30WydadCvRIpPevYkW&#10;zkNoHSRaEM8tMiPR/PlAtMSKwtRUm3ofSrR07g2y+Z5oIyXfXaIBQ6yiXf/y3fWvL69/+5Zg9bZY&#10;RvTqMYf9cdhox1bZ2wCAZKOwzfxgh29xMBAuspp3N+EkTEMbUQPCg+mdGnRDlG5HWa/OV0PbvAud&#10;He8DjlJ/AOBh4o+ATzvn2OBhDFKOW8ksesNW8h8HfL4POIrhwwBPQtz1aTYB7ifvAccRHTi5Kyk4&#10;eRwA+NZsGM9RfzaA+9E4LPleinLzv9WUdB9xHKQPQDyIgdg4NAQRqAuOUyPFg+RfQPHNqxYOdvhK&#10;invI8Pps3nm3z9Fq85fBy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OBgAAW0NvbnRlbnRfVHlwZXNdLnhtbFBLAQIUAAoAAAAAAIdO4kAAAAAA&#10;AAAAAAAAAAAGAAAAAAAAAAAAEAAAADAFAABfcmVscy9QSwECFAAUAAAACACHTuJAihRmPNEAAACU&#10;AQAACwAAAAAAAAABACAAAABUBQAAX3JlbHMvLnJlbHNQSwECFAAKAAAAAACHTuJAAAAAAAAAAAAA&#10;AAAABAAAAAAAAAAAABAAAAAAAAAAZHJzL1BLAQIUABQAAAAIAIdO4kC/kcQE1wAAAAUBAAAPAAAA&#10;AAAAAAEAIAAAACIAAABkcnMvZG93bnJldi54bWxQSwECFAAUAAAACACHTuJAS/nMg94DAAB6EAAA&#10;DgAAAAAAAAABACAAAAAmAQAAZHJzL2Uyb0RvYy54bWxQSwUGAAAAAAYABgBZAQAAdgcAAAAA&#10;">
                <o:lock v:ext="edit" aspectratio="f"/>
                <v:shape id="_x0000_s1026" o:spid="_x0000_s1026" style="position:absolute;left:0;top:0;height:1190625;width:3762375;" filled="f" stroked="f" coordsize="21600,21600" o:gfxdata="UEsDBAoAAAAAAIdO4kAAAAAAAAAAAAAAAAAEAAAAZHJzL1BLAwQUAAAACACHTuJAv5HEBNcAAAAF&#10;AQAADwAAAGRycy9kb3ducmV2LnhtbE2PQWvCQBCF74L/YZlCL1I3Cmk1zcaDIJVSEGP1vGanSWh2&#10;NmbXxP77TntpLw+G93jvm3R1s43osfO1IwWzaQQCqXCmplLB+2HzsADhgyajG0eo4As9rLLxKNWJ&#10;cQPtsc9DKbiEfKIVVCG0iZS+qNBqP3UtEnsfrrM68NmV0nR64HLbyHkUPUqra+KFSre4rrD4zK9W&#10;wVDs+tPh7UXuJqeto8v2ss6Pr0rd382iZxABb+EvDD/4jA4ZM53dlYwXjQJ+JPwqe/FyHoM4c2jx&#10;FIPMUvmfPvsGUEsDBBQAAAAIAIdO4kCP2aN/3wMAAPEPAAAOAAAAZHJzL2Uyb0RvYy54bWztV0tv&#10;3DYQvhfofyB0r1ev1QteB0ic+BK0QdL+AK5EPVJJJEh6tb4XbYAemlNPvRQo2kvuOfT32P0bGQ6l&#10;fTlGHScF0jY+rClxOJz55ptP5PG9ddeSFZOq4f3C8Y5ch7A+50XTVwvnm68ffZE4RGnaF7TlPVs4&#10;F0w5904+/+x4EBnzec3bgkkCTnqVDWLh1FqLbDZTec06qo64YD1Mllx2VMOjrGaFpAN479qZ77rR&#10;bOCyEJLnTCl4e2onndGjvI1DXpZNzk55ft6xXluvkrVUQ0qqboRyTjDasmS5/qosFdOkXTiQqcZf&#10;2ATGS/M7OzmmWSWpqJt8DIHeJoSDnDra9LDpxtUp1ZScy+aaq67JJVe81Ec572Y2EUQEsvDcA2we&#10;0H5FbTI5YD0FCKMP6HdZmbh7/qhpW0BjBt4z8878H6DazEy3/b6RfYO2o80gqmyoxIYYQKYDZrxT&#10;6meSnwssY5XlX66eSNIUwFYoW087YOVff353+fIFgRcQs9kbjM6keCaeSFsGGD7m+beK9Pwph7J7&#10;xhAC3rc0z9V22bqUnVkOdSFrJMnFhiRsrUkOL4M48oN47pAc5jwvdSN/bmmU18A1s84L08AhOO0m&#10;6TT5cHQwT2GBXZ2AHxMWzezOGN8mnkFAh6ktpOr9IH1WU8EQUrUDKQRqEb18/fvlb39c/fjq8qfX&#10;JDBhmf0BVoPp+KRGeA9w8sMURAPzjaLE5jvB5YdQMwNVGkd7udJMSKXPGO+IGSyclpX6vqS5iZFm&#10;dPVYaSxlMQZIi+eeQ8quhQZd0ZYEQZKMm1U7Nv6uzdyFv3Hb0SOAPW1s3G+IbyhNBohzjuWhIG0l&#10;SAoE3wmgnuorjEvxtilMr5jFSlbLB60kEA7wBP/GzfbMzH6nVNXWDqcsSDWjxcO+IPpCAKd70FvH&#10;hNCxwiEtA3k2I8CeZpo27W0sITvTq0AkldlqmdGSFxfQQudCNlW90wzIL1vof5xo4VuJFpr0bk20&#10;IA6gdZBofhRbZCaiefFItMSKwqaptvW+K9HS2B1b/BPRJkp+vEQDhlhFu/r5h6tfXl39+j3B6u2w&#10;jOj1fW6EemLfTcIWxZOwzT3/gG+RPxIutJp3M+EkHEO2ogaEB9MbNWhPlN6Osl4v12PbfAydHV0H&#10;HKX+DoAHiTcBvvlyTg0eRCDl+CmZh3/zKfmPAx5fBxzF8P0ATwL86tNsA7iXfAIcz53AyUNJwZPH&#10;HQDfORtGMerPFnAvnA5Lnpui3PxvNSW9jjgepO+AuB8BsfHQ4IegLnicmijuJ/8CiuOtAO5WeKzD&#10;iyB+QcZbq7lq7j6j1famfvI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wYAAFtDb250ZW50X1R5cGVzXS54bWxQSwECFAAKAAAAAACHTuJAAAAA&#10;AAAAAAAAAAAABgAAAAAAAAAAABAAAAAxBQAAX3JlbHMvUEsBAhQAFAAAAAgAh07iQIoUZjzRAAAA&#10;lAEAAAsAAAAAAAAAAQAgAAAAVQUAAF9yZWxzLy5yZWxzUEsBAhQACgAAAAAAh07iQAAAAAAAAAAA&#10;AAAAAAQAAAAAAAAAAAAQAAAAAAAAAGRycy9QSwECFAAUAAAACACHTuJAv5HEBNcAAAAFAQAADwAA&#10;AAAAAAABACAAAAAiAAAAZHJzL2Rvd25yZXYueG1sUEsBAhQAFAAAAAgAh07iQI/Zo3/fAwAA8Q8A&#10;AA4AAAAAAAAAAQAgAAAAJgEAAGRycy9lMm9Eb2MueG1sUEsFBgAAAAAGAAYAWQEAAHcHAAAAAA==&#10;">
                  <v:fill on="f" focussize="0,0"/>
                  <v:stroke on="f"/>
                  <v:imagedata o:title=""/>
                  <o:lock v:ext="edit" aspectratio="t"/>
                </v:shape>
                <v:group id="_x0000_s1026" o:spid="_x0000_s1026" o:spt="203" style="position:absolute;left:0;top:0;height:1190625;width:3762375;" coordorigin="1493,11089" coordsize="5925,1875" o:gfxdata="UEsDBAoAAAAAAIdO4kAAAAAAAAAAAAAAAAAEAAAAZHJzL1BLAwQUAAAACACHTuJAKIqFf9YAAAAF&#10;AQAADwAAAGRycy9kb3ducmV2LnhtbE2PQUvDQBCF74L/YRnBm92kEq0xmyJFPRXBVhBv0+w0Cc3O&#10;huw2af+9oxe9PBje471viuXJdWqkIbSeDaSzBBRx5W3LtYGP7cvNAlSIyBY7z2TgTAGW5eVFgbn1&#10;E7/TuIm1khIOORpoYuxzrUPVkMMw8z2xeHs/OIxyDrW2A05S7jo9T5I77bBlWWiwp1VD1WFzdAZe&#10;J5yebtPncX3Yr85f2+ztc52SMddXafIIKtIp/oXhB1/QoRSmnT+yDaozII/EXxUve5hnoHYSWtxn&#10;oMtC/6cvvwFQSwMEFAAAAAgAh07iQI419jKuAwAAQw8AAA4AAABkcnMvZTJvRG9jLnhtbO1Xu24c&#10;NxTtDeQfiOmjndfOC1oZsGWrMWLBcj6AmuE8Eg5JkJR21Qe2ARdJ5cqNASNp1LvI90j5jVySM7ur&#10;lYUIKwSQH1ssZoaXl/eee+4huftw0VN0SqTqOJt5wY7vIcJKXnWsmXk/v3z6Y+YhpTGrMOWMzLwz&#10;oryHez882J2LgoS85bQiEoETpoq5mHmt1qKYTFTZkh6rHS4Ig8Gayx5reJXNpJJ4Dt57Ogl9P5nM&#10;uayE5CVRCr7uu0Fv8Chv45DXdVeSfV6e9IRp51USijWkpNpOKG/PRlvXpNTP61oRjejMg0y1/YdF&#10;4PnY/E/2dnHRSCzarhxCwLcJYSOnHncMFl262scaoxPZXXPVd6Xkitd6p+T9xCViEYEsAn8DmwPJ&#10;T4TNpSnmjViCDoXaQH1rt+VPp4cSdRUwASBhuIeK//P3bxd/vEHwAdCZi6YAowMpjsShdCnC4zNe&#10;/qoQ4y84QBoYw8mmpXlvVtMWtezNdMgZLWwBzpYFIAuNSvgYpUkYpVMPlTAWBLmfhFNXorKFOpp5&#10;QZxHHrLDfpaPg08GB9McJrjZGfgxYeHCrWzjW8YzF8BetYJU3Q3SoxYLYiulDFoDpBCoQ/Ti058X&#10;H/+6fHt+8fsnFJmwzPpgaDAd3tQA7wZOYZxDQ9p8kyRz+Y5whTHUzECVp8mVXHEhpNIHhPfIPMw8&#10;Smr9SOLSxIgLfPpMaVvKaggQV78EHqp7CuQ/xRRFUZYNizVrNuG6zdSH37Ds4BHAHhc27hl/2lEK&#10;+eGCMjSHOKe2PBhko4Z2heB7AdRTrLFxKU67ykwxM5Rsjh9TiSAc4In9DYtdMTPr7WPVOjs75EBq&#10;Ca6esArpMwGcZqBlngmhJ5WHKAHpM082No07ehtLyI4yS3RVuGqZKh7z6gzqfSJk17RrzWD55Qr9&#10;vxMt/izRYpPerYkWpRG0jiVamKQOmZFoQToQLXOisGyqVb23JVqe+kOLfyfaSMn7SzRgiFO0y3ev&#10;L9+fX354hWz11liG9OIRN0I9su8mYUvSUdimQbjBtyQcCBc7zbuZcBK2+JWoAeHB9EYNuiJKn0dZ&#10;L44XQ9vch85OrgNupX4LwKMsGAFf7pxjg0cJSLndSqbxf2wlXzng6XXArRjeDfAssrs+LpaAB9l3&#10;wO25Ezi5KSn25LEF4GtnwyS1+rMCPIjHw1Lg51ZuvllNya8jbg/SWyAeJkBse2gIY1AXe5waKR5m&#10;XwDF7a0A7lZ23xjugebytv5uj3yru+/e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CiKhX/WAAAA&#10;BQEAAA8AAAAAAAAAAQAgAAAAIgAAAGRycy9kb3ducmV2LnhtbFBLAQIUABQAAAAIAIdO4kCONfYy&#10;rgMAAEMPAAAOAAAAAAAAAAEAIAAAACUBAABkcnMvZTJvRG9jLnhtbFBLBQYAAAAABgAGAFkBAABF&#10;BwAAAAA=&#10;">
                  <o:lock v:ext="edit" rotation="t" aspectratio="f"/>
                  <v:shape id="_x0000_s1026" o:spid="_x0000_s1026" o:spt="87" type="#_x0000_t87" style="position:absolute;left:2498;top:11668;height:976;width:240;" filled="f" stroked="t" coordsize="21600,21600" o:gfxdata="UEsDBAoAAAAAAIdO4kAAAAAAAAAAAAAAAAAEAAAAZHJzL1BLAwQUAAAACACHTuJATh4w+74AAADa&#10;AAAADwAAAGRycy9kb3ducmV2LnhtbEWP3WrCQBSE7wXfYTlCb6Rukkpro6tgW1EqCFEf4DR7TILZ&#10;syG79eftXUHwcpiZb5jJ7GJqcaLWVZYVxIMIBHFudcWFgv1u8ToC4TyyxtoyKbiSg9m025lgqu2Z&#10;MzptfSEChF2KCkrvm1RKl5dk0A1sQxy8g20N+iDbQuoWzwFuaplE0bs0WHFYKLGhr5Ly4/bfKOhv&#10;PpP+MvN2+BsXyc/37mM9X/wp9dKLozEITxf/DD/aK63gDe5Xwg2Q0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4w+74A&#10;AADa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shape id="_x0000_s1026" o:spid="_x0000_s1026" o:spt="87" type="#_x0000_t87" style="position:absolute;left:3735;top:11267;height:810;width:170;" filled="f" stroked="t" coordsize="21600,21600" o:gfxdata="UEsDBAoAAAAAAIdO4kAAAAAAAAAAAAAAAAAEAAAAZHJzL1BLAwQUAAAACACHTuJAwfeoj74AAADa&#10;AAAADwAAAGRycy9kb3ducmV2LnhtbEWP0WrCQBRE3wv9h+UWfJG6SQhqY1ahWmlRENR+wG32moRm&#10;74bsmti/7xaEPg4zc4bJVzfTiJ46V1tWEE8iEMSF1TWXCj7P2+c5COeRNTaWScEPOVgtHx9yzLQd&#10;+Ej9yZciQNhlqKDyvs2kdEVFBt3EtsTBu9jOoA+yK6XucAhw08gkiqbSYM1hocKW1hUV36erUTA+&#10;vCTj96O36S4uk7fNebZ/3X4pNXqKowUITzf/H763P7SCFP6uhBs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eoj74A&#10;AADaAAAADwAAAAAAAAABACAAAAAiAAAAZHJzL2Rvd25yZXYueG1sUEsBAhQAFAAAAAgAh07iQDMv&#10;BZ47AAAAOQAAABAAAAAAAAAAAQAgAAAADQEAAGRycy9zaGFwZXhtbC54bWxQSwUGAAAAAAYABgBb&#10;AQAAtwMAAAAA&#10;" adj="1799,10800">
                    <v:fill on="f" focussize="0,0"/>
                    <v:stroke color="#000000" joinstyle="round"/>
                    <v:imagedata o:title=""/>
                    <o:lock v:ext="edit" aspectratio="f"/>
                  </v:shape>
                  <v:shape id="_x0000_s1026" o:spid="_x0000_s1026" o:spt="202" type="#_x0000_t202" style="position:absolute;left:2678;top:11512;height:468;width:1620;" filled="f" stroked="f" coordsize="21600,21600" o:gfxdata="UEsDBAoAAAAAAIdO4kAAAAAAAAAAAAAAAAAEAAAAZHJzL1BLAwQUAAAACACHTuJA/FH/D7wAAADa&#10;AAAADwAAAGRycy9kb3ducmV2LnhtbEWPQWvCQBSE7wX/w/IEb81uiik2dePBIniyNGqht0f2mQSz&#10;b0N2Nem/7xYKPQ4z8w2z3ky2E3cafOtYQ5ooEMSVMy3XGk7H3eMKhA/IBjvHpOGbPGyK2cMac+NG&#10;/qB7GWoRIexz1NCE0OdS+qohiz5xPXH0Lm6wGKIcamkGHCPcdvJJqWdpseW40GBP24aqa3mzGs6H&#10;y9fnUr3Xbzbr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w+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有规立构</w:t>
                          </w:r>
                        </w:p>
                      </w:txbxContent>
                    </v:textbox>
                  </v:shape>
                  <v:shape id="_x0000_s1026" o:spid="_x0000_s1026" o:spt="202" type="#_x0000_t202" style="position:absolute;left:3818;top:11089;height:546;width:3600;" filled="f" stroked="f" coordsize="21600,21600" o:gfxdata="UEsDBAoAAAAAAIdO4kAAAAAAAAAAAAAAAAAEAAAAZHJzL1BLAwQUAAAACACHTuJADINheLwAAADa&#10;AAAADwAAAGRycy9kb3ducmV2LnhtbEWPQWvCQBSE7wX/w/IEb81uig02dePBIniyNGqht0f2mQSz&#10;b0N2Nem/7xYKPQ4z8w2z3ky2E3cafOtYQ5ooEMSVMy3XGk7H3eMKhA/IBjvHpOGbPGyK2cMac+NG&#10;/qB7GWoRIexz1NCE0OdS+qohiz5xPXH0Lm6wGKIcamkGHCPcdvJJqUxabDkuNNjTtqHqWt6shvPh&#10;8vW5VO/1m33uRzcpyfZFar2Yp+oVRKAp/If/2nujIYPfK/EG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DYXi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ascii="SimSun" w:hAnsi="SimSun" w:cs="SimSun"/>
                              <w:color w:val="000000"/>
                            </w:rPr>
                            <w:t>全同立构（等规立构）</w:t>
                          </w:r>
                          <w:r>
                            <w:rPr>
                              <w:rFonts w:hint="eastAsia"/>
                              <w:color w:val="000000"/>
                            </w:rPr>
                            <w:t xml:space="preserve">  能结晶</w:t>
                          </w:r>
                        </w:p>
                      </w:txbxContent>
                    </v:textbox>
                  </v:shape>
                  <v:shape id="_x0000_s1026" o:spid="_x0000_s1026" o:spt="202" type="#_x0000_t202" style="position:absolute;left:3818;top:11833;height:546;width:3180;" filled="f" stroked="f" coordsize="21600,21600" o:gfxdata="UEsDBAoAAAAAAIdO4kAAAAAAAAAAAAAAAAAEAAAAZHJzL1BLAwQUAAAACACHTuJAY8/E47oAAADa&#10;AAAADwAAAGRycy9kb3ducmV2LnhtbEWPzYvCMBTE78L+D+EteNNE8bMaPaws7EnxE7w9mmdbtnkp&#10;TdZ2/3sjCB6HmfkNs1y3thR3qn3hWMOgr0AQp84UnGk4Hb97MxA+IBssHZOGf/KwXn10lpgY1/Ce&#10;7oeQiQhhn6CGPIQqkdKnOVn0fVcRR+/maoshyjqTpsYmwm0ph0pNpMWC40KOFX3llP4e/qyG8/Z2&#10;vYzULtvYcdW4Vkm2c6l193OgFiACteEdfrV/jIYp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z8Tj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ascii="SimSun" w:hAnsi="SimSun" w:cs="SimSun"/>
                              <w:color w:val="000000"/>
                            </w:rPr>
                            <w:t>间同立构（间规立构）</w:t>
                          </w:r>
                          <w:r>
                            <w:rPr>
                              <w:rFonts w:hint="eastAsia"/>
                              <w:color w:val="000000"/>
                            </w:rPr>
                            <w:t xml:space="preserve">  能结晶</w:t>
                          </w:r>
                        </w:p>
                      </w:txbxContent>
                    </v:textbox>
                  </v:shape>
                  <v:shape id="_x0000_s1026" o:spid="_x0000_s1026" o:spt="202" type="#_x0000_t202" style="position:absolute;left:1493;top:11671;height:1092;width:1440;" filled="f" stroked="f" coordsize="21600,21600" o:gfxdata="UEsDBAoAAAAAAIdO4kAAAAAAAAAAAAAAAAAEAAAAZHJzL1BLAwQUAAAACACHTuJAElBQkbgAAADa&#10;AAAADwAAAGRycy9kb3ducmV2LnhtbEVPy4rCMBTdC/MP4QruNFFGGWtTFyMDs1J8jODu0lzbYnNT&#10;moytf28WgsvDeafr3tbiTq2vHGuYThQI4tyZigsNp+PP+AuED8gGa8ek4UEe1tnHIMXEuI73dD+E&#10;QsQQ9glqKENoEil9XpJFP3ENceSurrUYImwLaVrsYrit5UyphbRYcWwosaHvkvLb4d9q+NteL+dP&#10;tSs2dt50rleS7VJqPRpO1QpEoD68xS/3r9EQt8Yr8QbI7Al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lBQkbgAAADaAAAA&#10;DwAAAAAAAAABACAAAAAiAAAAZHJzL2Rvd25yZXYueG1sUEsBAhQAFAAAAAgAh07iQDMvBZ47AAAA&#10;OQAAABAAAAAAAAAAAQAgAAAABwEAAGRycy9zaGFwZXhtbC54bWxQSwUGAAAAAAYABgBbAQAAsQMA&#10;AAAA&#10;">
                    <v:fill on="f" focussize="0,0"/>
                    <v:stroke on="f"/>
                    <v:imagedata o:title=""/>
                    <o:lock v:ext="edit" aspectratio="f"/>
                    <v:textbox>
                      <w:txbxContent>
                        <w:p/>
                      </w:txbxContent>
                    </v:textbox>
                  </v:shape>
                  <v:shape id="_x0000_s1026" o:spid="_x0000_s1026" o:spt="202" type="#_x0000_t202" style="position:absolute;left:2633;top:12418;height:546;width:2880;" filled="f" stroked="f" coordsize="21600,21600" o:gfxdata="UEsDBAoAAAAAAIdO4kAAAAAAAAAAAAAAAAAEAAAAZHJzL1BLAwQUAAAACACHTuJAfRz1CrwAAADa&#10;AAAADwAAAGRycy9kb3ducmV2LnhtbEWPQWvCQBSE7wX/w/KE3upuSi0aXXNQCp5aTKvg7ZF9JsHs&#10;25Bdk/TfdwWhx2FmvmHW2Wgb0VPna8cakpkCQVw4U3Op4ef742UBwgdkg41j0vBLHrLN5GmNqXED&#10;H6jPQykihH2KGqoQ2lRKX1Rk0c9cSxy9i+sshii7UpoOhwi3jXxV6l1arDkuVNjStqLimt+shuPn&#10;5Xx6U1/lzs7bwY1Ksl1KrZ+niVqBCDSG//CjvTcalnC/Em+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9Qq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无规立构，不能结晶</w:t>
                          </w:r>
                        </w:p>
                      </w:txbxContent>
                    </v:textbox>
                  </v:shape>
                </v:group>
                <w10:wrap type="none"/>
                <w10:anchorlock/>
              </v:group>
            </w:pict>
          </mc:Fallback>
        </mc:AlternateContent>
      </w:r>
    </w:p>
    <w:p>
      <w:pPr>
        <w:pStyle w:val="20"/>
        <w:rPr>
          <w:rFonts w:hint="eastAsia"/>
        </w:rPr>
      </w:pPr>
      <w:r>
        <w:rPr>
          <w:rFonts w:hint="eastAsia"/>
        </w:rPr>
        <w:t>⑵　几何异构分为顺式和反式。</w:t>
      </w:r>
    </w:p>
    <w:p>
      <w:pPr>
        <w:pStyle w:val="20"/>
        <w:rPr>
          <w:rFonts w:hint="eastAsia"/>
        </w:rPr>
      </w:pPr>
      <w:r>
        <w:rPr>
          <w:rFonts w:hint="eastAsia"/>
        </w:rPr>
        <w:t>【例】顺式1，4—聚丁二烯在常温下处于橡胶态，俗称顺丁橡胶；反式1，4—聚丁二烯在常温下是结晶体，不做橡胶用。</w:t>
      </w:r>
    </w:p>
    <w:p>
      <w:pPr>
        <w:pStyle w:val="20"/>
        <w:rPr>
          <w:rFonts w:hint="eastAsia"/>
        </w:rPr>
      </w:pPr>
      <w:r>
        <w:rPr>
          <w:rFonts w:hint="eastAsia"/>
        </w:rPr>
        <w:t>【例】顺式1，4—聚异戊二烯是天然橡胶，反式在常温下是结晶体。</w:t>
      </w:r>
    </w:p>
    <w:p>
      <w:pPr>
        <w:pStyle w:val="20"/>
        <w:rPr>
          <w:rFonts w:hint="eastAsia"/>
        </w:rPr>
      </w:pPr>
      <w:r>
        <w:rPr>
          <w:rFonts w:hint="eastAsia"/>
        </w:rPr>
        <w:t>⑶　键接异构（结构单元的键接方式）包括四种：头－头，头－尾。尾－尾，尾－头，在热力学与空间位阻上，头尾键接较有利。</w:t>
      </w:r>
    </w:p>
    <w:p>
      <w:pPr>
        <w:pStyle w:val="4"/>
        <w:rPr>
          <w:rFonts w:hint="eastAsia"/>
        </w:rPr>
      </w:pPr>
      <w:bookmarkStart w:id="37" w:name="_Toc186360351"/>
      <w:r>
        <w:rPr>
          <w:rFonts w:hint="eastAsia"/>
        </w:rPr>
        <w:t>构造</w:t>
      </w:r>
      <w:bookmarkEnd w:id="37"/>
    </w:p>
    <w:p>
      <w:pPr>
        <w:pStyle w:val="24"/>
        <w:ind w:firstLine="0" w:firstLineChars="0"/>
        <w:rPr>
          <w:rFonts w:hint="eastAsia" w:eastAsia="SimSun"/>
          <w:color w:val="FF0000"/>
          <w:lang w:eastAsia="zh-CN"/>
        </w:rPr>
      </w:pPr>
      <w:r>
        <w:rPr>
          <w:rFonts w:hint="eastAsia"/>
          <w:color w:val="FF0000"/>
        </w:rPr>
        <w:t>包括分子形状和共聚物序列结构</w:t>
      </w:r>
      <w:r>
        <w:rPr>
          <w:rFonts w:hint="eastAsia"/>
          <w:color w:val="FF0000"/>
          <w:lang w:eastAsia="zh-CN"/>
        </w:rPr>
        <w:t>。</w:t>
      </w:r>
    </w:p>
    <w:p>
      <w:pPr>
        <w:pStyle w:val="20"/>
        <w:rPr>
          <w:rFonts w:hint="eastAsia"/>
        </w:rPr>
      </w:pPr>
      <w:r>
        <w:rPr>
          <w:rFonts w:hint="eastAsia"/>
        </w:rPr>
        <w:t>⑴　分子形状：线形、枝形、星形、梳形、梯形、超枝化、网状</w:t>
      </w:r>
    </w:p>
    <w:p>
      <w:pPr>
        <w:pStyle w:val="20"/>
        <w:rPr>
          <w:rFonts w:hint="eastAsia"/>
        </w:rPr>
      </w:pPr>
      <w:r>
        <w:rPr>
          <w:rFonts w:hint="eastAsia"/>
        </w:rPr>
        <w:t>⑵　共聚物序列结构：无规共聚、交替共聚、嵌段共聚、接枝共聚</w:t>
      </w:r>
    </w:p>
    <w:p>
      <w:pPr>
        <w:pStyle w:val="20"/>
        <w:rPr>
          <w:rFonts w:hint="eastAsia"/>
        </w:rPr>
      </w:pPr>
      <w:r>
        <w:rPr>
          <w:rFonts w:hint="eastAsia"/>
        </w:rPr>
        <w:t>【例】丁苯橡胶是以丁二烯为主要组分和苯乙烯为次要组分形成的无规共聚物；高抗冲聚苯乙烯（HIPS）塑料是苯乙烯为主要组分，以丁二烯为次要组分形成的接枝共聚物，其韧性远高于通用聚苯乙烯塑料。</w:t>
      </w:r>
    </w:p>
    <w:p>
      <w:pPr>
        <w:pStyle w:val="3"/>
        <w:rPr>
          <w:rFonts w:hint="eastAsia"/>
        </w:rPr>
      </w:pPr>
      <w:bookmarkStart w:id="38" w:name="_Toc186360352"/>
      <w:r>
        <w:rPr>
          <w:rFonts w:hint="eastAsia"/>
        </w:rPr>
        <w:t>高分子链的远程结构</w:t>
      </w:r>
      <w:bookmarkEnd w:id="38"/>
    </w:p>
    <w:p>
      <w:pPr>
        <w:pStyle w:val="4"/>
        <w:rPr>
          <w:rFonts w:hint="eastAsia"/>
        </w:rPr>
      </w:pPr>
      <w:bookmarkStart w:id="39" w:name="_Toc186360353"/>
      <w:r>
        <w:rPr>
          <w:rFonts w:hint="eastAsia"/>
        </w:rPr>
        <w:t>构象</w:t>
      </w:r>
      <w:bookmarkEnd w:id="39"/>
    </w:p>
    <w:p>
      <w:pPr>
        <w:pStyle w:val="20"/>
        <w:rPr>
          <w:rFonts w:hint="eastAsia"/>
        </w:rPr>
      </w:pPr>
      <w:r>
        <w:rPr>
          <w:rFonts w:hint="eastAsia"/>
          <w:color w:val="FF0000"/>
        </w:rPr>
        <w:t>构象是由于分子的</w:t>
      </w:r>
      <w:commentRangeStart w:id="18"/>
      <w:r>
        <w:rPr>
          <w:rFonts w:hint="eastAsia"/>
          <w:color w:val="FF0000"/>
        </w:rPr>
        <w:t>单键内旋转</w:t>
      </w:r>
      <w:commentRangeEnd w:id="18"/>
      <w:r>
        <w:rPr>
          <w:rStyle w:val="17"/>
          <w:rFonts w:cs="Times New Roman"/>
          <w:color w:val="FF0000"/>
        </w:rPr>
        <w:commentReference w:id="18"/>
      </w:r>
      <w:r>
        <w:rPr>
          <w:rFonts w:hint="eastAsia"/>
          <w:color w:val="FF0000"/>
        </w:rPr>
        <w:t>而导致的高分子在空间的不同形态</w:t>
      </w:r>
      <w:r>
        <w:rPr>
          <w:rFonts w:hint="eastAsia"/>
        </w:rPr>
        <w:t>。</w:t>
      </w:r>
    </w:p>
    <w:p>
      <w:pPr>
        <w:pStyle w:val="20"/>
        <w:rPr>
          <w:rFonts w:hint="eastAsia"/>
        </w:rPr>
      </w:pPr>
      <w:r>
        <w:rPr>
          <w:rFonts w:hint="eastAsia"/>
        </w:rPr>
        <w:t>高分子链的构</w:t>
      </w:r>
      <w:r>
        <w:rPr>
          <w:rFonts w:hint="eastAsia"/>
          <w:lang w:val="en-US" w:eastAsia="zh-CN"/>
        </w:rPr>
        <w:t>象</w:t>
      </w:r>
      <w:r>
        <w:rPr>
          <w:rFonts w:hint="eastAsia"/>
        </w:rPr>
        <w:t>有无穷多个，一部分是稳定的。高分子最常见的是球晶，非晶态（玻璃态、橡胶态或粘流态）高分子链的构象为无规线团。液晶态高分子仔溶液中呈棒状或近乎棒状的构象。聚四氟乙烯（PTFE）和聚乙烯为平面锯齿形构象。</w:t>
      </w:r>
    </w:p>
    <w:p>
      <w:pPr>
        <w:pStyle w:val="20"/>
      </w:pPr>
      <w:r>
        <w:rPr>
          <w:rFonts w:hint="eastAsia"/>
          <w:color w:val="FF0000"/>
        </w:rPr>
        <w:t>高分子链的柔性</w:t>
      </w:r>
      <w:r>
        <w:rPr>
          <w:rFonts w:hint="eastAsia"/>
        </w:rPr>
        <w:t>：由于单键内旋转，使高分子链在空间呈现一定的卷曲状态，这一性质称柔（顺）性。</w:t>
      </w:r>
    </w:p>
    <w:p>
      <w:pPr>
        <w:pStyle w:val="20"/>
        <w:rPr>
          <w:rFonts w:hint="eastAsia"/>
          <w:b/>
          <w:bCs/>
        </w:rPr>
      </w:pPr>
      <w:r>
        <w:rPr>
          <w:rFonts w:hint="eastAsia"/>
          <w:b/>
          <w:bCs/>
        </w:rPr>
        <w:t>影响因素：</w:t>
      </w:r>
    </w:p>
    <w:p>
      <w:pPr>
        <w:pStyle w:val="20"/>
        <w:rPr>
          <w:rFonts w:hint="eastAsia"/>
        </w:rPr>
      </w:pPr>
      <w:r>
        <w:rPr>
          <w:rFonts w:hint="eastAsia"/>
        </w:rPr>
        <w:t>⑴　主链结构：主链完全由C—C单键组成的碳链高分子都具有较大的柔性，主链上有双键时，如果不是共轭双键，则仍具有较好的柔性（如聚二烯和聚异戊二烯），如果是共轭双键，则分子链呈刚性。</w:t>
      </w:r>
    </w:p>
    <w:p>
      <w:pPr>
        <w:pStyle w:val="20"/>
        <w:rPr>
          <w:rFonts w:hint="eastAsia"/>
        </w:rPr>
      </w:pPr>
      <w:r>
        <w:rPr>
          <w:rFonts w:hint="eastAsia"/>
        </w:rPr>
        <w:t>⑵　取代基大小及极性：取代基极性越大，柔性越小，但如果极性取代基在主链上的分布具有对称性（如聚偏二氟乙烯），则高分子链的柔性比极性取代基非对称分布的高分子链好。在取代基极性差别不大的情况下，取代基本身的刚性大，则空间位阻占主要；如果取代基是柔性的，则取代基越大，主链柔性越好。</w:t>
      </w:r>
    </w:p>
    <w:p>
      <w:pPr>
        <w:pStyle w:val="20"/>
        <w:rPr>
          <w:rFonts w:hint="eastAsia"/>
        </w:rPr>
      </w:pPr>
      <w:r>
        <w:rPr>
          <w:rFonts w:hint="eastAsia"/>
        </w:rPr>
        <w:t>⑶　支化与交联：降低柔性。</w:t>
      </w:r>
    </w:p>
    <w:p>
      <w:pPr>
        <w:pStyle w:val="20"/>
        <w:rPr>
          <w:rFonts w:hint="eastAsia"/>
        </w:rPr>
      </w:pPr>
      <w:r>
        <w:rPr>
          <w:rFonts w:hint="eastAsia"/>
        </w:rPr>
        <w:t>⑷　链的长短分子间作用力：氢键会使分子链刚性提高。</w:t>
      </w:r>
    </w:p>
    <w:p>
      <w:pPr>
        <w:pStyle w:val="20"/>
        <w:rPr>
          <w:rFonts w:hint="eastAsia"/>
        </w:rPr>
      </w:pPr>
      <w:r>
        <w:rPr>
          <w:rFonts w:hint="eastAsia"/>
        </w:rPr>
        <w:t>⑸　外界条件：高分子链的柔性随温度升高，所受应力的增大而提高，但随境压力的增加而降低。</w:t>
      </w:r>
    </w:p>
    <w:p>
      <w:pPr>
        <w:pStyle w:val="4"/>
        <w:rPr>
          <w:rFonts w:hint="eastAsia"/>
        </w:rPr>
      </w:pPr>
      <w:bookmarkStart w:id="40" w:name="_Toc186360354"/>
      <w:commentRangeStart w:id="19"/>
      <w:r>
        <w:rPr>
          <w:rFonts w:hint="eastAsia"/>
        </w:rPr>
        <w:t>分子链的大小</w:t>
      </w:r>
      <w:commentRangeEnd w:id="19"/>
      <w:r>
        <w:rPr>
          <w:rStyle w:val="17"/>
          <w:b w:val="0"/>
          <w:bCs w:val="0"/>
          <w:kern w:val="2"/>
        </w:rPr>
        <w:commentReference w:id="19"/>
      </w:r>
      <w:bookmarkEnd w:id="40"/>
    </w:p>
    <w:p>
      <w:pPr>
        <w:pStyle w:val="20"/>
      </w:pPr>
      <w:r>
        <w:rPr>
          <w:rFonts w:hint="eastAsia"/>
        </w:rPr>
        <w:t>长短（聚合度），大小（均方回转半径），均方末端距</w:t>
      </w:r>
    </w:p>
    <w:p>
      <w:pPr>
        <w:pStyle w:val="4"/>
      </w:pPr>
      <w:bookmarkStart w:id="41" w:name="_Toc186360355"/>
      <w:r>
        <w:rPr>
          <w:rFonts w:hint="eastAsia"/>
        </w:rPr>
        <w:t>高分子链的构象统计</w:t>
      </w:r>
      <w:bookmarkEnd w:id="41"/>
    </w:p>
    <w:p>
      <w:pPr>
        <w:pStyle w:val="20"/>
        <w:rPr>
          <w:rFonts w:hint="eastAsia"/>
        </w:rPr>
      </w:pPr>
      <w:r>
        <w:rPr>
          <w:rFonts w:hint="eastAsia"/>
        </w:rPr>
        <w:t>自由连接链：键长L固定，键角</w:t>
      </w:r>
      <w:r>
        <w:rPr>
          <w:rFonts w:hint="eastAsia"/>
          <w:lang w:val="el-GR"/>
        </w:rPr>
        <w:t>θ</w:t>
      </w:r>
      <w:r>
        <w:rPr>
          <w:rFonts w:hint="eastAsia"/>
        </w:rPr>
        <w:t>不固定</w:t>
      </w:r>
      <w:r>
        <w:rPr>
          <w:rFonts w:hint="eastAsia"/>
          <w:lang w:val="en-US" w:eastAsia="zh-CN"/>
        </w:rPr>
        <w:tab/>
      </w:r>
      <w:r>
        <w:rPr>
          <w:position w:val="-10"/>
        </w:rPr>
        <w:object>
          <v:shape id="_x0000_i1033" o:spt="75" type="#_x0000_t75" style="height:21pt;width:48pt;" o:ole="t" filled="f" o:preferrelative="t" stroked="f" coordsize="21600,21600">
            <v:path/>
            <v:fill on="f" alignshape="1" focussize="0,0"/>
            <v:stroke on="f"/>
            <v:imagedata r:id="rId25" grayscale="f" bilevel="f" o:title=""/>
            <o:lock v:ext="edit" aspectratio="t"/>
            <w10:wrap type="none"/>
            <w10:anchorlock/>
          </v:shape>
          <o:OLEObject Type="Embed" ProgID="Equation.DSMT4" ShapeID="_x0000_i1033" DrawAspect="Content" ObjectID="_1468075733" r:id="rId24">
            <o:LockedField>false</o:LockedField>
          </o:OLEObject>
        </w:object>
      </w:r>
    </w:p>
    <w:p>
      <w:pPr>
        <w:pStyle w:val="20"/>
        <w:rPr>
          <w:rFonts w:hint="eastAsia"/>
        </w:rPr>
      </w:pPr>
      <w:r>
        <w:rPr>
          <w:rFonts w:hint="eastAsia"/>
        </w:rPr>
        <w:t>自由旋转链：键长L固定，键角</w:t>
      </w:r>
      <w:r>
        <w:rPr>
          <w:rFonts w:hint="eastAsia"/>
          <w:lang w:val="el-GR"/>
        </w:rPr>
        <w:t>θ</w:t>
      </w:r>
      <w:r>
        <w:rPr>
          <w:rFonts w:hint="eastAsia"/>
        </w:rPr>
        <w:t>固定，单键内旋转自由</w:t>
      </w:r>
      <w:r>
        <w:rPr>
          <w:rFonts w:hint="eastAsia"/>
          <w:lang w:val="en-US" w:eastAsia="zh-CN"/>
        </w:rPr>
        <w:tab/>
      </w:r>
      <w:r>
        <w:rPr>
          <w:position w:val="-14"/>
        </w:rPr>
        <w:object>
          <v:shape id="_x0000_i1034" o:spt="75" type="#_x0000_t75" style="height:23pt;width:208pt;" o:ole="t" filled="f" o:preferrelative="t" stroked="f" coordsize="21600,21600">
            <v:path/>
            <v:fill on="f" alignshape="1" focussize="0,0"/>
            <v:stroke on="f"/>
            <v:imagedata r:id="rId27" grayscale="f" bilevel="f" o:title=""/>
            <o:lock v:ext="edit" aspectratio="t"/>
            <w10:wrap type="none"/>
            <w10:anchorlock/>
          </v:shape>
          <o:OLEObject Type="Embed" ProgID="Equation.DSMT4" ShapeID="_x0000_i1034" DrawAspect="Content" ObjectID="_1468075734" r:id="rId26">
            <o:LockedField>false</o:LockedField>
          </o:OLEObject>
        </w:object>
      </w:r>
    </w:p>
    <w:p>
      <w:pPr>
        <w:pStyle w:val="20"/>
        <w:rPr>
          <w:rFonts w:hint="eastAsia"/>
        </w:rPr>
      </w:pPr>
      <w:r>
        <w:rPr>
          <w:rFonts w:hint="eastAsia"/>
        </w:rPr>
        <w:t>PE完全伸直：</w:t>
      </w:r>
      <w:r>
        <w:rPr>
          <w:position w:val="-10"/>
        </w:rPr>
        <w:object>
          <v:shape id="_x0000_i1035" o:spt="75" type="#_x0000_t75" style="height:21pt;width:71pt;" o:ole="t" filled="f" o:preferrelative="t" stroked="f" coordsize="21600,21600">
            <v:path/>
            <v:fill on="f" alignshape="1" focussize="0,0"/>
            <v:stroke on="f"/>
            <v:imagedata r:id="rId29" grayscale="f" bilevel="f" o:title=""/>
            <o:lock v:ext="edit" aspectratio="t"/>
            <w10:wrap type="none"/>
            <w10:anchorlock/>
          </v:shape>
          <o:OLEObject Type="Embed" ProgID="Equation.DSMT4" ShapeID="_x0000_i1035" DrawAspect="Content" ObjectID="_1468075735" r:id="rId28">
            <o:LockedField>false</o:LockedField>
          </o:OLEObject>
        </w:object>
      </w:r>
      <w:r>
        <w:rPr>
          <w:rFonts w:hint="eastAsia"/>
        </w:rPr>
        <w:t>（</w:t>
      </w:r>
      <w:r>
        <w:rPr>
          <w:position w:val="-10"/>
        </w:rPr>
        <w:object>
          <v:shape id="_x0000_i1036" o:spt="75" type="#_x0000_t75" style="height:18pt;width:103pt;" o:ole="t" filled="f" o:preferrelative="t" stroked="f" coordsize="21600,21600">
            <v:path/>
            <v:fill on="f" alignshape="1" focussize="0,0"/>
            <v:stroke on="f"/>
            <v:imagedata r:id="rId31" grayscale="f" bilevel="f" o:title=""/>
            <o:lock v:ext="edit" aspectratio="t"/>
            <w10:wrap type="none"/>
            <w10:anchorlock/>
          </v:shape>
          <o:OLEObject Type="Embed" ProgID="Equation.DSMT4" ShapeID="_x0000_i1036" DrawAspect="Content" ObjectID="_1468075736" r:id="rId30">
            <o:LockedField>false</o:LockedField>
          </o:OLEObject>
        </w:object>
      </w:r>
      <w:r>
        <w:rPr>
          <w:rFonts w:hint="eastAsia"/>
        </w:rPr>
        <w:t>）</w:t>
      </w:r>
    </w:p>
    <w:p>
      <w:pPr>
        <w:pStyle w:val="20"/>
      </w:pPr>
      <w:r>
        <w:rPr>
          <w:rFonts w:hint="eastAsia"/>
        </w:rPr>
        <w:t>实际高分子即不是自由连接链，也不是自由旋转链，而是</w:t>
      </w:r>
      <w:r>
        <w:t>“</w:t>
      </w:r>
      <w:r>
        <w:rPr>
          <w:rFonts w:hint="eastAsia"/>
        </w:rPr>
        <w:t>受阻旋转链</w:t>
      </w:r>
      <w:r>
        <w:t>”</w:t>
      </w:r>
    </w:p>
    <w:p>
      <w:pPr>
        <w:pStyle w:val="20"/>
        <w:rPr>
          <w:rFonts w:hint="eastAsia"/>
        </w:rPr>
      </w:pPr>
      <w:r>
        <w:rPr>
          <w:rFonts w:hint="eastAsia"/>
        </w:rPr>
        <w:t>将原来由n个键长为l、键角θ固定、旋转不自由的键组成的链看成是一个含有Z个长度为 b 的链段组成的“</w:t>
      </w:r>
      <w:commentRangeStart w:id="20"/>
      <w:r>
        <w:rPr>
          <w:rFonts w:hint="eastAsia"/>
        </w:rPr>
        <w:t>等效自由连接链</w:t>
      </w:r>
      <w:commentRangeEnd w:id="20"/>
      <w:r>
        <w:rPr>
          <w:rStyle w:val="17"/>
          <w:rFonts w:cs="Times New Roman"/>
        </w:rPr>
        <w:commentReference w:id="20"/>
      </w:r>
      <w:r>
        <w:rPr>
          <w:rFonts w:hint="eastAsia"/>
        </w:rPr>
        <w:t>”。</w:t>
      </w:r>
      <w:r>
        <w:rPr>
          <w:rFonts w:hint="eastAsia"/>
          <w:lang w:val="en-US" w:eastAsia="zh-CN"/>
        </w:rPr>
        <w:t xml:space="preserve">   </w:t>
      </w:r>
      <w:r>
        <w:rPr>
          <w:position w:val="-6"/>
        </w:rPr>
        <w:object>
          <v:shape id="_x0000_i1037" o:spt="75" type="#_x0000_t75" style="height:19pt;width:44pt;" o:ole="t" filled="f" o:preferrelative="t" stroked="f" coordsize="21600,21600">
            <v:path/>
            <v:fill on="f" alignshape="1" focussize="0,0"/>
            <v:stroke on="f"/>
            <v:imagedata r:id="rId33" grayscale="f" bilevel="f" o:title=""/>
            <o:lock v:ext="edit" aspectratio="t"/>
            <w10:wrap type="none"/>
            <w10:anchorlock/>
          </v:shape>
          <o:OLEObject Type="Embed" ProgID="Equation.DSMT4" ShapeID="_x0000_i1037" DrawAspect="Content" ObjectID="_1468075737" r:id="rId32">
            <o:LockedField>false</o:LockedField>
          </o:OLEObject>
        </w:object>
      </w:r>
    </w:p>
    <w:p>
      <w:pPr>
        <w:rPr>
          <w:rFonts w:hint="eastAsia"/>
        </w:rPr>
      </w:pPr>
      <w:r>
        <w:rPr>
          <w:rFonts w:hint="eastAsia"/>
        </w:rPr>
        <w:t>完全伸直长度表示为：</w:t>
      </w:r>
    </w:p>
    <w:p>
      <w:pPr>
        <w:jc w:val="center"/>
        <w:rPr>
          <w:rFonts w:hint="eastAsia"/>
        </w:rPr>
      </w:pPr>
      <w:r>
        <w:rPr>
          <w:rFonts w:hint="eastAsia"/>
        </w:rPr>
        <w:t xml:space="preserve"> </w:t>
      </w:r>
      <w:r>
        <w:rPr>
          <w:position w:val="-12"/>
        </w:rPr>
        <w:object>
          <v:shape id="_x0000_i1038" o:spt="75" type="#_x0000_t75" style="height:22pt;width:168pt;" o:ole="t" filled="f" o:preferrelative="t" stroked="f" coordsize="21600,21600">
            <v:path/>
            <v:fill on="f" alignshape="1" focussize="0,0"/>
            <v:stroke on="f"/>
            <v:imagedata r:id="rId35" grayscale="f" bilevel="f" o:title=""/>
            <o:lock v:ext="edit" aspectratio="t"/>
            <w10:wrap type="none"/>
            <w10:anchorlock/>
          </v:shape>
          <o:OLEObject Type="Embed" ProgID="Equation.DSMT4" ShapeID="_x0000_i1038" DrawAspect="Content" ObjectID="_1468075738" r:id="rId34">
            <o:LockedField>false</o:LockedField>
          </o:OLEObject>
        </w:object>
      </w:r>
    </w:p>
    <w:p>
      <w:pPr>
        <w:rPr>
          <w:rFonts w:hint="eastAsia"/>
        </w:rPr>
      </w:pPr>
      <w:r>
        <w:rPr>
          <w:position w:val="-6"/>
        </w:rPr>
        <w:object>
          <v:shape id="_x0000_i1039" o:spt="75" type="#_x0000_t75" style="height:19pt;width:13.95pt;" o:ole="t" filled="f" stroked="f" coordsize="21600,21600">
            <v:path/>
            <v:fill on="f" focussize="0,0"/>
            <v:stroke on="f"/>
            <v:imagedata r:id="rId37" o:title=""/>
            <o:lock v:ext="edit" aspectratio="t"/>
            <w10:wrap type="none"/>
            <w10:anchorlock/>
          </v:shape>
          <o:OLEObject Type="Embed" ProgID="Equation.DSMT4" ShapeID="_x0000_i1039" DrawAspect="Content" ObjectID="_1468075739" r:id="rId36">
            <o:LockedField>false</o:LockedField>
          </o:OLEObject>
        </w:object>
      </w:r>
      <w:r>
        <w:rPr>
          <w:rFonts w:hint="eastAsia"/>
        </w:rPr>
        <w:t>为无扰均方末端距，通过</w:t>
      </w:r>
      <w:r>
        <w:rPr>
          <w:rFonts w:hint="eastAsia"/>
          <w:lang w:val="el-GR"/>
        </w:rPr>
        <w:t>θ</w:t>
      </w:r>
      <w:r>
        <w:rPr>
          <w:rFonts w:hint="eastAsia"/>
        </w:rPr>
        <w:t>条件下高分子溶液的光散射实验确定。</w:t>
      </w:r>
    </w:p>
    <w:p>
      <w:pPr>
        <w:pStyle w:val="20"/>
        <w:rPr>
          <w:rFonts w:hint="eastAsia"/>
        </w:rPr>
      </w:pPr>
      <w:r>
        <w:rPr>
          <w:rFonts w:hint="eastAsia"/>
        </w:rPr>
        <w:t>【例】聚乙烯：</w:t>
      </w:r>
      <w:r>
        <w:rPr>
          <w:position w:val="-10"/>
        </w:rPr>
        <w:object>
          <v:shape id="_x0000_i1040" o:spt="75" type="#_x0000_t75" style="height:21pt;width:71pt;" o:ole="t" filled="f" o:preferrelative="t" stroked="f" coordsize="21600,21600">
            <v:path/>
            <v:fill on="f" alignshape="1" focussize="0,0"/>
            <v:stroke on="f"/>
            <v:imagedata r:id="rId29" grayscale="f" bilevel="f" o:title=""/>
            <o:lock v:ext="edit" aspectratio="t"/>
            <w10:wrap type="none"/>
            <w10:anchorlock/>
          </v:shape>
          <o:OLEObject Type="Embed" ProgID="Equation.DSMT4" ShapeID="_x0000_i1040" DrawAspect="Content" ObjectID="_1468075740" r:id="rId38">
            <o:LockedField>false</o:LockedField>
          </o:OLEObject>
        </w:object>
      </w:r>
      <w:r>
        <w:rPr>
          <w:rFonts w:hint="eastAsia"/>
        </w:rPr>
        <w:t>， 实验测得</w:t>
      </w:r>
      <w:r>
        <w:rPr>
          <w:position w:val="-6"/>
        </w:rPr>
        <w:object>
          <v:shape id="_x0000_i1041" o:spt="75" type="#_x0000_t75" style="height:19pt;width:62pt;" o:ole="t" filled="f" stroked="f" coordsize="21600,21600">
            <v:path/>
            <v:fill on="f" focussize="0,0"/>
            <v:stroke on="f"/>
            <v:imagedata r:id="rId40" o:title=""/>
            <o:lock v:ext="edit" aspectratio="t"/>
            <w10:wrap type="none"/>
            <w10:anchorlock/>
          </v:shape>
          <o:OLEObject Type="Embed" ProgID="Equation.DSMT4" ShapeID="_x0000_i1041" DrawAspect="Content" ObjectID="_1468075741" r:id="rId39">
            <o:LockedField>false</o:LockedField>
          </o:OLEObject>
        </w:object>
      </w:r>
      <w:r>
        <w:rPr>
          <w:rFonts w:hint="eastAsia"/>
        </w:rPr>
        <w:t>，则：</w:t>
      </w:r>
      <w:r>
        <w:rPr>
          <w:position w:val="-10"/>
        </w:rPr>
        <w:object>
          <v:shape id="_x0000_i1042" o:spt="75" type="#_x0000_t75" style="height:16pt;width:84pt;" o:ole="t" filled="f" o:preferrelative="t" stroked="f" coordsize="21600,21600">
            <v:path/>
            <v:fill on="f" alignshape="1" focussize="0,0"/>
            <v:stroke on="f"/>
            <v:imagedata r:id="rId42" grayscale="f" bilevel="f" o:title=""/>
            <o:lock v:ext="edit" aspectratio="t"/>
            <w10:wrap type="none"/>
            <w10:anchorlock/>
          </v:shape>
          <o:OLEObject Type="Embed" ProgID="Equation.DSMT4" ShapeID="_x0000_i1042" DrawAspect="Content" ObjectID="_1468075742" r:id="rId41">
            <o:LockedField>false</o:LockedField>
          </o:OLEObject>
        </w:object>
      </w:r>
      <w:r>
        <w:rPr>
          <w:rFonts w:hint="eastAsia"/>
        </w:rPr>
        <w:t>。</w:t>
      </w:r>
    </w:p>
    <w:p>
      <w:pPr>
        <w:pStyle w:val="20"/>
        <w:rPr>
          <w:rFonts w:hint="eastAsia"/>
          <w:lang w:val="el-GR"/>
        </w:rPr>
      </w:pPr>
    </w:p>
    <w:p>
      <w:pPr>
        <w:pStyle w:val="20"/>
        <w:rPr>
          <w:rFonts w:hint="eastAsia"/>
        </w:rPr>
      </w:pPr>
      <w:r>
        <w:rPr>
          <w:lang w:val="el-GR"/>
        </w:rPr>
        <w:t>θ</w:t>
      </w:r>
      <w:r>
        <w:rPr>
          <w:rFonts w:hint="eastAsia"/>
        </w:rPr>
        <w:t>条件：在一定的温度下及合适的溶剂中，高分子链的构象可以保持与其本体中的构象相同（此时高分子链自身的分子间作用等于高分子链与溶剂间的相互作用，溶剂对高分子构象所产生的干扰可忽略不计），此时的条件称</w:t>
      </w:r>
      <w:r>
        <w:rPr>
          <w:lang w:val="el-GR"/>
        </w:rPr>
        <w:t>θ</w:t>
      </w:r>
      <w:r>
        <w:rPr>
          <w:rFonts w:hint="eastAsia"/>
        </w:rPr>
        <w:t>条件，此时的温度称</w:t>
      </w:r>
      <w:r>
        <w:t>θ</w:t>
      </w:r>
      <w:r>
        <w:rPr>
          <w:rFonts w:hint="eastAsia"/>
        </w:rPr>
        <w:t>温度，此时的溶剂称θ溶剂。在</w:t>
      </w:r>
      <w:r>
        <w:t>θ</w:t>
      </w:r>
      <w:r>
        <w:rPr>
          <w:rFonts w:hint="eastAsia"/>
        </w:rPr>
        <w:t>条件下测得的高分子尺寸称无扰尺寸，它是高分子本身结构的反应。</w:t>
      </w:r>
    </w:p>
    <w:p>
      <w:pPr>
        <w:pStyle w:val="4"/>
      </w:pPr>
      <w:bookmarkStart w:id="42" w:name="_Toc186360356"/>
      <w:r>
        <w:rPr>
          <w:rFonts w:hint="eastAsia"/>
        </w:rPr>
        <w:t>高分子链柔性的表征</w:t>
      </w:r>
      <w:bookmarkEnd w:id="42"/>
    </w:p>
    <w:p>
      <w:pPr>
        <w:ind w:firstLine="420" w:firstLineChars="0"/>
        <w:rPr>
          <w:color w:val="FF0000"/>
        </w:rPr>
      </w:pPr>
      <w:r>
        <w:rPr>
          <w:rFonts w:hint="eastAsia"/>
          <w:color w:val="FF0000"/>
        </w:rPr>
        <w:t>由于单键内旋转，使高分子链在空间呈现一定的卷曲状态，这一性质称柔（顺）性。</w:t>
      </w:r>
    </w:p>
    <w:p>
      <w:pPr>
        <w:pStyle w:val="20"/>
        <w:rPr>
          <w:rFonts w:hint="eastAsia"/>
        </w:rPr>
      </w:pPr>
      <w:r>
        <w:rPr>
          <w:rFonts w:hint="eastAsia"/>
        </w:rPr>
        <w:t>⑴　间位阻参数（刚性因子）：</w:t>
      </w:r>
      <w:r>
        <w:rPr>
          <w:position w:val="-22"/>
        </w:rPr>
        <w:object>
          <v:shape id="_x0000_i1043" o:spt="75" type="#_x0000_t75" style="height:30pt;width:78pt;" o:ole="t" fillcolor="#FFFF00" filled="t" o:preferrelative="t" stroked="f" coordsize="21600,21600">
            <v:path/>
            <v:fill on="t" focussize="0,0"/>
            <v:stroke on="f"/>
            <v:imagedata r:id="rId44" o:title=""/>
            <o:lock v:ext="edit" aspectratio="t"/>
            <w10:wrap type="none"/>
            <w10:anchorlock/>
          </v:shape>
          <o:OLEObject Type="Embed" ProgID="Equation.DSMT4" ShapeID="_x0000_i1043" DrawAspect="Content" ObjectID="_1468075743" r:id="rId43">
            <o:LockedField>false</o:LockedField>
          </o:OLEObject>
        </w:object>
      </w:r>
    </w:p>
    <w:p>
      <w:pPr>
        <w:pStyle w:val="20"/>
        <w:rPr>
          <w:rFonts w:hint="eastAsia"/>
        </w:rPr>
      </w:pPr>
      <w:r>
        <w:rPr>
          <w:rFonts w:hint="eastAsia"/>
        </w:rPr>
        <w:t>高分子链的键数和键长一定时，链的内旋转阻碍越小，链愈柔顺，均方末端距愈小，</w:t>
      </w:r>
      <w:r>
        <w:rPr>
          <w:position w:val="-6"/>
        </w:rPr>
        <w:object>
          <v:shape id="_x0000_i1044" o:spt="75" type="#_x0000_t75" style="height:11pt;width:12pt;" o:ole="t" filled="f" o:preferrelative="t" stroked="f" coordsize="21600,21600">
            <v:path/>
            <v:fill on="f" alignshape="1" focussize="0,0"/>
            <v:stroke on="f"/>
            <v:imagedata r:id="rId46" grayscale="f" bilevel="f" o:title=""/>
            <o:lock v:ext="edit" aspectratio="t"/>
            <w10:wrap type="none"/>
            <w10:anchorlock/>
          </v:shape>
          <o:OLEObject Type="Embed" ProgID="Equation.DSMT4" ShapeID="_x0000_i1044" DrawAspect="Content" ObjectID="_1468075744" r:id="rId45">
            <o:LockedField>false</o:LockedField>
          </o:OLEObject>
        </w:object>
      </w:r>
      <w:r>
        <w:rPr>
          <w:rFonts w:hint="eastAsia"/>
        </w:rPr>
        <w:t>愈小（愈接近1）。</w:t>
      </w:r>
    </w:p>
    <w:p>
      <w:pPr>
        <w:pStyle w:val="20"/>
      </w:pPr>
      <w:r>
        <w:rPr>
          <w:rFonts w:hint="eastAsia"/>
        </w:rPr>
        <w:t>⑵　特征比：无扰链与自由连接链均方末端距的比值：</w:t>
      </w:r>
      <w:r>
        <w:rPr>
          <w:position w:val="-12"/>
        </w:rPr>
        <w:object>
          <v:shape id="_x0000_i1045" o:spt="75" type="#_x0000_t75" style="height:22pt;width:63pt;" o:ole="t" filled="f" o:preferrelative="t" stroked="f" coordsize="21600,21600">
            <v:path/>
            <v:fill on="f" alignshape="1" focussize="0,0"/>
            <v:stroke on="f"/>
            <v:imagedata r:id="rId48" grayscale="f" bilevel="f" o:title=""/>
            <o:lock v:ext="edit" aspectratio="t"/>
            <w10:wrap type="none"/>
            <w10:anchorlock/>
          </v:shape>
          <o:OLEObject Type="Embed" ProgID="Equation.DSMT4" ShapeID="_x0000_i1045" DrawAspect="Content" ObjectID="_1468075745" r:id="rId47">
            <o:LockedField>false</o:LockedField>
          </o:OLEObject>
        </w:object>
      </w:r>
    </w:p>
    <w:p>
      <w:pPr>
        <w:pStyle w:val="20"/>
      </w:pPr>
      <w:r>
        <w:rPr>
          <w:rFonts w:hint="eastAsia"/>
        </w:rPr>
        <w:t>自由连接链：</w:t>
      </w:r>
      <w:r>
        <w:rPr>
          <w:position w:val="-12"/>
        </w:rPr>
        <w:object>
          <v:shape id="_x0000_i1046" o:spt="75" type="#_x0000_t75" style="height:18pt;width:35pt;" o:ole="t" filled="f" o:preferrelative="t" stroked="f" coordsize="21600,21600">
            <v:path/>
            <v:fill on="f" alignshape="1" focussize="0,0"/>
            <v:stroke on="f"/>
            <v:imagedata r:id="rId50" grayscale="f" bilevel="f" o:title=""/>
            <o:lock v:ext="edit" aspectratio="t"/>
            <w10:wrap type="none"/>
            <w10:anchorlock/>
          </v:shape>
          <o:OLEObject Type="Embed" ProgID="Equation.DSMT4" ShapeID="_x0000_i1046" DrawAspect="Content" ObjectID="_1468075746" r:id="rId49">
            <o:LockedField>false</o:LockedField>
          </o:OLEObject>
        </w:object>
      </w:r>
      <w:r>
        <w:rPr>
          <w:rFonts w:hint="eastAsia"/>
        </w:rPr>
        <w:t>；完全伸直链：</w:t>
      </w:r>
      <w:r>
        <w:rPr>
          <w:position w:val="-12"/>
        </w:rPr>
        <w:object>
          <v:shape id="_x0000_i1047" o:spt="75" type="#_x0000_t75" style="height:18pt;width:37pt;" o:ole="t" filled="f" o:preferrelative="t" stroked="f" coordsize="21600,21600">
            <v:path/>
            <v:fill on="f" alignshape="1" focussize="0,0"/>
            <v:stroke on="f"/>
            <v:imagedata r:id="rId52" grayscale="f" bilevel="f" o:title=""/>
            <o:lock v:ext="edit" aspectratio="t"/>
            <w10:wrap type="none"/>
            <w10:anchorlock/>
          </v:shape>
          <o:OLEObject Type="Embed" ProgID="Equation.DSMT4" ShapeID="_x0000_i1047" DrawAspect="Content" ObjectID="_1468075747" r:id="rId51">
            <o:LockedField>false</o:LockedField>
          </o:OLEObject>
        </w:object>
      </w:r>
      <w:r>
        <w:rPr>
          <w:rFonts w:hint="eastAsia"/>
        </w:rPr>
        <w:t>。</w:t>
      </w:r>
      <w:r>
        <w:rPr>
          <w:position w:val="-12"/>
        </w:rPr>
        <w:object>
          <v:shape id="_x0000_i1048" o:spt="75" type="#_x0000_t75" style="height:18pt;width:18pt;" o:ole="t" filled="f" o:preferrelative="t" stroked="f" coordsize="21600,21600">
            <v:path/>
            <v:fill on="f" alignshape="1" focussize="0,0"/>
            <v:stroke on="f"/>
            <v:imagedata r:id="rId54" grayscale="f" bilevel="f" o:title=""/>
            <o:lock v:ext="edit" aspectratio="t"/>
            <w10:wrap type="none"/>
            <w10:anchorlock/>
          </v:shape>
          <o:OLEObject Type="Embed" ProgID="Equation.DSMT4" ShapeID="_x0000_i1048" DrawAspect="Content" ObjectID="_1468075748" r:id="rId53">
            <o:LockedField>false</o:LockedField>
          </o:OLEObject>
        </w:object>
      </w:r>
      <w:r>
        <w:rPr>
          <w:rFonts w:hint="eastAsia"/>
        </w:rPr>
        <w:t>值越小，链越柔顺。</w:t>
      </w:r>
    </w:p>
    <w:p>
      <w:pPr>
        <w:pStyle w:val="20"/>
      </w:pPr>
      <w:r>
        <w:rPr>
          <w:rFonts w:hint="eastAsia"/>
        </w:rPr>
        <w:t>⑶　</w:t>
      </w:r>
      <w:r>
        <w:rPr>
          <w:rFonts w:hint="eastAsia"/>
          <w:color w:val="FF0000"/>
        </w:rPr>
        <w:t>链段长度b：链愈柔顺，链段愈短</w:t>
      </w:r>
    </w:p>
    <w:p>
      <w:pPr>
        <w:pStyle w:val="3"/>
        <w:rPr>
          <w:rFonts w:hint="eastAsia"/>
        </w:rPr>
      </w:pPr>
      <w:bookmarkStart w:id="43" w:name="_Toc186360357"/>
      <w:r>
        <w:rPr>
          <w:rFonts w:hint="eastAsia"/>
        </w:rPr>
        <w:t>高分子的聚集态结构</w:t>
      </w:r>
      <w:bookmarkEnd w:id="43"/>
    </w:p>
    <w:p>
      <w:pPr>
        <w:pStyle w:val="20"/>
        <w:rPr>
          <w:rFonts w:hint="eastAsia"/>
        </w:rPr>
      </w:pPr>
      <w:r>
        <w:rPr>
          <w:rFonts w:hint="eastAsia"/>
        </w:rPr>
        <w:t>高分子聚集态结构是指高分子本体中分子链的排列和堆积状态。它首先取决于高分子的链结构，其次取决于加工成型条件。</w:t>
      </w:r>
    </w:p>
    <w:p>
      <w:pPr>
        <w:pStyle w:val="20"/>
      </w:pPr>
      <w:r>
        <w:rPr>
          <w:rFonts w:hint="eastAsia"/>
        </w:rPr>
        <w:t>高分子聚集态形成是高分子链之间通过分子间作用力（范德华力、氢键、交联键等）相互作用的结果。</w:t>
      </w:r>
    </w:p>
    <w:p>
      <w:pPr>
        <w:pStyle w:val="20"/>
        <w:rPr>
          <w:rFonts w:hint="eastAsia"/>
        </w:rPr>
      </w:pPr>
      <w:r>
        <w:rPr>
          <w:rFonts w:hint="eastAsia"/>
        </w:rPr>
        <w:t>内聚能</w:t>
      </w:r>
      <w:r>
        <w:rPr>
          <w:lang w:val="el-GR"/>
        </w:rPr>
        <w:t>Δ</w:t>
      </w:r>
      <w:r>
        <w:rPr>
          <w:rFonts w:hint="eastAsia"/>
          <w:bCs/>
        </w:rPr>
        <w:t>E</w:t>
      </w:r>
      <w:r>
        <w:rPr>
          <w:rFonts w:hint="eastAsia"/>
        </w:rPr>
        <w:t>：为使一摩尔的凝聚体克服分子间作用力而汽化所需的能量</w:t>
      </w:r>
    </w:p>
    <w:p>
      <w:pPr>
        <w:jc w:val="center"/>
        <w:rPr>
          <w:rFonts w:hint="eastAsia"/>
        </w:rPr>
      </w:pPr>
      <w:r>
        <w:rPr>
          <w:lang w:val="el-GR"/>
        </w:rPr>
        <w:t>Δ</w:t>
      </w:r>
      <w:r>
        <w:rPr>
          <w:rFonts w:hint="eastAsia"/>
        </w:rPr>
        <w:t xml:space="preserve">E = </w:t>
      </w:r>
      <w:r>
        <w:rPr>
          <w:lang w:val="el-GR"/>
        </w:rPr>
        <w:t>Δ</w:t>
      </w:r>
      <w:r>
        <w:rPr>
          <w:rFonts w:hint="eastAsia"/>
        </w:rPr>
        <w:t>H</w:t>
      </w:r>
      <w:r>
        <w:rPr>
          <w:rFonts w:hint="eastAsia"/>
          <w:vertAlign w:val="subscript"/>
        </w:rPr>
        <w:t>v</w:t>
      </w:r>
      <w:r>
        <w:rPr>
          <w:rFonts w:hint="eastAsia"/>
        </w:rPr>
        <w:t xml:space="preserve"> </w:t>
      </w:r>
      <w:r>
        <w:t>–</w:t>
      </w:r>
      <w:r>
        <w:rPr>
          <w:rFonts w:hint="eastAsia"/>
        </w:rPr>
        <w:t xml:space="preserve"> RT</w:t>
      </w:r>
    </w:p>
    <w:p>
      <w:r>
        <w:rPr>
          <w:lang w:val="el-GR"/>
        </w:rPr>
        <w:t>Δ</w:t>
      </w:r>
      <w:r>
        <w:rPr>
          <w:rFonts w:hint="eastAsia"/>
        </w:rPr>
        <w:t>H</w:t>
      </w:r>
      <w:r>
        <w:rPr>
          <w:rFonts w:hint="eastAsia"/>
          <w:vertAlign w:val="subscript"/>
        </w:rPr>
        <w:t>v</w:t>
      </w:r>
      <w:r>
        <w:rPr>
          <w:rFonts w:hint="eastAsia"/>
        </w:rPr>
        <w:t>为摩尔蒸发热，RT为汽化所做膨胀功。</w:t>
      </w:r>
    </w:p>
    <w:p>
      <w:pPr>
        <w:pStyle w:val="20"/>
      </w:pPr>
      <w:r>
        <w:rPr>
          <w:rFonts w:hint="eastAsia"/>
        </w:rPr>
        <w:t xml:space="preserve">内聚能密度：单位体积的内聚能CED = </w:t>
      </w:r>
      <w:r>
        <w:rPr>
          <w:lang w:val="el-GR"/>
        </w:rPr>
        <w:t>Δ</w:t>
      </w:r>
      <w:r>
        <w:rPr>
          <w:rFonts w:hint="eastAsia"/>
        </w:rPr>
        <w:t>E / V。小分子的内聚能近似等于恒容蒸发（或升华）热，可直接由热力学数据估算CED。聚合物不能汽化，故不能直接测定它的内聚能和CED，只能用聚合物在不同溶剂中的溶解能力估算（常用最大溶胀比法和最大特性粘数法）。</w:t>
      </w:r>
    </w:p>
    <w:p>
      <w:pPr>
        <w:pStyle w:val="4"/>
        <w:rPr>
          <w:rFonts w:hint="eastAsia"/>
        </w:rPr>
      </w:pPr>
      <w:bookmarkStart w:id="44" w:name="_Toc186360358"/>
      <w:r>
        <w:rPr>
          <w:rFonts w:hint="eastAsia"/>
        </w:rPr>
        <w:t>晶态结构</w:t>
      </w:r>
      <w:bookmarkEnd w:id="44"/>
    </w:p>
    <w:p>
      <w:pPr>
        <w:pStyle w:val="5"/>
        <w:rPr>
          <w:rFonts w:hint="eastAsia"/>
        </w:rPr>
      </w:pPr>
      <w:r>
        <w:rPr>
          <w:rFonts w:hint="eastAsia"/>
        </w:rPr>
        <w:t>高分子的结晶形态</w:t>
      </w:r>
    </w:p>
    <w:p>
      <w:pPr>
        <w:pStyle w:val="20"/>
        <w:rPr>
          <w:rFonts w:hint="eastAsia"/>
        </w:rPr>
      </w:pPr>
      <w:r>
        <w:rPr>
          <w:rFonts w:hint="eastAsia"/>
        </w:rPr>
        <w:t>⑴　单晶</w:t>
      </w:r>
    </w:p>
    <w:p>
      <w:pPr>
        <w:pStyle w:val="20"/>
        <w:rPr>
          <w:rFonts w:hint="eastAsia"/>
        </w:rPr>
      </w:pPr>
      <w:r>
        <w:rPr>
          <w:rFonts w:hint="eastAsia"/>
        </w:rPr>
        <w:t>只在特殊条件下得到，经常是层叠在一起的多重孪晶。</w:t>
      </w:r>
    </w:p>
    <w:p>
      <w:pPr>
        <w:pStyle w:val="20"/>
      </w:pPr>
      <w:r>
        <w:rPr>
          <w:rFonts w:hint="eastAsia"/>
        </w:rPr>
        <w:t>电子衍射数据证明：单晶中分子链垂直于晶面。</w:t>
      </w:r>
    </w:p>
    <w:p>
      <w:pPr>
        <w:pStyle w:val="20"/>
        <w:rPr>
          <w:rFonts w:hint="eastAsia"/>
        </w:rPr>
      </w:pPr>
      <w:r>
        <w:rPr>
          <w:rFonts w:hint="eastAsia"/>
        </w:rPr>
        <w:t>Keller“折叠链模型”：高分子链规则地近邻折叠，形成片状晶体－片晶。</w:t>
      </w:r>
    </w:p>
    <w:p>
      <w:pPr>
        <w:pStyle w:val="20"/>
      </w:pPr>
      <w:r>
        <w:rPr>
          <w:rFonts w:hint="eastAsia"/>
        </w:rPr>
        <w:t>片晶厚度与分子量无关，但与结晶温度Tc或过冷程度</w:t>
      </w:r>
      <w:r>
        <w:rPr>
          <w:rFonts w:hint="eastAsia"/>
          <w:lang w:val="el-GR"/>
        </w:rPr>
        <w:t>Δ</w:t>
      </w:r>
      <w:r>
        <w:rPr>
          <w:rFonts w:hint="eastAsia"/>
        </w:rPr>
        <w:t>T（平衡熔点Tom与结晶温度Tc之差）有关。一般随结晶温度升高（或过冷度减小），片晶厚度增加。</w:t>
      </w:r>
    </w:p>
    <w:p>
      <w:pPr>
        <w:pStyle w:val="20"/>
        <w:rPr>
          <w:rFonts w:hint="eastAsia"/>
        </w:rPr>
      </w:pPr>
      <w:r>
        <w:rPr>
          <w:rFonts w:hint="eastAsia"/>
        </w:rPr>
        <w:t>一般</w:t>
      </w:r>
      <w:r>
        <w:rPr>
          <w:rFonts w:hint="eastAsia"/>
          <w:color w:val="FF0000"/>
        </w:rPr>
        <w:t>片晶厚度</w:t>
      </w:r>
      <w:r>
        <w:rPr>
          <w:rFonts w:hint="eastAsia"/>
        </w:rPr>
        <w:t>的理论值为：</w:t>
      </w:r>
      <w:r>
        <w:rPr>
          <w:position w:val="-36"/>
        </w:rPr>
        <w:object>
          <v:shape id="_x0000_i1049" o:spt="75" type="#_x0000_t75" style="height:39pt;width:82pt;" o:ole="t" fillcolor="#FFFF00" filled="t" o:preferrelative="t" stroked="f" coordsize="21600,21600">
            <v:path/>
            <v:fill on="t" focussize="0,0"/>
            <v:stroke on="f"/>
            <v:imagedata r:id="rId56" o:title=""/>
            <o:lock v:ext="edit" aspectratio="t"/>
            <w10:wrap type="none"/>
            <w10:anchorlock/>
          </v:shape>
          <o:OLEObject Type="Embed" ProgID="Equation.DSMT4" ShapeID="_x0000_i1049" DrawAspect="Content" ObjectID="_1468075749" r:id="rId55">
            <o:LockedField>false</o:LockedField>
          </o:OLEObject>
        </w:object>
      </w:r>
    </w:p>
    <w:p>
      <w:pPr>
        <w:pStyle w:val="20"/>
      </w:pPr>
      <w:r>
        <w:rPr>
          <w:rFonts w:hint="eastAsia"/>
        </w:rPr>
        <w:t>从极稀溶液中得到的片晶一般为单层，而从稍浓溶液中得到的片晶则为多层。过冷度增加，结晶速度加快，也会形成多层片晶。</w:t>
      </w:r>
    </w:p>
    <w:p>
      <w:pPr>
        <w:pStyle w:val="20"/>
        <w:rPr>
          <w:rFonts w:hint="eastAsia"/>
        </w:rPr>
      </w:pPr>
      <w:r>
        <w:rPr>
          <w:rFonts w:hint="eastAsia"/>
        </w:rPr>
        <w:t>⑵　球晶：球晶是高聚物结晶的一种最常见、特征的形式。</w:t>
      </w:r>
    </w:p>
    <w:p>
      <w:pPr>
        <w:pStyle w:val="20"/>
        <w:rPr>
          <w:rFonts w:hint="eastAsia"/>
        </w:rPr>
      </w:pPr>
      <w:r>
        <w:rPr>
          <w:rFonts w:hint="eastAsia"/>
        </w:rPr>
        <w:t>形成：结晶性高聚物在浓溶液中析出或从熔体冷却结晶时，在不存在应力或</w:t>
      </w:r>
      <w:r>
        <w:t xml:space="preserve"> </w:t>
      </w:r>
      <w:r>
        <w:rPr>
          <w:rFonts w:hint="eastAsia"/>
        </w:rPr>
        <w:t>流动的情况下形成球晶。</w:t>
      </w:r>
    </w:p>
    <w:p>
      <w:pPr>
        <w:pStyle w:val="20"/>
        <w:rPr>
          <w:rFonts w:hint="eastAsia"/>
        </w:rPr>
      </w:pPr>
      <w:r>
        <w:rPr>
          <w:rFonts w:hint="eastAsia"/>
        </w:rPr>
        <w:t>形态：圆球形，直径</w:t>
      </w:r>
      <w:r>
        <w:t xml:space="preserve">0.5 </w:t>
      </w:r>
      <w:r>
        <w:rPr>
          <w:rFonts w:hint="eastAsia"/>
        </w:rPr>
        <w:t>～100 μm，大者可达厘米数量级。</w:t>
      </w:r>
    </w:p>
    <w:p>
      <w:pPr>
        <w:pStyle w:val="20"/>
        <w:rPr>
          <w:rFonts w:hint="eastAsia"/>
        </w:rPr>
      </w:pPr>
      <w:r>
        <w:rPr>
          <w:rFonts w:hint="eastAsia"/>
        </w:rPr>
        <w:t>观察：偏光显微镜。两正交偏振器之间，呈现特有的黑十字消光</w:t>
      </w:r>
    </w:p>
    <w:p>
      <w:pPr>
        <w:pStyle w:val="20"/>
        <w:rPr>
          <w:rFonts w:hint="eastAsia"/>
        </w:rPr>
      </w:pPr>
      <w:r>
        <w:rPr>
          <w:rFonts w:hint="eastAsia"/>
        </w:rPr>
        <w:t>形成过程：由晶核开始，片晶以相同速度同时向空间各个方向放射生长。晶核较少，球晶较少时：为球形。晶核较多，球晶长大时，在球晶之间会形成非球形界面。当球晶充满整个空间时，将失去球状外形，形成不规则多面体。</w:t>
      </w:r>
    </w:p>
    <w:p>
      <w:pPr>
        <w:pStyle w:val="20"/>
        <w:rPr>
          <w:rFonts w:hint="eastAsia"/>
        </w:rPr>
      </w:pPr>
      <w:r>
        <w:rPr>
          <w:rFonts w:hint="eastAsia"/>
        </w:rPr>
        <w:t>⑶　伸直链晶体：高聚物在几千～几万大气压下结晶，分子链平行于晶面方向。</w:t>
      </w:r>
    </w:p>
    <w:p>
      <w:pPr>
        <w:pStyle w:val="20"/>
        <w:rPr>
          <w:rFonts w:hint="eastAsia"/>
        </w:rPr>
      </w:pPr>
      <w:r>
        <w:rPr>
          <w:rFonts w:hint="eastAsia"/>
        </w:rPr>
        <w:t>⑷　</w:t>
      </w:r>
      <w:r>
        <w:rPr>
          <w:rFonts w:hint="eastAsia"/>
          <w:color w:val="FF0000"/>
        </w:rPr>
        <w:t>串晶：高聚物在应力作用下产生的结晶</w:t>
      </w:r>
      <w:r>
        <w:rPr>
          <w:rFonts w:hint="eastAsia"/>
        </w:rPr>
        <w:t>。是中心为伸直链组成的微纤维结构。周围生长折叠链晶片。串晶生成有力于提高高聚物的强度和模量。</w:t>
      </w:r>
    </w:p>
    <w:p>
      <w:pPr>
        <w:pStyle w:val="20"/>
        <w:rPr>
          <w:rFonts w:hint="eastAsia"/>
        </w:rPr>
      </w:pPr>
      <w:r>
        <w:rPr>
          <w:rFonts w:hint="eastAsia"/>
        </w:rPr>
        <w:t>⑸　其它：在一定条件下，结晶性高聚物也能形成其它形态结晶，如树枝状晶、柱状晶等。</w:t>
      </w:r>
    </w:p>
    <w:p>
      <w:pPr>
        <w:pStyle w:val="5"/>
        <w:rPr>
          <w:rFonts w:hint="eastAsia"/>
        </w:rPr>
      </w:pPr>
      <w:r>
        <w:rPr>
          <w:rFonts w:hint="eastAsia"/>
        </w:rPr>
        <w:t>高分子的结晶结构以及分子构象</w:t>
      </w:r>
    </w:p>
    <w:p>
      <w:pPr>
        <w:pStyle w:val="20"/>
      </w:pPr>
      <w:r>
        <w:rPr>
          <w:rFonts w:hint="eastAsia"/>
        </w:rPr>
        <w:t>由于高分子化合物的分子很大，占据晶格点的是结构单元而不是分子或原子；</w:t>
      </w:r>
    </w:p>
    <w:p>
      <w:pPr>
        <w:pStyle w:val="20"/>
        <w:rPr>
          <w:rFonts w:hint="eastAsia"/>
        </w:rPr>
      </w:pPr>
      <w:r>
        <w:rPr>
          <w:rFonts w:hint="eastAsia"/>
        </w:rPr>
        <w:t>分子链倾向伸展的构象以使能量降低。由于分子链方向（C向）与垂直的两个方向（a，b方向）性质不同，因而高分子没有立方晶系的晶体。</w:t>
      </w:r>
    </w:p>
    <w:p>
      <w:pPr>
        <w:pStyle w:val="20"/>
        <w:rPr>
          <w:rFonts w:hint="eastAsia"/>
        </w:rPr>
      </w:pPr>
      <w:r>
        <w:rPr>
          <w:rFonts w:hint="eastAsia"/>
        </w:rPr>
        <w:t xml:space="preserve">PTFE：F原子范德华半径为1.4 </w:t>
      </w:r>
      <w:r>
        <w:t>Ǻ</w:t>
      </w:r>
      <w:r>
        <w:rPr>
          <w:rFonts w:hint="eastAsia"/>
        </w:rPr>
        <w:t xml:space="preserve">，平面锯齿形构象氟原子间距为2.5 </w:t>
      </w:r>
      <w:r>
        <w:t>Ǻ</w:t>
      </w:r>
      <w:r>
        <w:rPr>
          <w:rFonts w:hint="eastAsia"/>
        </w:rPr>
        <w:t xml:space="preserve">，小于它们的范德华半径之和，故PTFE的分子链在晶格中呈现稍稍扭曲的由13个CF2组成螺旋的一个周期，它的周期结构记为H131。这样的构象中，相邻碳原子上 F 的最小间距为2.7 </w:t>
      </w:r>
      <w:r>
        <w:t>Ǻ</w:t>
      </w:r>
      <w:r>
        <w:rPr>
          <w:rFonts w:hint="eastAsia"/>
        </w:rPr>
        <w:t>。</w:t>
      </w:r>
    </w:p>
    <w:p>
      <w:pPr>
        <w:pStyle w:val="5"/>
        <w:rPr>
          <w:rFonts w:hint="eastAsia"/>
        </w:rPr>
      </w:pPr>
      <w:r>
        <w:rPr>
          <w:rFonts w:hint="eastAsia"/>
        </w:rPr>
        <w:t>高分子化合物</w:t>
      </w:r>
      <w:r>
        <w:rPr>
          <w:rFonts w:hint="eastAsia"/>
          <w:color w:val="FF0000"/>
        </w:rPr>
        <w:t>结晶特点</w:t>
      </w:r>
    </w:p>
    <w:p>
      <w:pPr>
        <w:pStyle w:val="20"/>
      </w:pPr>
      <w:r>
        <w:rPr>
          <w:rFonts w:hint="eastAsia"/>
        </w:rPr>
        <w:t>⑴　结晶必须在合适的温度范围内进行，即在Tg～Tm之间</w:t>
      </w:r>
    </w:p>
    <w:p>
      <w:pPr>
        <w:pStyle w:val="20"/>
        <w:rPr>
          <w:rFonts w:hint="eastAsia"/>
        </w:rPr>
      </w:pPr>
      <w:r>
        <w:rPr>
          <w:rFonts w:hint="eastAsia"/>
        </w:rPr>
        <w:t>⑵　结晶速度受温度和时间影响。</w:t>
      </w:r>
    </w:p>
    <w:p>
      <w:pPr>
        <w:pStyle w:val="20"/>
        <w:rPr>
          <w:rFonts w:hint="eastAsia"/>
        </w:rPr>
      </w:pPr>
      <w:r>
        <w:rPr>
          <w:rFonts w:hint="eastAsia"/>
        </w:rPr>
        <w:t>⑶　结晶聚合物没有精确的熔点，只存在一个融熔温度范围称熔限。</w:t>
      </w:r>
    </w:p>
    <w:p>
      <w:pPr>
        <w:jc w:val="center"/>
      </w:pPr>
      <w:r>
        <w:rPr>
          <w:position w:val="-16"/>
        </w:rPr>
        <w:object>
          <v:shape id="_x0000_i1050" o:spt="75" type="#_x0000_t75" style="height:22pt;width:178pt;" o:ole="t" filled="f" o:preferrelative="t" stroked="f" coordsize="21600,21600">
            <v:path/>
            <v:fill on="f" alignshape="1" focussize="0,0"/>
            <v:stroke on="f"/>
            <v:imagedata r:id="rId58" grayscale="f" bilevel="f" o:title=""/>
            <o:lock v:ext="edit" aspectratio="t"/>
            <w10:wrap type="none"/>
            <w10:anchorlock/>
          </v:shape>
          <o:OLEObject Type="Embed" ProgID="Equation.DSMT4" ShapeID="_x0000_i1050" DrawAspect="Content" ObjectID="_1468075750" r:id="rId57">
            <o:LockedField>false</o:LockedField>
          </o:OLEObject>
        </w:object>
      </w:r>
    </w:p>
    <w:p>
      <w:pPr>
        <w:rPr>
          <w:rFonts w:hint="eastAsia"/>
        </w:rPr>
      </w:pPr>
      <w:r>
        <w:rPr>
          <w:rFonts w:hint="eastAsia"/>
        </w:rPr>
        <w:t>其中，G</w:t>
      </w:r>
      <w:r>
        <w:rPr>
          <w:rFonts w:hint="eastAsia"/>
          <w:vertAlign w:val="subscript"/>
        </w:rPr>
        <w:t>max</w:t>
      </w:r>
      <w:r>
        <w:rPr>
          <w:rFonts w:hint="eastAsia"/>
        </w:rPr>
        <w:t>为最大球晶径向生长速率；T</w:t>
      </w:r>
      <w:r>
        <w:rPr>
          <w:rFonts w:hint="eastAsia"/>
          <w:vertAlign w:val="subscript"/>
        </w:rPr>
        <w:t>∞</w:t>
      </w:r>
      <w:r>
        <w:rPr>
          <w:rFonts w:hint="eastAsia"/>
        </w:rPr>
        <w:t>为高分子链段迁移趋于零的温度（约低于玻璃化温度50℃）；T</w:t>
      </w:r>
      <w:r>
        <w:rPr>
          <w:rFonts w:hint="eastAsia"/>
          <w:vertAlign w:val="subscript"/>
        </w:rPr>
        <w:t>m</w:t>
      </w:r>
      <w:r>
        <w:rPr>
          <w:rFonts w:hint="eastAsia"/>
        </w:rPr>
        <w:t>为平衡熔点。</w:t>
      </w:r>
    </w:p>
    <w:p>
      <w:pPr>
        <w:pStyle w:val="20"/>
        <w:rPr>
          <w:rFonts w:hint="eastAsia"/>
        </w:rPr>
      </w:pPr>
      <w:r>
        <w:rPr>
          <w:rFonts w:hint="eastAsia"/>
        </w:rPr>
        <w:t>Avrami方程：</w:t>
      </w:r>
    </w:p>
    <w:p>
      <w:pPr>
        <w:jc w:val="center"/>
        <w:rPr>
          <w:rFonts w:hint="eastAsia"/>
        </w:rPr>
      </w:pPr>
      <w:r>
        <w:rPr>
          <w:position w:val="-16"/>
        </w:rPr>
        <w:object>
          <v:shape id="_x0000_i1051" o:spt="75" type="#_x0000_t75" style="height:22pt;width:175pt;" o:ole="t" filled="f" o:preferrelative="t" stroked="f" coordsize="21600,21600">
            <v:path/>
            <v:fill on="f" alignshape="1" focussize="0,0"/>
            <v:stroke on="f"/>
            <v:imagedata r:id="rId60" grayscale="f" bilevel="f" o:title=""/>
            <o:lock v:ext="edit" aspectratio="t"/>
            <w10:wrap type="none"/>
            <w10:anchorlock/>
          </v:shape>
          <o:OLEObject Type="Embed" ProgID="Equation.DSMT4" ShapeID="_x0000_i1051" DrawAspect="Content" ObjectID="_1468075751" r:id="rId59">
            <o:LockedField>false</o:LockedField>
          </o:OLEObject>
        </w:object>
      </w:r>
    </w:p>
    <w:p>
      <w:pPr>
        <w:rPr>
          <w:rFonts w:hint="eastAsia"/>
          <w:lang w:val="el-GR"/>
        </w:rPr>
      </w:pPr>
      <w:r>
        <w:rPr>
          <w:rFonts w:hint="eastAsia"/>
        </w:rPr>
        <w:t>其中，V为比容，下标0，∞和t分别表示结晶开始，结束和某时刻；Z为结晶速率常数；</w:t>
      </w:r>
      <w:commentRangeStart w:id="21"/>
      <w:r>
        <w:rPr>
          <w:rFonts w:hint="eastAsia"/>
        </w:rPr>
        <w:t>n</w:t>
      </w:r>
      <w:commentRangeEnd w:id="21"/>
      <w:r>
        <w:rPr>
          <w:rStyle w:val="17"/>
        </w:rPr>
        <w:commentReference w:id="21"/>
      </w:r>
      <w:r>
        <w:rPr>
          <w:rFonts w:hint="eastAsia"/>
        </w:rPr>
        <w:t>为与成核机制和生长方式有关的常数。</w:t>
      </w:r>
    </w:p>
    <w:p>
      <w:pPr>
        <w:pStyle w:val="5"/>
        <w:rPr>
          <w:rFonts w:hint="eastAsia"/>
        </w:rPr>
      </w:pPr>
      <w:commentRangeStart w:id="22"/>
      <w:r>
        <w:rPr>
          <w:rFonts w:hint="eastAsia"/>
        </w:rPr>
        <w:t>结晶</w:t>
      </w:r>
      <w:commentRangeEnd w:id="22"/>
      <w:r>
        <w:rPr>
          <w:rStyle w:val="21"/>
        </w:rPr>
        <w:commentReference w:id="22"/>
      </w:r>
      <w:r>
        <w:rPr>
          <w:rFonts w:hint="eastAsia"/>
        </w:rPr>
        <w:t>度及测量方法</w:t>
      </w:r>
    </w:p>
    <w:p>
      <w:pPr>
        <w:pStyle w:val="20"/>
      </w:pPr>
      <w:r>
        <w:rPr>
          <w:rFonts w:hint="eastAsia"/>
        </w:rPr>
        <w:t>晶态聚合物不是100%结晶，晶区、非晶区同时存在。</w:t>
      </w:r>
    </w:p>
    <w:p>
      <w:pPr>
        <w:pStyle w:val="20"/>
      </w:pPr>
      <w:r>
        <w:rPr>
          <w:rFonts w:hint="eastAsia"/>
        </w:rPr>
        <w:t>结晶度：聚合物中结晶部分所占的质量百分数或体积百分数。</w:t>
      </w:r>
    </w:p>
    <w:p>
      <w:pPr>
        <w:pStyle w:val="20"/>
        <w:rPr>
          <w:rFonts w:hint="eastAsia"/>
        </w:rPr>
      </w:pPr>
      <w:r>
        <w:rPr>
          <w:rFonts w:hint="eastAsia"/>
        </w:rPr>
        <w:t>质量结晶度：</w:t>
      </w:r>
      <w:r>
        <w:rPr>
          <w:position w:val="-12"/>
        </w:rPr>
        <w:object>
          <v:shape id="_x0000_i1052" o:spt="75" type="#_x0000_t75" style="height:19pt;width:128pt;" o:ole="t" filled="f" o:preferrelative="t" stroked="f" coordsize="21600,21600">
            <v:path/>
            <v:fill on="f" alignshape="1" focussize="0,0"/>
            <v:stroke on="f"/>
            <v:imagedata r:id="rId62" grayscale="f" bilevel="f" o:title=""/>
            <o:lock v:ext="edit" aspectratio="t"/>
            <w10:wrap type="none"/>
            <w10:anchorlock/>
          </v:shape>
          <o:OLEObject Type="Embed" ProgID="Equation.DSMT4" ShapeID="_x0000_i1052" DrawAspect="Content" ObjectID="_1468075752" r:id="rId61">
            <o:LockedField>false</o:LockedField>
          </o:OLEObject>
        </w:object>
      </w:r>
    </w:p>
    <w:p>
      <w:pPr>
        <w:pStyle w:val="20"/>
        <w:rPr>
          <w:rFonts w:hint="eastAsia"/>
        </w:rPr>
      </w:pPr>
      <w:r>
        <w:rPr>
          <w:rFonts w:hint="eastAsia"/>
        </w:rPr>
        <w:t>体积结晶度：</w:t>
      </w:r>
      <w:r>
        <w:rPr>
          <w:position w:val="-12"/>
        </w:rPr>
        <w:object>
          <v:shape id="_x0000_i1053" o:spt="75" type="#_x0000_t75" style="height:19pt;width:120pt;" o:ole="t" filled="f" o:preferrelative="t" stroked="f" coordsize="21600,21600">
            <v:path/>
            <v:fill on="f" alignshape="1" focussize="0,0"/>
            <v:stroke on="f"/>
            <v:imagedata r:id="rId64" grayscale="f" bilevel="f" o:title=""/>
            <o:lock v:ext="edit" aspectratio="t"/>
            <w10:wrap type="none"/>
            <w10:anchorlock/>
          </v:shape>
          <o:OLEObject Type="Embed" ProgID="Equation.DSMT4" ShapeID="_x0000_i1053" DrawAspect="Content" ObjectID="_1468075753" r:id="rId63">
            <o:LockedField>false</o:LockedField>
          </o:OLEObject>
        </w:object>
      </w:r>
    </w:p>
    <w:p>
      <w:pPr>
        <w:pStyle w:val="20"/>
        <w:rPr>
          <w:rFonts w:hint="eastAsia"/>
        </w:rPr>
      </w:pPr>
      <w:r>
        <w:rPr>
          <w:rFonts w:hint="eastAsia"/>
        </w:rPr>
        <w:t>m表示质量，V表示体积，下标c和a分别表示结晶和非晶</w:t>
      </w:r>
    </w:p>
    <w:p>
      <w:pPr>
        <w:pStyle w:val="20"/>
        <w:rPr>
          <w:rStyle w:val="21"/>
        </w:rPr>
      </w:pPr>
      <w:r>
        <w:rPr>
          <w:rStyle w:val="21"/>
          <w:rFonts w:hint="eastAsia"/>
        </w:rPr>
        <w:t>测量方法：密度法，比容法，XRD法，DSC法，FTIR法等</w:t>
      </w:r>
    </w:p>
    <w:p>
      <w:pPr>
        <w:jc w:val="center"/>
        <w:rPr>
          <w:rFonts w:hint="eastAsia"/>
        </w:rPr>
      </w:pPr>
      <w:r>
        <w:rPr>
          <w:position w:val="-32"/>
        </w:rPr>
        <w:object>
          <v:shape id="_x0000_i1054" o:spt="75" type="#_x0000_t75" style="height:37pt;width:150.95pt;" o:ole="t" filled="f" o:preferrelative="t" stroked="f" coordsize="21600,21600">
            <v:path/>
            <v:fill on="f" alignshape="1" focussize="0,0"/>
            <v:stroke on="f"/>
            <v:imagedata r:id="rId66" grayscale="f" bilevel="f" o:title=""/>
            <o:lock v:ext="edit" aspectratio="t"/>
            <w10:wrap type="none"/>
            <w10:anchorlock/>
          </v:shape>
          <o:OLEObject Type="Embed" ProgID="Equation.DSMT4" ShapeID="_x0000_i1054" DrawAspect="Content" ObjectID="_1468075754" r:id="rId65">
            <o:LockedField>false</o:LockedField>
          </o:OLEObject>
        </w:object>
      </w:r>
    </w:p>
    <w:p>
      <w:pPr>
        <w:pStyle w:val="4"/>
        <w:rPr>
          <w:rFonts w:hint="eastAsia"/>
        </w:rPr>
      </w:pPr>
      <w:bookmarkStart w:id="45" w:name="_Toc186360359"/>
      <w:r>
        <w:rPr>
          <w:rFonts w:hint="eastAsia"/>
        </w:rPr>
        <w:t>高分子的</w:t>
      </w:r>
      <w:commentRangeStart w:id="23"/>
      <w:r>
        <w:rPr>
          <w:rFonts w:hint="eastAsia"/>
        </w:rPr>
        <w:t>液晶</w:t>
      </w:r>
      <w:commentRangeEnd w:id="23"/>
      <w:r>
        <w:rPr>
          <w:rStyle w:val="21"/>
        </w:rPr>
        <w:commentReference w:id="23"/>
      </w:r>
      <w:r>
        <w:rPr>
          <w:rFonts w:hint="eastAsia"/>
        </w:rPr>
        <w:t>态</w:t>
      </w:r>
      <w:bookmarkEnd w:id="45"/>
    </w:p>
    <w:p>
      <w:pPr>
        <w:pStyle w:val="5"/>
        <w:rPr>
          <w:rFonts w:hint="eastAsia"/>
        </w:rPr>
      </w:pPr>
      <w:r>
        <w:rPr>
          <w:rFonts w:hint="eastAsia"/>
          <w:color w:val="FF0000"/>
        </w:rPr>
        <w:t>液晶</w:t>
      </w:r>
      <w:r>
        <w:rPr>
          <w:rFonts w:hint="eastAsia"/>
        </w:rPr>
        <w:t>的分类</w:t>
      </w:r>
    </w:p>
    <w:p>
      <w:pPr>
        <w:pStyle w:val="20"/>
        <w:rPr>
          <w:rFonts w:hint="eastAsia"/>
        </w:rPr>
      </w:pPr>
      <w:r>
        <w:rPr>
          <w:rFonts w:hint="eastAsia"/>
          <w:color w:val="FF0000"/>
        </w:rPr>
        <w:t>热致：受热熔融而形成的各向异性熔体。</w:t>
      </w:r>
      <w:r>
        <w:rPr>
          <w:rFonts w:hint="eastAsia"/>
        </w:rPr>
        <w:t>刚性高分子，如芳香族聚酰胺，聚苯并噻唑，多肽等。</w:t>
      </w:r>
    </w:p>
    <w:p>
      <w:pPr>
        <w:pStyle w:val="20"/>
        <w:rPr>
          <w:rFonts w:hint="eastAsia"/>
        </w:rPr>
      </w:pPr>
      <w:r>
        <w:rPr>
          <w:rFonts w:hint="eastAsia"/>
          <w:color w:val="FF0000"/>
        </w:rPr>
        <w:t>溶致：高分子溶于某种溶剂而成的各向异性溶液。</w:t>
      </w:r>
      <w:r>
        <w:rPr>
          <w:rFonts w:hint="eastAsia"/>
        </w:rPr>
        <w:t>完全刚性高分子，通常不出现，液晶共聚酯。</w:t>
      </w:r>
    </w:p>
    <w:p>
      <w:pPr>
        <w:pStyle w:val="20"/>
        <w:rPr>
          <w:rFonts w:hint="eastAsia"/>
        </w:rPr>
      </w:pPr>
      <w:r>
        <w:rPr>
          <w:rFonts w:hint="eastAsia"/>
        </w:rPr>
        <w:t>⑴　向列型液晶是唯一没有平移有序的液晶， 是最重要、得到最广泛应用的液晶。在向列相中，液晶分子（或刚性单元）彼此倾向于平行排列，平行排列从优方向称指向矢（通常用单位矢量n表示）</w:t>
      </w:r>
    </w:p>
    <w:p>
      <w:pPr>
        <w:pStyle w:val="20"/>
        <w:rPr>
          <w:rFonts w:hint="eastAsia"/>
        </w:rPr>
      </w:pPr>
      <w:r>
        <w:rPr>
          <w:rFonts w:hint="eastAsia"/>
        </w:rPr>
        <w:t>⑵　近晶型是一种一维平移有续的层状液晶。它除了沿指向矢方向取向有序外，还在某一方向平移有序。近晶型液晶的层厚与液晶分子（或基元）长度的量级相当。层内液晶分子（或基元）的质心随机分布，像液体一样；层与层之间几乎完全没有关联，彼此间极易滑移。</w:t>
      </w:r>
    </w:p>
    <w:p>
      <w:pPr>
        <w:pStyle w:val="20"/>
        <w:rPr>
          <w:rFonts w:hint="eastAsia"/>
        </w:rPr>
      </w:pPr>
      <w:r>
        <w:rPr>
          <w:rFonts w:hint="eastAsia"/>
        </w:rPr>
        <w:t>近晶A型：层内液晶分子（或基元）倾向相互平行且垂直层面排列，层厚d大致即为分子（或基元）长度l 。</w:t>
      </w:r>
    </w:p>
    <w:p>
      <w:pPr>
        <w:pStyle w:val="20"/>
        <w:rPr>
          <w:rFonts w:hint="eastAsia"/>
        </w:rPr>
      </w:pPr>
      <w:r>
        <w:rPr>
          <w:rFonts w:hint="eastAsia"/>
        </w:rPr>
        <w:t>近晶C型：层内液晶分子（或基元）倾向相互平行但与层面法线成一定角度排列，层厚d=l cos。</w:t>
      </w:r>
    </w:p>
    <w:p>
      <w:pPr>
        <w:pStyle w:val="20"/>
        <w:rPr>
          <w:rFonts w:hint="eastAsia"/>
        </w:rPr>
      </w:pPr>
      <w:r>
        <w:rPr>
          <w:rFonts w:hint="eastAsia"/>
        </w:rPr>
        <w:t>SA和SC的对称性不同，光学性质不同： SA光学上是单轴的，SC光学上是双轴的。</w:t>
      </w:r>
    </w:p>
    <w:p>
      <w:pPr>
        <w:pStyle w:val="20"/>
        <w:rPr>
          <w:rFonts w:hint="eastAsia"/>
        </w:rPr>
      </w:pPr>
      <w:r>
        <w:rPr>
          <w:rFonts w:hint="eastAsia"/>
        </w:rPr>
        <w:t>近晶型液晶的有序性高于向列型。对同一液晶分子，一般几种液晶出现的温度顺序为：近晶C型&lt;近晶A型&lt;向列型</w:t>
      </w:r>
    </w:p>
    <w:p>
      <w:pPr>
        <w:pStyle w:val="20"/>
        <w:rPr>
          <w:rFonts w:hint="eastAsia"/>
        </w:rPr>
      </w:pPr>
      <w:r>
        <w:rPr>
          <w:rFonts w:hint="eastAsia"/>
        </w:rPr>
        <w:t>⑶　胆甾型：一般为螺旋结构，具有高旋光性。该类液晶分子具有不对称碳原子（手性碳），但分子本身不具有镜像对称性。</w:t>
      </w:r>
    </w:p>
    <w:p>
      <w:pPr>
        <w:pStyle w:val="5"/>
        <w:rPr>
          <w:rFonts w:hint="eastAsia"/>
        </w:rPr>
      </w:pPr>
      <w:r>
        <w:rPr>
          <w:rFonts w:hint="eastAsia"/>
        </w:rPr>
        <w:t>高分子液晶形成条件</w:t>
      </w:r>
    </w:p>
    <w:p>
      <w:pPr>
        <w:pStyle w:val="20"/>
        <w:rPr>
          <w:rFonts w:hint="eastAsia"/>
        </w:rPr>
      </w:pPr>
      <w:r>
        <w:rPr>
          <w:rFonts w:hint="eastAsia"/>
        </w:rPr>
        <w:t>⑴　高分子链具有刚性或一定刚性，在溶液中呈棒状或近乎棒状的构象。</w:t>
      </w:r>
    </w:p>
    <w:p>
      <w:pPr>
        <w:pStyle w:val="20"/>
        <w:rPr>
          <w:rFonts w:hint="eastAsia"/>
        </w:rPr>
      </w:pPr>
      <w:r>
        <w:rPr>
          <w:rFonts w:hint="eastAsia"/>
        </w:rPr>
        <w:t>⑵　分子链上必须有苯环或氢键等结构。</w:t>
      </w:r>
    </w:p>
    <w:p>
      <w:pPr>
        <w:pStyle w:val="20"/>
        <w:rPr>
          <w:rFonts w:hint="eastAsia"/>
        </w:rPr>
      </w:pPr>
      <w:r>
        <w:rPr>
          <w:rFonts w:hint="eastAsia"/>
        </w:rPr>
        <w:t>⑶　对胆甾型高分子液晶，还需有不对称碳原子。</w:t>
      </w:r>
    </w:p>
    <w:p>
      <w:pPr>
        <w:pStyle w:val="5"/>
      </w:pPr>
      <w:r>
        <w:rPr>
          <w:rFonts w:hint="eastAsia"/>
        </w:rPr>
        <w:t>高分子液晶类型</w:t>
      </w:r>
    </w:p>
    <w:p>
      <w:pPr>
        <w:rPr>
          <w:rFonts w:hint="eastAsia"/>
        </w:rPr>
      </w:pPr>
      <w:r>
        <w:rPr>
          <w:rFonts w:hint="eastAsia"/>
        </w:rPr>
        <w:t>⑴　主链液晶高分子</w:t>
      </w:r>
    </w:p>
    <w:p>
      <w:pPr>
        <w:pStyle w:val="22"/>
        <w:rPr>
          <w:rFonts w:hint="eastAsia"/>
        </w:rPr>
      </w:pPr>
      <w:r>
        <w:rPr>
          <w:rFonts w:hint="eastAsia"/>
        </w:rPr>
        <w:t>①　溶致：刚性高分子，如芳香族聚酰胺，聚苯并噻唑，多肽等</w:t>
      </w:r>
    </w:p>
    <w:p>
      <w:pPr>
        <w:pStyle w:val="22"/>
        <w:rPr>
          <w:rFonts w:hint="eastAsia"/>
        </w:rPr>
      </w:pPr>
      <w:r>
        <w:rPr>
          <w:rFonts w:hint="eastAsia"/>
        </w:rPr>
        <w:t>②　热致：完全刚性的高分子，熔点很高，通常不出现热致液晶。一般通过共聚、引入取代基及主链中引入柔性结构单元使高分子熔点降低，从而出现液晶态。如液晶共聚酯。</w:t>
      </w:r>
    </w:p>
    <w:p>
      <w:pPr>
        <w:rPr>
          <w:rFonts w:hint="eastAsia"/>
        </w:rPr>
      </w:pPr>
      <w:r>
        <w:rPr>
          <w:rFonts w:hint="eastAsia"/>
        </w:rPr>
        <w:t>⑵　侧链液晶高分子：一般由柔性主链、刚性侧基和柔性间隔基团组成。</w:t>
      </w:r>
    </w:p>
    <w:p>
      <w:pPr>
        <w:pStyle w:val="5"/>
      </w:pPr>
      <w:r>
        <w:rPr>
          <w:rFonts w:hint="eastAsia"/>
        </w:rPr>
        <w:t>高分子液晶应用</w:t>
      </w:r>
    </w:p>
    <w:p>
      <w:pPr>
        <w:pStyle w:val="20"/>
        <w:rPr>
          <w:rFonts w:hint="eastAsia"/>
        </w:rPr>
      </w:pPr>
      <w:r>
        <w:rPr>
          <w:rFonts w:hint="eastAsia"/>
        </w:rPr>
        <w:t>高强高模材料：纤维、薄膜</w:t>
      </w:r>
      <w:r>
        <w:rPr>
          <w:rFonts w:hint="eastAsia"/>
          <w:lang w:eastAsia="zh-CN"/>
        </w:rPr>
        <w:t>；</w:t>
      </w:r>
      <w:r>
        <w:rPr>
          <w:rFonts w:hint="eastAsia"/>
          <w:lang w:val="en-US" w:eastAsia="zh-CN"/>
        </w:rPr>
        <w:t xml:space="preserve"> </w:t>
      </w:r>
      <w:r>
        <w:rPr>
          <w:rFonts w:hint="eastAsia"/>
        </w:rPr>
        <w:t>分子增强复合材料：液晶高分子增强普通高分子</w:t>
      </w:r>
      <w:r>
        <w:rPr>
          <w:rFonts w:hint="eastAsia"/>
          <w:lang w:eastAsia="zh-CN"/>
        </w:rPr>
        <w:t>；</w:t>
      </w:r>
      <w:r>
        <w:rPr>
          <w:rFonts w:hint="eastAsia"/>
          <w:lang w:val="en-US" w:eastAsia="zh-CN"/>
        </w:rPr>
        <w:t xml:space="preserve">  </w:t>
      </w:r>
      <w:r>
        <w:rPr>
          <w:rFonts w:hint="eastAsia"/>
        </w:rPr>
        <w:t>自增强材料</w:t>
      </w:r>
      <w:r>
        <w:rPr>
          <w:rFonts w:hint="eastAsia"/>
          <w:lang w:eastAsia="zh-CN"/>
        </w:rPr>
        <w:t>；</w:t>
      </w:r>
      <w:r>
        <w:rPr>
          <w:rFonts w:hint="eastAsia"/>
          <w:lang w:val="en-US" w:eastAsia="zh-CN"/>
        </w:rPr>
        <w:t xml:space="preserve">  </w:t>
      </w:r>
      <w:r>
        <w:rPr>
          <w:rFonts w:hint="eastAsia"/>
        </w:rPr>
        <w:t>光学记录、贮存和显示材料</w:t>
      </w:r>
      <w:r>
        <w:rPr>
          <w:rFonts w:hint="eastAsia"/>
          <w:lang w:eastAsia="zh-CN"/>
        </w:rPr>
        <w:t>；</w:t>
      </w:r>
      <w:r>
        <w:rPr>
          <w:rFonts w:hint="eastAsia"/>
          <w:lang w:val="en-US" w:eastAsia="zh-CN"/>
        </w:rPr>
        <w:t xml:space="preserve">   </w:t>
      </w:r>
      <w:r>
        <w:rPr>
          <w:rFonts w:hint="eastAsia"/>
        </w:rPr>
        <w:t>光导材料：光纤被复材料，自身作光纤</w:t>
      </w:r>
    </w:p>
    <w:p>
      <w:pPr>
        <w:pStyle w:val="4"/>
        <w:rPr>
          <w:rFonts w:hint="eastAsia"/>
        </w:rPr>
      </w:pPr>
      <w:bookmarkStart w:id="46" w:name="_Toc186360360"/>
      <w:r>
        <w:rPr>
          <w:rFonts w:hint="eastAsia"/>
        </w:rPr>
        <w:t>高分子的取向态结构</w:t>
      </w:r>
      <w:bookmarkEnd w:id="46"/>
    </w:p>
    <w:p>
      <w:pPr>
        <w:pStyle w:val="20"/>
        <w:rPr>
          <w:rFonts w:hint="eastAsia"/>
          <w:color w:val="FF0000"/>
        </w:rPr>
      </w:pPr>
      <w:r>
        <w:rPr>
          <w:rFonts w:hint="eastAsia"/>
          <w:color w:val="FF0000"/>
        </w:rPr>
        <w:t>取向：在外力作用下，高分子链沿外力方向平行相列的现象。</w:t>
      </w:r>
    </w:p>
    <w:p>
      <w:pPr>
        <w:rPr>
          <w:rFonts w:hint="eastAsia"/>
        </w:rPr>
      </w:pPr>
      <w:r>
        <w:rPr>
          <w:rFonts w:hint="eastAsia"/>
          <w:b/>
          <w:bCs/>
        </w:rPr>
        <w:t>⑴　取向现象</w:t>
      </w:r>
    </w:p>
    <w:p>
      <w:pPr>
        <w:pStyle w:val="22"/>
        <w:rPr>
          <w:rFonts w:hint="eastAsia"/>
        </w:rPr>
      </w:pPr>
      <w:r>
        <w:rPr>
          <w:rFonts w:hint="eastAsia"/>
        </w:rPr>
        <w:t>①　高分子的取向包括分子链和链段的取向，还包括聚合物晶片、晶带沿外力方向的择优排列。</w:t>
      </w:r>
    </w:p>
    <w:p>
      <w:pPr>
        <w:pStyle w:val="22"/>
        <w:rPr>
          <w:rFonts w:hint="eastAsia"/>
        </w:rPr>
      </w:pPr>
      <w:r>
        <w:rPr>
          <w:rFonts w:hint="eastAsia"/>
        </w:rPr>
        <w:t>②　取向类型：包括单轴取向（分子在一维方向择优排列，如纤维）和双轴取向（分子链在二维平面方向择优排列，如薄膜、航空有机玻璃）。</w:t>
      </w:r>
    </w:p>
    <w:p>
      <w:pPr>
        <w:pStyle w:val="22"/>
        <w:rPr>
          <w:rFonts w:hint="eastAsia"/>
        </w:rPr>
      </w:pPr>
      <w:r>
        <w:rPr>
          <w:rFonts w:hint="eastAsia"/>
        </w:rPr>
        <w:t>③　性能变化：取向使高分子材料呈各向异性，力学性质、</w:t>
      </w:r>
      <w:commentRangeStart w:id="24"/>
      <w:r>
        <w:rPr>
          <w:rFonts w:hint="eastAsia"/>
        </w:rPr>
        <w:t>光学性质</w:t>
      </w:r>
      <w:commentRangeEnd w:id="24"/>
      <w:r>
        <w:rPr>
          <w:rStyle w:val="17"/>
          <w:rFonts w:cs="Times New Roman"/>
        </w:rPr>
        <w:commentReference w:id="24"/>
      </w:r>
      <w:r>
        <w:rPr>
          <w:rFonts w:hint="eastAsia"/>
        </w:rPr>
        <w:t>及热性能等发生显著变化。</w:t>
      </w:r>
    </w:p>
    <w:p>
      <w:pPr>
        <w:rPr>
          <w:rFonts w:hint="eastAsia"/>
          <w:b/>
          <w:bCs/>
        </w:rPr>
      </w:pPr>
      <w:r>
        <w:rPr>
          <w:rFonts w:hint="eastAsia"/>
          <w:b/>
          <w:bCs/>
        </w:rPr>
        <w:t>⑵　取向机理</w:t>
      </w:r>
    </w:p>
    <w:p>
      <w:pPr>
        <w:pStyle w:val="22"/>
        <w:rPr>
          <w:rFonts w:hint="eastAsia"/>
        </w:rPr>
      </w:pPr>
      <w:r>
        <w:rPr>
          <w:rFonts w:hint="eastAsia"/>
        </w:rPr>
        <w:t>①　非晶聚合物：链段取向和分子取向</w:t>
      </w:r>
    </w:p>
    <w:p>
      <w:pPr>
        <w:pStyle w:val="22"/>
        <w:rPr>
          <w:rFonts w:hint="eastAsia"/>
        </w:rPr>
      </w:pPr>
      <w:r>
        <w:rPr>
          <w:rFonts w:hint="eastAsia"/>
        </w:rPr>
        <w:t>②　晶态聚合物：尚无定伦，非晶区有链段和分子取向、晶区可能发生球晶的变形、片晶倾斜、晶面滑移、转动甚至破裂形成新的取向的折叠链片晶结构，或拉成伸直链晶体。</w:t>
      </w:r>
    </w:p>
    <w:p>
      <w:pPr>
        <w:rPr>
          <w:rFonts w:hint="eastAsia"/>
        </w:rPr>
      </w:pPr>
      <w:r>
        <w:rPr>
          <w:rFonts w:hint="eastAsia"/>
          <w:b/>
          <w:bCs/>
        </w:rPr>
        <w:t>⑶　取向度</w:t>
      </w:r>
      <w:r>
        <w:rPr>
          <w:rFonts w:hint="eastAsia"/>
          <w:b/>
          <w:bCs/>
          <w:lang w:val="en-US" w:eastAsia="zh-CN"/>
        </w:rPr>
        <w:tab/>
      </w:r>
      <w:r>
        <w:rPr>
          <w:rFonts w:hint="eastAsia"/>
        </w:rPr>
        <w:t>用取向函数F表示取向度：</w:t>
      </w:r>
    </w:p>
    <w:p>
      <w:pPr>
        <w:jc w:val="center"/>
        <w:rPr>
          <w:rFonts w:hint="eastAsia"/>
        </w:rPr>
      </w:pPr>
      <w:r>
        <w:rPr>
          <w:position w:val="-16"/>
        </w:rPr>
        <w:object>
          <v:shape id="_x0000_i1055" o:spt="75" type="#_x0000_t75" style="height:22pt;width:96.95pt;" o:ole="t" filled="f" o:preferrelative="t" stroked="f" coordsize="21600,21600">
            <v:path/>
            <v:fill on="f" alignshape="1" focussize="0,0"/>
            <v:stroke on="f"/>
            <v:imagedata r:id="rId68" grayscale="f" bilevel="f" o:title=""/>
            <o:lock v:ext="edit" aspectratio="t"/>
            <w10:wrap type="none"/>
            <w10:anchorlock/>
          </v:shape>
          <o:OLEObject Type="Embed" ProgID="Equation.DSMT4" ShapeID="_x0000_i1055" DrawAspect="Content" ObjectID="_1468075755" r:id="rId67">
            <o:LockedField>false</o:LockedField>
          </o:OLEObject>
        </w:object>
      </w:r>
      <w:r>
        <w:rPr>
          <w:rFonts w:hint="eastAsia"/>
        </w:rPr>
        <w:t>，（</w:t>
      </w:r>
      <w:r>
        <w:t>θ</w:t>
      </w:r>
      <w:r>
        <w:rPr>
          <w:rFonts w:hint="eastAsia"/>
          <w:lang w:val="el-GR"/>
        </w:rPr>
        <w:t>为</w:t>
      </w:r>
      <w:r>
        <w:rPr>
          <w:rFonts w:hint="eastAsia"/>
        </w:rPr>
        <w:t>分子链与主轴方向夹角）</w:t>
      </w:r>
    </w:p>
    <w:p>
      <w:pPr>
        <w:pStyle w:val="20"/>
      </w:pPr>
      <w:r>
        <w:rPr>
          <w:rFonts w:hint="eastAsia"/>
        </w:rPr>
        <w:t>理想单轴取向：</w:t>
      </w:r>
      <w:r>
        <w:t>θ=0</w:t>
      </w:r>
      <w:r>
        <w:rPr>
          <w:vertAlign w:val="superscript"/>
        </w:rPr>
        <w:t>o</w:t>
      </w:r>
      <w:r>
        <w:t>，cos2θ=1，F=1（链取向方向）</w:t>
      </w:r>
    </w:p>
    <w:p>
      <w:pPr>
        <w:pStyle w:val="20"/>
        <w:rPr>
          <w:rFonts w:hint="eastAsia"/>
        </w:rPr>
      </w:pPr>
      <w:r>
        <w:rPr>
          <w:rFonts w:hint="eastAsia"/>
        </w:rPr>
        <w:t>　　　　　　　</w:t>
      </w:r>
      <w:r>
        <w:t>θ=90</w:t>
      </w:r>
      <w:r>
        <w:rPr>
          <w:vertAlign w:val="superscript"/>
        </w:rPr>
        <w:t>o</w:t>
      </w:r>
      <w:r>
        <w:rPr>
          <w:rFonts w:hint="eastAsia"/>
        </w:rPr>
        <w:t>，</w:t>
      </w:r>
      <w:r>
        <w:t>cos2θ=0，F=－0.5（垂直链取向方向）</w:t>
      </w:r>
    </w:p>
    <w:p>
      <w:pPr>
        <w:pStyle w:val="20"/>
        <w:rPr>
          <w:rFonts w:hint="eastAsia"/>
        </w:rPr>
      </w:pPr>
      <w:r>
        <w:t>无规取向</w:t>
      </w:r>
      <w:r>
        <w:rPr>
          <w:rFonts w:hint="eastAsia"/>
        </w:rPr>
        <w:t>：</w:t>
      </w:r>
      <w:r>
        <w:t>θ=54</w:t>
      </w:r>
      <w:r>
        <w:rPr>
          <w:vertAlign w:val="superscript"/>
        </w:rPr>
        <w:t>o</w:t>
      </w:r>
      <w:r>
        <w:t>44’</w:t>
      </w:r>
      <w:r>
        <w:rPr>
          <w:rFonts w:hint="eastAsia"/>
        </w:rPr>
        <w:t>，</w:t>
      </w:r>
      <w:r>
        <w:t>cos2θ=0，F=0</w:t>
      </w:r>
    </w:p>
    <w:p>
      <w:pPr>
        <w:rPr>
          <w:rFonts w:hint="eastAsia"/>
        </w:rPr>
      </w:pPr>
      <w:r>
        <w:rPr>
          <w:rFonts w:hint="eastAsia"/>
        </w:rPr>
        <w:t>⑷　测定方法</w:t>
      </w:r>
    </w:p>
    <w:p>
      <w:pPr>
        <w:pStyle w:val="22"/>
        <w:rPr>
          <w:rFonts w:hint="eastAsia"/>
        </w:rPr>
      </w:pPr>
      <w:r>
        <w:rPr>
          <w:rFonts w:hint="eastAsia"/>
        </w:rPr>
        <w:t>①　声波传播法：</w:t>
      </w:r>
      <w:r>
        <w:rPr>
          <w:position w:val="-14"/>
        </w:rPr>
        <w:object>
          <v:shape id="_x0000_i1056" o:spt="75" type="#_x0000_t75" style="height:22pt;width:84pt;" o:ole="t" filled="f" stroked="f" coordsize="21600,21600">
            <v:path/>
            <v:fill on="f" focussize="0,0"/>
            <v:stroke on="f"/>
            <v:imagedata r:id="rId70" o:title=""/>
            <o:lock v:ext="edit" aspectratio="t"/>
            <w10:wrap type="none"/>
            <w10:anchorlock/>
          </v:shape>
          <o:OLEObject Type="Embed" ProgID="Equation.DSMT4" ShapeID="_x0000_i1056" DrawAspect="Content" ObjectID="_1468075756" r:id="rId69">
            <o:LockedField>false</o:LockedField>
          </o:OLEObject>
        </w:object>
      </w:r>
    </w:p>
    <w:p>
      <w:pPr>
        <w:pStyle w:val="22"/>
        <w:rPr>
          <w:rFonts w:hint="eastAsia"/>
          <w:position w:val="-32"/>
          <w:lang w:eastAsia="zh-CN"/>
        </w:rPr>
      </w:pPr>
      <w:r>
        <w:rPr>
          <w:rFonts w:hint="eastAsia"/>
        </w:rPr>
        <w:t>②　</w:t>
      </w:r>
      <w:r>
        <w:rPr>
          <w:rFonts w:hint="eastAsia"/>
          <w:color w:val="FF0000"/>
        </w:rPr>
        <w:t>双折射</w:t>
      </w:r>
      <w:r>
        <w:rPr>
          <w:rFonts w:hint="eastAsia"/>
        </w:rPr>
        <w:t>法：</w:t>
      </w:r>
      <w:r>
        <w:rPr>
          <w:position w:val="-32"/>
        </w:rPr>
        <w:object>
          <v:shape id="_x0000_i1057" o:spt="75" type="#_x0000_t75" style="height:39pt;width:81pt;" o:ole="t" filled="f" stroked="f" coordsize="21600,21600">
            <v:path/>
            <v:fill on="f" focussize="0,0"/>
            <v:stroke on="f"/>
            <v:imagedata r:id="rId72" o:title=""/>
            <o:lock v:ext="edit" aspectratio="t"/>
            <w10:wrap type="none"/>
            <w10:anchorlock/>
          </v:shape>
          <o:OLEObject Type="Embed" ProgID="Equation.DSMT4" ShapeID="_x0000_i1057" DrawAspect="Content" ObjectID="_1468075757" r:id="rId71">
            <o:LockedField>false</o:LockedField>
          </o:OLEObject>
        </w:object>
      </w:r>
      <w:r>
        <w:rPr>
          <w:rFonts w:hint="eastAsia"/>
          <w:color w:val="FF0000"/>
        </w:rPr>
        <w:t>高分子聚合物的折射率在取向方向和垂直取向方向上产生差异。</w:t>
      </w:r>
    </w:p>
    <w:p>
      <w:pPr>
        <w:pStyle w:val="22"/>
        <w:rPr>
          <w:rFonts w:hint="eastAsia"/>
        </w:rPr>
      </w:pPr>
      <w:r>
        <w:rPr>
          <w:rFonts w:hint="eastAsia"/>
        </w:rPr>
        <w:t>③　X射线衍射法</w:t>
      </w:r>
    </w:p>
    <w:p>
      <w:pPr>
        <w:pStyle w:val="4"/>
        <w:rPr>
          <w:rFonts w:hint="eastAsia"/>
        </w:rPr>
      </w:pPr>
      <w:bookmarkStart w:id="47" w:name="_Toc186360361"/>
      <w:r>
        <w:rPr>
          <w:rFonts w:hint="eastAsia"/>
        </w:rPr>
        <w:t>高分子的非晶态结构</w:t>
      </w:r>
      <w:bookmarkEnd w:id="47"/>
    </w:p>
    <w:p>
      <w:pPr>
        <w:pStyle w:val="20"/>
        <w:rPr>
          <w:rFonts w:hint="eastAsia"/>
        </w:rPr>
      </w:pPr>
      <w:r>
        <w:rPr>
          <w:rFonts w:hint="eastAsia"/>
        </w:rPr>
        <w:t>非晶态高聚物（可以是玻璃态、橡胶态或粘流态）的分子链构象为无规线团</w:t>
      </w:r>
    </w:p>
    <w:p>
      <w:pPr>
        <w:pStyle w:val="20"/>
        <w:rPr>
          <w:rFonts w:hint="eastAsia"/>
        </w:rPr>
      </w:pPr>
    </w:p>
    <w:p>
      <w:pPr>
        <w:pStyle w:val="2"/>
      </w:pPr>
      <w:bookmarkStart w:id="48" w:name="_Toc186360362"/>
      <w:r>
        <w:rPr>
          <w:rFonts w:hint="eastAsia"/>
          <w:szCs w:val="64"/>
        </w:rPr>
        <w:t>高聚物的分子运动</w:t>
      </w:r>
      <w:bookmarkEnd w:id="48"/>
    </w:p>
    <w:p>
      <w:pPr>
        <w:pStyle w:val="3"/>
      </w:pPr>
      <w:bookmarkStart w:id="49" w:name="_Toc186360363"/>
      <w:r>
        <w:rPr>
          <w:rFonts w:hint="eastAsia"/>
        </w:rPr>
        <w:t>高聚物分子运动的特点</w:t>
      </w:r>
      <w:bookmarkEnd w:id="49"/>
    </w:p>
    <w:p>
      <w:pPr>
        <w:pStyle w:val="4"/>
        <w:rPr>
          <w:rFonts w:hint="eastAsia"/>
        </w:rPr>
      </w:pPr>
      <w:bookmarkStart w:id="50" w:name="_Toc186360364"/>
      <w:r>
        <w:rPr>
          <w:rFonts w:hint="eastAsia"/>
        </w:rPr>
        <w:t>高聚物的力学状态与转变</w:t>
      </w:r>
      <w:bookmarkEnd w:id="50"/>
    </w:p>
    <w:p>
      <w:pPr>
        <w:pStyle w:val="20"/>
        <w:rPr>
          <w:rFonts w:hint="eastAsia"/>
        </w:rPr>
      </w:pPr>
      <w:r>
        <w:rPr>
          <w:rFonts w:hint="eastAsia"/>
        </w:rPr>
        <w:t>线型非晶态高聚物的三种力学状态：</w:t>
      </w:r>
      <w:r>
        <w:rPr>
          <w:rFonts w:hint="eastAsia"/>
          <w:color w:val="FF0000"/>
        </w:rPr>
        <w:t>玻璃态</w:t>
      </w:r>
      <w:r>
        <w:rPr>
          <w:rFonts w:hint="eastAsia"/>
        </w:rPr>
        <w:t>：模量0.1～10G</w:t>
      </w:r>
      <w:r>
        <w:t>p</w:t>
      </w:r>
      <w:r>
        <w:rPr>
          <w:rFonts w:hint="eastAsia"/>
        </w:rPr>
        <w:t>a；</w:t>
      </w:r>
      <w:r>
        <w:rPr>
          <w:rFonts w:hint="eastAsia"/>
          <w:color w:val="FF0000"/>
        </w:rPr>
        <w:t>橡胶态或高弹态</w:t>
      </w:r>
      <w:r>
        <w:rPr>
          <w:rFonts w:hint="eastAsia"/>
        </w:rPr>
        <w:t>：模量0.1～10M</w:t>
      </w:r>
      <w:r>
        <w:t>p</w:t>
      </w:r>
      <w:r>
        <w:rPr>
          <w:rFonts w:hint="eastAsia"/>
        </w:rPr>
        <w:t>a；</w:t>
      </w:r>
      <w:r>
        <w:rPr>
          <w:rFonts w:hint="eastAsia"/>
          <w:color w:val="FF0000"/>
        </w:rPr>
        <w:t>粘流态</w:t>
      </w:r>
      <w:r>
        <w:rPr>
          <w:rFonts w:hint="eastAsia"/>
        </w:rPr>
        <w:t>：玻璃化转变。高聚物玻璃态与橡胶态间的转变称玻璃化转变，对应的转变温度称玻璃化转变温度或简称玻璃化温度。</w:t>
      </w:r>
    </w:p>
    <w:p>
      <w:pPr>
        <w:pStyle w:val="4"/>
      </w:pPr>
      <w:bookmarkStart w:id="51" w:name="_Toc186360365"/>
      <w:r>
        <w:rPr>
          <w:rFonts w:hint="eastAsia"/>
        </w:rPr>
        <w:t>高聚物分子运动的特点</w:t>
      </w:r>
      <w:bookmarkEnd w:id="51"/>
    </w:p>
    <w:p>
      <w:pPr>
        <w:pStyle w:val="20"/>
        <w:rPr>
          <w:rFonts w:hint="eastAsia"/>
        </w:rPr>
      </w:pPr>
      <w:r>
        <w:rPr>
          <w:rFonts w:hint="eastAsia"/>
          <w:b/>
          <w:bCs/>
        </w:rPr>
        <w:t>⑴　运动单元的多重性</w:t>
      </w:r>
      <w:r>
        <w:rPr>
          <w:rFonts w:hint="eastAsia"/>
          <w:b/>
          <w:bCs/>
          <w:lang w:val="en-US" w:eastAsia="zh-CN"/>
        </w:rPr>
        <w:tab/>
      </w:r>
      <w:r>
        <w:rPr>
          <w:rFonts w:hint="eastAsia"/>
        </w:rPr>
        <w:t>高分子的运动单元可以是侧基、支链、链节、链段、和整个分子等。整个高分子链象小分子那样作振动、转动和移动。高分子的一部分也可相对其它部分转动、移动、或取向。</w:t>
      </w:r>
    </w:p>
    <w:p>
      <w:pPr>
        <w:pStyle w:val="20"/>
        <w:rPr>
          <w:rFonts w:hint="eastAsia"/>
        </w:rPr>
      </w:pPr>
      <w:r>
        <w:rPr>
          <w:rFonts w:hint="eastAsia"/>
          <w:b/>
          <w:bCs/>
        </w:rPr>
        <w:t>⑵　分子运动的时间依赖性</w:t>
      </w:r>
      <w:r>
        <w:rPr>
          <w:rFonts w:hint="eastAsia"/>
          <w:b/>
          <w:bCs/>
          <w:lang w:val="en-US" w:eastAsia="zh-CN"/>
        </w:rPr>
        <w:tab/>
      </w:r>
      <w:r>
        <w:rPr>
          <w:rFonts w:hint="eastAsia"/>
        </w:rPr>
        <w:t>高分子从一个平衡态通过分子热运动向另一个平衡态转变，其速度很慢，是一松弛过程，转变所需时间称松弛时间：</w:t>
      </w:r>
      <w:r>
        <w:rPr>
          <w:position w:val="-14"/>
        </w:rPr>
        <w:object>
          <v:shape id="_x0000_i1058" o:spt="75" type="#_x0000_t75" style="height:22.8pt;width:292.9pt;" o:ole="t" filled="f" o:preferrelative="t" stroked="f" coordsize="21600,21600">
            <v:path/>
            <v:fill on="f" focussize="0,0"/>
            <v:stroke on="f"/>
            <v:imagedata r:id="rId74" o:title=""/>
            <o:lock v:ext="edit" aspectratio="t"/>
            <w10:wrap type="none"/>
            <w10:anchorlock/>
          </v:shape>
          <o:OLEObject Type="Embed" ProgID="Equation.DSMT4" ShapeID="_x0000_i1058" DrawAspect="Content" ObjectID="_1468075758" r:id="rId73">
            <o:LockedField>false</o:LockedField>
          </o:OLEObject>
        </w:object>
      </w:r>
    </w:p>
    <w:p>
      <w:pPr>
        <w:rPr>
          <w:rFonts w:hint="eastAsia"/>
        </w:rPr>
      </w:pPr>
      <w:r>
        <w:rPr>
          <w:rFonts w:hint="eastAsia"/>
        </w:rPr>
        <w:t>其中，</w:t>
      </w:r>
      <w:r>
        <w:rPr>
          <w:position w:val="-6"/>
        </w:rPr>
        <w:object>
          <v:shape id="_x0000_i1059" o:spt="75" type="#_x0000_t75" style="height:11pt;width:10pt;" o:ole="t" filled="f" stroked="f" coordsize="21600,21600">
            <v:path/>
            <v:fill on="f" focussize="0,0"/>
            <v:stroke on="f"/>
            <v:imagedata r:id="rId76" o:title=""/>
            <o:lock v:ext="edit" aspectratio="t"/>
            <w10:wrap type="none"/>
            <w10:anchorlock/>
          </v:shape>
          <o:OLEObject Type="Embed" ProgID="Equation.DSMT4" ShapeID="_x0000_i1059" DrawAspect="Content" ObjectID="_1468075759" r:id="rId75">
            <o:LockedField>false</o:LockedField>
          </o:OLEObject>
        </w:object>
      </w:r>
      <w:r>
        <w:rPr>
          <w:rFonts w:hint="eastAsia"/>
        </w:rPr>
        <w:t>为松弛时间。</w:t>
      </w:r>
    </w:p>
    <w:p>
      <w:pPr>
        <w:pStyle w:val="20"/>
        <w:rPr>
          <w:rFonts w:hint="eastAsia"/>
        </w:rPr>
      </w:pPr>
      <w:r>
        <w:rPr>
          <w:rFonts w:hint="eastAsia"/>
        </w:rPr>
        <w:t>高聚物运动单元是多重的，其松弛时间相差很大，在一定范围内可以认为是一个连续的分布，称“松弛时间谱”。</w:t>
      </w:r>
    </w:p>
    <w:p>
      <w:pPr>
        <w:pStyle w:val="20"/>
        <w:rPr>
          <w:rFonts w:hint="eastAsia"/>
        </w:rPr>
      </w:pPr>
      <w:r>
        <w:rPr>
          <w:rFonts w:hint="eastAsia"/>
        </w:rPr>
        <w:t>高聚物分子运动的时间依赖性、反映在其性能上就出现</w:t>
      </w:r>
      <w:r>
        <w:rPr>
          <w:rFonts w:hint="eastAsia"/>
          <w:color w:val="FF0000"/>
        </w:rPr>
        <w:t>蠕变，应力松弛</w:t>
      </w:r>
      <w:r>
        <w:rPr>
          <w:rFonts w:hint="eastAsia"/>
        </w:rPr>
        <w:t>等现象</w:t>
      </w:r>
    </w:p>
    <w:p>
      <w:pPr>
        <w:pStyle w:val="20"/>
        <w:rPr>
          <w:rFonts w:hint="eastAsia"/>
          <w:lang w:val="en-US" w:eastAsia="zh-CN"/>
        </w:rPr>
      </w:pPr>
      <w:r>
        <w:rPr>
          <w:rFonts w:hint="eastAsia"/>
          <w:b/>
          <w:bCs/>
        </w:rPr>
        <w:t>⑶　分子运动的温度依赖性</w:t>
      </w:r>
      <w:r>
        <w:rPr>
          <w:rFonts w:hint="eastAsia"/>
          <w:b/>
          <w:bCs/>
          <w:lang w:val="en-US" w:eastAsia="zh-CN"/>
        </w:rPr>
        <w:tab/>
      </w:r>
      <w:r>
        <w:rPr>
          <w:rFonts w:hint="eastAsia"/>
        </w:rPr>
        <w:t>温度升高，会使某种分子运动松弛时间缩短，导致高聚物性能上的变化。</w:t>
      </w:r>
      <w:r>
        <w:rPr>
          <w:rFonts w:hint="eastAsia"/>
          <w:lang w:val="en-US" w:eastAsia="zh-CN"/>
        </w:rPr>
        <w:tab/>
      </w:r>
      <w:r>
        <w:rPr>
          <w:rFonts w:hint="eastAsia"/>
          <w:lang w:val="en-US" w:eastAsia="zh-CN"/>
        </w:rPr>
        <w:tab/>
      </w:r>
      <w:r>
        <w:rPr>
          <w:position w:val="-14"/>
        </w:rPr>
        <w:object>
          <v:shape id="_x0000_i1060" o:spt="75" type="#_x0000_t75" style="height:17.75pt;width:87.95pt;" o:ole="t" filled="f" o:preferrelative="t" stroked="f" coordsize="21600,21600">
            <v:path/>
            <v:fill on="f" focussize="0,0"/>
            <v:stroke on="f"/>
            <v:imagedata r:id="rId78" o:title=""/>
            <o:lock v:ext="edit" aspectratio="t"/>
            <w10:wrap type="none"/>
            <w10:anchorlock/>
          </v:shape>
          <o:OLEObject Type="Embed" ProgID="Equation.DSMT4" ShapeID="_x0000_i1060" DrawAspect="Content" ObjectID="_1468075760" r:id="rId77">
            <o:LockedField>false</o:LockedField>
          </o:OLEObject>
        </w:object>
      </w:r>
      <w:r>
        <w:rPr>
          <w:rFonts w:hint="eastAsia"/>
          <w:lang w:val="en-US" w:eastAsia="zh-CN"/>
        </w:rPr>
        <w:t xml:space="preserve"> </w:t>
      </w:r>
    </w:p>
    <w:p>
      <w:pPr>
        <w:pStyle w:val="20"/>
        <w:rPr>
          <w:rFonts w:hint="eastAsia"/>
        </w:rPr>
      </w:pPr>
      <w:r>
        <w:rPr>
          <w:rFonts w:hint="eastAsia"/>
        </w:rPr>
        <w:t>其中，</w:t>
      </w:r>
      <w:r>
        <w:rPr>
          <w:position w:val="-4"/>
        </w:rPr>
        <w:object>
          <v:shape id="_x0000_i1061" o:spt="75" type="#_x0000_t75" style="height:13pt;width:21pt;" o:ole="t" filled="f" stroked="f" coordsize="21600,21600">
            <v:path/>
            <v:fill on="f" focussize="0,0"/>
            <v:stroke on="f"/>
            <v:imagedata r:id="rId80" o:title=""/>
            <o:lock v:ext="edit" aspectratio="t"/>
            <w10:wrap type="none"/>
            <w10:anchorlock/>
          </v:shape>
          <o:OLEObject Type="Embed" ProgID="Equation.DSMT4" ShapeID="_x0000_i1061" DrawAspect="Content" ObjectID="_1468075761" r:id="rId79">
            <o:LockedField>false</o:LockedField>
          </o:OLEObject>
        </w:object>
      </w:r>
      <w:r>
        <w:rPr>
          <w:rFonts w:hint="eastAsia"/>
        </w:rPr>
        <w:t>为松弛活化能。</w:t>
      </w:r>
    </w:p>
    <w:p>
      <w:pPr>
        <w:pStyle w:val="20"/>
        <w:rPr>
          <w:rFonts w:hint="eastAsia"/>
        </w:rPr>
      </w:pPr>
      <w:r>
        <w:rPr>
          <w:rFonts w:hint="eastAsia"/>
        </w:rPr>
        <w:t>对玻璃化转变松弛过程（高分子的链段运动），上式不适用。在这种情况下，松弛时间与温度关系用WLF方程为描述：</w:t>
      </w:r>
      <w:r>
        <w:rPr>
          <w:position w:val="-32"/>
        </w:rPr>
        <w:object>
          <v:shape id="_x0000_i1062" o:spt="75" type="#_x0000_t75" style="height:37pt;width:120pt;" o:ole="t" filled="f" o:preferrelative="t" stroked="f" coordsize="21600,21600">
            <v:path/>
            <v:fill on="f" alignshape="1" focussize="0,0"/>
            <v:stroke on="f"/>
            <v:imagedata r:id="rId82" grayscale="f" bilevel="f" o:title=""/>
            <o:lock v:ext="edit" aspectratio="t"/>
            <w10:wrap type="none"/>
            <w10:anchorlock/>
          </v:shape>
          <o:OLEObject Type="Embed" ProgID="Equation.DSMT4" ShapeID="_x0000_i1062" DrawAspect="Content" ObjectID="_1468075762" r:id="rId81">
            <o:LockedField>false</o:LockedField>
          </o:OLEObject>
        </w:object>
      </w:r>
    </w:p>
    <w:p>
      <w:pPr>
        <w:rPr>
          <w:rFonts w:hint="eastAsia"/>
        </w:rPr>
      </w:pPr>
      <w:r>
        <w:rPr>
          <w:rFonts w:ascii="SimSun" w:hAnsi="SimSun" w:eastAsia="SimSun" w:cs="SimSun"/>
          <w:sz w:val="24"/>
          <w:szCs w:val="24"/>
        </w:rPr>
        <w:drawing>
          <wp:anchor distT="0" distB="0" distL="114300" distR="114300" simplePos="0" relativeHeight="251669504" behindDoc="0" locked="0" layoutInCell="1" allowOverlap="1">
            <wp:simplePos x="0" y="0"/>
            <wp:positionH relativeFrom="column">
              <wp:posOffset>4969510</wp:posOffset>
            </wp:positionH>
            <wp:positionV relativeFrom="paragraph">
              <wp:posOffset>59690</wp:posOffset>
            </wp:positionV>
            <wp:extent cx="2069465" cy="1283335"/>
            <wp:effectExtent l="0" t="0" r="6985" b="12065"/>
            <wp:wrapSquare wrapText="bothSides"/>
            <wp:docPr id="20"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7" descr="IMG_256"/>
                    <pic:cNvPicPr>
                      <a:picLocks noChangeAspect="1"/>
                    </pic:cNvPicPr>
                  </pic:nvPicPr>
                  <pic:blipFill>
                    <a:blip r:embed="rId83"/>
                    <a:stretch>
                      <a:fillRect/>
                    </a:stretch>
                  </pic:blipFill>
                  <pic:spPr>
                    <a:xfrm>
                      <a:off x="0" y="0"/>
                      <a:ext cx="2069465" cy="1283335"/>
                    </a:xfrm>
                    <a:prstGeom prst="rect">
                      <a:avLst/>
                    </a:prstGeom>
                    <a:noFill/>
                    <a:ln w="9525">
                      <a:noFill/>
                    </a:ln>
                  </pic:spPr>
                </pic:pic>
              </a:graphicData>
            </a:graphic>
          </wp:anchor>
        </w:drawing>
      </w:r>
      <w:r>
        <w:rPr>
          <w:rFonts w:hint="eastAsia"/>
        </w:rPr>
        <w:t>其中，τs是某一参考温度Ts下的松弛时间。一般Ts取为Tg；C1和C2是经验常数，几乎对所有的聚合物都有普遍的近似值：C1=17.44，C2=51.6。</w:t>
      </w:r>
    </w:p>
    <w:p>
      <w:pPr>
        <w:rPr>
          <w:rFonts w:hint="eastAsia"/>
          <w:b/>
          <w:bCs/>
        </w:rPr>
      </w:pPr>
      <w:r>
        <w:rPr>
          <w:rFonts w:hint="eastAsia"/>
          <w:b/>
          <w:bCs/>
        </w:rPr>
        <w:t>高聚物的蠕变回复曲线各个阶段的意义和特点等</w:t>
      </w:r>
    </w:p>
    <w:p>
      <w:pPr>
        <w:rPr>
          <w:rFonts w:hint="eastAsia"/>
        </w:rPr>
      </w:pPr>
      <w:r>
        <w:rPr>
          <w:rFonts w:hint="eastAsia"/>
        </w:rPr>
        <w:t>第一阶段：蠕变速率（Δε/Δt ）随时间而呈下降趋势。随着材料的塑性变形，加工硬化亦随之产生，材料开始强化，变形抗力加大</w:t>
      </w:r>
    </w:p>
    <w:p>
      <w:pPr>
        <w:rPr>
          <w:rFonts w:hint="eastAsia"/>
        </w:rPr>
      </w:pPr>
      <w:r>
        <w:rPr>
          <w:rFonts w:hint="eastAsia"/>
        </w:rPr>
        <w:t>第二阶段：蠕变速率（Δε/Δt ）=常数，这一段是直线。此时，变形产生的加工硬化和回复、再结晶同时进行，材料未进一步硬化，所以变形速率基本保持恒定。</w:t>
      </w:r>
    </w:p>
    <w:p>
      <w:pPr>
        <w:rPr>
          <w:rFonts w:hint="eastAsia"/>
        </w:rPr>
      </w:pPr>
      <w:r>
        <w:rPr>
          <w:rFonts w:hint="eastAsia"/>
        </w:rPr>
        <w:t>第三阶段：蠕变速率随时间而上升</w:t>
      </w:r>
      <w:r>
        <w:rPr>
          <w:rFonts w:hint="eastAsia"/>
          <w:lang w:eastAsia="zh-CN"/>
        </w:rPr>
        <w:t>，</w:t>
      </w:r>
      <w:r>
        <w:rPr>
          <w:rFonts w:hint="eastAsia"/>
        </w:rPr>
        <w:t>随后试样断裂。愈来愈大的塑性变形便在晶界形成微孔和裂纹，试件也开始产生缩颈，试件实际受力面积减小而真实应力加大，因此在塑性变形速率加快，最后导致试件断裂。</w:t>
      </w:r>
    </w:p>
    <w:p>
      <w:pPr>
        <w:rPr>
          <w:rFonts w:hint="eastAsia"/>
        </w:rPr>
      </w:pPr>
    </w:p>
    <w:p>
      <w:pPr>
        <w:pStyle w:val="3"/>
      </w:pPr>
      <w:bookmarkStart w:id="52" w:name="_Toc186360366"/>
      <w:r>
        <w:rPr>
          <w:rFonts w:hint="eastAsia"/>
        </w:rPr>
        <w:t>玻璃化转变</w:t>
      </w:r>
      <w:bookmarkEnd w:id="52"/>
    </w:p>
    <w:p>
      <w:pPr>
        <w:pStyle w:val="4"/>
        <w:rPr>
          <w:rFonts w:hint="eastAsia"/>
        </w:rPr>
      </w:pPr>
      <w:bookmarkStart w:id="53" w:name="_Toc186360367"/>
      <w:r>
        <w:rPr>
          <w:rFonts w:hint="eastAsia"/>
        </w:rPr>
        <w:t>玻璃化转变现象</w:t>
      </w:r>
      <w:bookmarkEnd w:id="53"/>
    </w:p>
    <w:p>
      <w:pPr>
        <w:pStyle w:val="20"/>
        <w:rPr>
          <w:rFonts w:hint="eastAsia"/>
        </w:rPr>
      </w:pPr>
      <w:r>
        <w:rPr>
          <w:rFonts w:hint="eastAsia"/>
        </w:rPr>
        <w:t>普遍，重要，</w:t>
      </w:r>
      <w:r>
        <w:rPr>
          <w:rFonts w:hint="eastAsia"/>
          <w:b/>
          <w:bCs/>
          <w:color w:val="FF0000"/>
          <w:u w:val="single"/>
        </w:rPr>
        <w:t>非特有</w:t>
      </w:r>
      <w:r>
        <w:rPr>
          <w:rFonts w:hint="eastAsia"/>
        </w:rPr>
        <w:t>，非热力学平衡态</w:t>
      </w:r>
    </w:p>
    <w:p>
      <w:pPr>
        <w:pStyle w:val="4"/>
        <w:rPr>
          <w:rFonts w:hint="eastAsia"/>
        </w:rPr>
      </w:pPr>
      <w:bookmarkStart w:id="54" w:name="_Toc186360368"/>
      <w:r>
        <w:rPr>
          <w:rFonts w:hint="eastAsia"/>
        </w:rPr>
        <w:t>影响玻璃化温度的因素</w:t>
      </w:r>
      <w:bookmarkEnd w:id="54"/>
    </w:p>
    <w:p>
      <w:pPr>
        <w:rPr>
          <w:rFonts w:hint="eastAsia"/>
          <w:b/>
          <w:bCs/>
        </w:rPr>
      </w:pPr>
      <w:r>
        <w:rPr>
          <w:rFonts w:hint="eastAsia"/>
          <w:b/>
          <w:bCs/>
        </w:rPr>
        <w:t>⑴　化学结构的影响</w:t>
      </w:r>
    </w:p>
    <w:p>
      <w:pPr>
        <w:rPr>
          <w:rFonts w:hint="eastAsia"/>
          <w:b/>
          <w:bCs/>
        </w:rPr>
      </w:pPr>
      <w:r>
        <w:rPr>
          <w:rFonts w:hint="eastAsia"/>
          <w:lang w:val="en-US" w:eastAsia="zh-CN"/>
        </w:rPr>
        <w:tab/>
      </w:r>
      <w:r>
        <w:rPr>
          <w:rFonts w:hint="eastAsia"/>
          <w:b/>
          <w:bCs/>
        </w:rPr>
        <w:t>①主链结构</w:t>
      </w:r>
    </w:p>
    <w:p>
      <w:pPr>
        <w:pStyle w:val="20"/>
        <w:rPr>
          <w:b/>
          <w:bCs/>
        </w:rPr>
      </w:pPr>
      <w:r>
        <w:rPr>
          <w:b/>
          <w:bCs/>
        </w:rPr>
        <w:t>和氧连接容易转动；Si原子很大。越柔性T</w:t>
      </w:r>
      <w:r>
        <w:rPr>
          <w:b/>
          <w:bCs/>
          <w:vertAlign w:val="subscript"/>
        </w:rPr>
        <w:t>g</w:t>
      </w:r>
      <w:r>
        <w:rPr>
          <w:b/>
          <w:bCs/>
        </w:rPr>
        <w:t>越</w:t>
      </w:r>
      <w:r>
        <w:rPr>
          <w:rFonts w:hint="eastAsia"/>
          <w:b/>
          <w:bCs/>
        </w:rPr>
        <w:t>小，</w:t>
      </w:r>
      <w:r>
        <w:rPr>
          <w:b/>
          <w:bCs/>
        </w:rPr>
        <w:t>加入刚性大基团T</w:t>
      </w:r>
      <w:r>
        <w:rPr>
          <w:b/>
          <w:bCs/>
          <w:vertAlign w:val="subscript"/>
        </w:rPr>
        <w:t>g</w:t>
      </w:r>
      <w:r>
        <w:rPr>
          <w:b/>
          <w:bCs/>
        </w:rPr>
        <w:t>升高</w:t>
      </w:r>
      <w:r>
        <w:rPr>
          <w:rFonts w:hint="eastAsia"/>
          <w:b/>
          <w:bCs/>
        </w:rPr>
        <w:t>。</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32"/>
        <w:gridCol w:w="1641"/>
        <w:gridCol w:w="1726"/>
        <w:gridCol w:w="636"/>
        <w:gridCol w:w="741"/>
        <w:gridCol w:w="741"/>
        <w:gridCol w:w="7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9" w:hRule="atLeast"/>
        </w:trPr>
        <w:tc>
          <w:tcPr>
            <w:tcW w:w="0" w:type="auto"/>
            <w:noWrap w:val="0"/>
            <w:vAlign w:val="center"/>
          </w:tcPr>
          <w:p>
            <w:pPr>
              <w:jc w:val="center"/>
              <w:rPr>
                <w:szCs w:val="21"/>
              </w:rPr>
            </w:pPr>
            <w:r>
              <w:rPr>
                <w:szCs w:val="21"/>
              </w:rPr>
              <w:object>
                <v:shape id="_x0000_i1063" o:spt="75" type="#_x0000_t75" style="height:38.15pt;width:45.8pt;" o:ole="t" filled="f" stroked="f" coordsize="21600,21600">
                  <v:path/>
                  <v:fill on="f" focussize="0,0"/>
                  <v:stroke on="f"/>
                  <v:imagedata r:id="rId85" o:title=""/>
                  <o:lock v:ext="edit" aspectratio="t"/>
                  <w10:wrap type="none"/>
                  <w10:anchorlock/>
                </v:shape>
                <o:OLEObject Type="Embed" ProgID="ISISServer" ShapeID="_x0000_i1063" DrawAspect="Content" ObjectID="_1468075763" r:id="rId84">
                  <o:LockedField>false</o:LockedField>
                </o:OLEObject>
              </w:object>
            </w:r>
          </w:p>
        </w:tc>
        <w:tc>
          <w:tcPr>
            <w:tcW w:w="0" w:type="auto"/>
            <w:noWrap w:val="0"/>
            <w:vAlign w:val="center"/>
          </w:tcPr>
          <w:p>
            <w:pPr>
              <w:jc w:val="center"/>
              <w:rPr>
                <w:szCs w:val="21"/>
              </w:rPr>
            </w:pPr>
            <w:r>
              <w:rPr>
                <w:szCs w:val="21"/>
              </w:rPr>
              <w:object>
                <v:shape id="_x0000_i1064" o:spt="75" type="#_x0000_t75" style="height:14.25pt;width:71.25pt;" o:ole="t" filled="f" stroked="f" coordsize="21600,21600">
                  <v:path/>
                  <v:fill on="f" focussize="0,0"/>
                  <v:stroke on="f"/>
                  <v:imagedata r:id="rId87" o:title=""/>
                  <o:lock v:ext="edit" aspectratio="t"/>
                  <w10:wrap type="none"/>
                  <w10:anchorlock/>
                </v:shape>
                <o:OLEObject Type="Embed" ProgID="ISISServer" ShapeID="_x0000_i1064" DrawAspect="Content" ObjectID="_1468075764" r:id="rId86">
                  <o:LockedField>false</o:LockedField>
                </o:OLEObject>
              </w:object>
            </w:r>
          </w:p>
        </w:tc>
        <w:tc>
          <w:tcPr>
            <w:tcW w:w="0" w:type="auto"/>
            <w:noWrap w:val="0"/>
            <w:vAlign w:val="center"/>
          </w:tcPr>
          <w:p>
            <w:pPr>
              <w:jc w:val="center"/>
              <w:rPr>
                <w:szCs w:val="21"/>
              </w:rPr>
            </w:pPr>
            <w:r>
              <w:rPr>
                <w:szCs w:val="21"/>
              </w:rPr>
              <w:object>
                <v:shape id="_x0000_i1065" o:spt="75" type="#_x0000_t75" style="height:15pt;width:75.5pt;" o:ole="t" filled="f" stroked="f" coordsize="21600,21600">
                  <v:path/>
                  <v:fill on="f" focussize="0,0"/>
                  <v:stroke on="f"/>
                  <v:imagedata r:id="rId89" o:title=""/>
                  <o:lock v:ext="edit" aspectratio="t"/>
                  <w10:wrap type="none"/>
                  <w10:anchorlock/>
                </v:shape>
                <o:OLEObject Type="Embed" ProgID="ISISServer" ShapeID="_x0000_i1065" DrawAspect="Content" ObjectID="_1468075765" r:id="rId88">
                  <o:LockedField>false</o:LockedField>
                </o:OLEObject>
              </w:object>
            </w:r>
          </w:p>
        </w:tc>
        <w:tc>
          <w:tcPr>
            <w:tcW w:w="0" w:type="auto"/>
            <w:noWrap w:val="0"/>
            <w:vAlign w:val="center"/>
          </w:tcPr>
          <w:p>
            <w:pPr>
              <w:jc w:val="center"/>
              <w:rPr>
                <w:szCs w:val="21"/>
              </w:rPr>
            </w:pPr>
            <w:r>
              <w:rPr>
                <w:szCs w:val="21"/>
              </w:rPr>
              <w:t>PET</w:t>
            </w:r>
          </w:p>
        </w:tc>
        <w:tc>
          <w:tcPr>
            <w:tcW w:w="0" w:type="auto"/>
            <w:noWrap w:val="0"/>
            <w:vAlign w:val="center"/>
          </w:tcPr>
          <w:p>
            <w:pPr>
              <w:jc w:val="center"/>
              <w:rPr>
                <w:szCs w:val="21"/>
              </w:rPr>
            </w:pPr>
            <w:r>
              <w:rPr>
                <w:szCs w:val="21"/>
              </w:rPr>
              <w:t>PC</w:t>
            </w:r>
          </w:p>
        </w:tc>
        <w:tc>
          <w:tcPr>
            <w:tcW w:w="0" w:type="auto"/>
            <w:noWrap w:val="0"/>
            <w:vAlign w:val="center"/>
          </w:tcPr>
          <w:p>
            <w:pPr>
              <w:jc w:val="center"/>
              <w:rPr>
                <w:szCs w:val="21"/>
              </w:rPr>
            </w:pPr>
            <w:r>
              <w:rPr>
                <w:szCs w:val="21"/>
              </w:rPr>
              <w:t>PES</w:t>
            </w:r>
          </w:p>
        </w:tc>
        <w:tc>
          <w:tcPr>
            <w:tcW w:w="0" w:type="auto"/>
            <w:noWrap w:val="0"/>
            <w:vAlign w:val="center"/>
          </w:tcPr>
          <w:p>
            <w:pPr>
              <w:jc w:val="center"/>
              <w:rPr>
                <w:szCs w:val="21"/>
              </w:rPr>
            </w:pPr>
            <w:r>
              <w:rPr>
                <w:szCs w:val="21"/>
              </w:rPr>
              <w:t>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tcW w:w="0" w:type="auto"/>
            <w:noWrap w:val="0"/>
            <w:vAlign w:val="center"/>
          </w:tcPr>
          <w:p>
            <w:pPr>
              <w:jc w:val="center"/>
            </w:pPr>
            <w:r>
              <w:t>-</w:t>
            </w:r>
            <w:r>
              <w:rPr>
                <w:rStyle w:val="25"/>
                <w:rFonts w:hint="eastAsia"/>
              </w:rPr>
              <w:t>123</w:t>
            </w:r>
            <w:r>
              <w:rPr>
                <w:rFonts w:hint="eastAsia"/>
              </w:rPr>
              <w:t>℃</w:t>
            </w:r>
          </w:p>
        </w:tc>
        <w:tc>
          <w:tcPr>
            <w:tcW w:w="0" w:type="auto"/>
            <w:noWrap w:val="0"/>
            <w:vAlign w:val="center"/>
          </w:tcPr>
          <w:p>
            <w:pPr>
              <w:jc w:val="center"/>
              <w:rPr>
                <w:szCs w:val="21"/>
              </w:rPr>
            </w:pPr>
            <w:r>
              <w:t>-</w:t>
            </w:r>
            <w:r>
              <w:rPr>
                <w:rStyle w:val="25"/>
                <w:rFonts w:hint="eastAsia"/>
              </w:rPr>
              <w:t>83</w:t>
            </w:r>
            <w:r>
              <w:rPr>
                <w:rFonts w:hint="eastAsia"/>
              </w:rPr>
              <w:t>℃</w:t>
            </w:r>
          </w:p>
        </w:tc>
        <w:tc>
          <w:tcPr>
            <w:tcW w:w="0" w:type="auto"/>
            <w:noWrap w:val="0"/>
            <w:vAlign w:val="center"/>
          </w:tcPr>
          <w:p>
            <w:pPr>
              <w:jc w:val="center"/>
              <w:rPr>
                <w:szCs w:val="21"/>
              </w:rPr>
            </w:pPr>
            <w:r>
              <w:t>-</w:t>
            </w:r>
            <w:r>
              <w:rPr>
                <w:rStyle w:val="25"/>
                <w:rFonts w:hint="eastAsia"/>
              </w:rPr>
              <w:t>68</w:t>
            </w:r>
            <w:r>
              <w:rPr>
                <w:rFonts w:hint="eastAsia"/>
              </w:rPr>
              <w:t>℃</w:t>
            </w:r>
          </w:p>
        </w:tc>
        <w:tc>
          <w:tcPr>
            <w:tcW w:w="0" w:type="auto"/>
            <w:noWrap w:val="0"/>
            <w:vAlign w:val="center"/>
          </w:tcPr>
          <w:p>
            <w:pPr>
              <w:rPr>
                <w:rFonts w:hAnsi="SimSun"/>
              </w:rPr>
            </w:pPr>
            <w:r>
              <w:t>70</w:t>
            </w:r>
            <w:r>
              <w:rPr>
                <w:rStyle w:val="21"/>
                <w:rFonts w:hint="eastAsia"/>
              </w:rPr>
              <w:t>℃</w:t>
            </w:r>
          </w:p>
        </w:tc>
        <w:tc>
          <w:tcPr>
            <w:tcW w:w="0" w:type="auto"/>
            <w:noWrap w:val="0"/>
            <w:vAlign w:val="center"/>
          </w:tcPr>
          <w:p>
            <w:pPr>
              <w:jc w:val="center"/>
              <w:rPr>
                <w:szCs w:val="21"/>
              </w:rPr>
            </w:pPr>
            <w:r>
              <w:rPr>
                <w:szCs w:val="21"/>
              </w:rPr>
              <w:t>150</w:t>
            </w:r>
            <w:r>
              <w:rPr>
                <w:rFonts w:hAnsi="SimSun"/>
                <w:szCs w:val="21"/>
              </w:rPr>
              <w:t>℃</w:t>
            </w:r>
          </w:p>
        </w:tc>
        <w:tc>
          <w:tcPr>
            <w:tcW w:w="0" w:type="auto"/>
            <w:noWrap w:val="0"/>
            <w:vAlign w:val="center"/>
          </w:tcPr>
          <w:p>
            <w:pPr>
              <w:jc w:val="center"/>
              <w:rPr>
                <w:szCs w:val="21"/>
              </w:rPr>
            </w:pPr>
            <w:r>
              <w:rPr>
                <w:szCs w:val="21"/>
              </w:rPr>
              <w:t>225</w:t>
            </w:r>
            <w:r>
              <w:rPr>
                <w:rFonts w:hAnsi="SimSun"/>
                <w:szCs w:val="21"/>
              </w:rPr>
              <w:t>℃</w:t>
            </w:r>
          </w:p>
        </w:tc>
        <w:tc>
          <w:tcPr>
            <w:tcW w:w="0" w:type="auto"/>
            <w:noWrap w:val="0"/>
            <w:vAlign w:val="center"/>
          </w:tcPr>
          <w:p>
            <w:pPr>
              <w:jc w:val="center"/>
              <w:rPr>
                <w:szCs w:val="21"/>
              </w:rPr>
            </w:pPr>
            <w:r>
              <w:rPr>
                <w:szCs w:val="21"/>
              </w:rPr>
              <w:t>380</w:t>
            </w:r>
            <w:r>
              <w:rPr>
                <w:rFonts w:hAnsi="SimSun"/>
                <w:szCs w:val="21"/>
              </w:rPr>
              <w:t>℃</w:t>
            </w:r>
          </w:p>
        </w:tc>
      </w:tr>
    </w:tbl>
    <w:p>
      <w:pPr>
        <w:rPr>
          <w:rFonts w:hint="eastAsia"/>
          <w:b/>
          <w:bCs/>
        </w:rPr>
      </w:pPr>
      <w:r>
        <w:rPr>
          <w:rFonts w:hint="eastAsia"/>
          <w:lang w:val="en-US" w:eastAsia="zh-CN"/>
        </w:rPr>
        <w:tab/>
      </w:r>
      <w:r>
        <w:rPr>
          <w:rFonts w:hint="eastAsia"/>
          <w:b/>
          <w:bCs/>
        </w:rPr>
        <w:t>②侧基</w:t>
      </w:r>
    </w:p>
    <w:p>
      <w:pPr>
        <w:rPr>
          <w:rFonts w:hint="eastAsia"/>
          <w:b/>
          <w:bCs/>
        </w:rPr>
      </w:pPr>
      <w:r>
        <w:rPr>
          <w:rFonts w:hint="eastAsia"/>
          <w:b/>
          <w:bCs/>
        </w:rPr>
        <w:t>侧基越大</w:t>
      </w:r>
      <w:r>
        <w:rPr>
          <w:b/>
          <w:bCs/>
        </w:rPr>
        <w:t>T</w:t>
      </w:r>
      <w:r>
        <w:rPr>
          <w:b/>
          <w:bCs/>
          <w:vertAlign w:val="subscript"/>
        </w:rPr>
        <w:t>g</w:t>
      </w:r>
      <w:r>
        <w:rPr>
          <w:rFonts w:hint="eastAsia"/>
          <w:b/>
          <w:bCs/>
        </w:rPr>
        <w:t>越高</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26"/>
        <w:gridCol w:w="1926"/>
        <w:gridCol w:w="1926"/>
        <w:gridCol w:w="1806"/>
        <w:gridCol w:w="17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4" w:hRule="atLeast"/>
        </w:trPr>
        <w:tc>
          <w:tcPr>
            <w:tcW w:w="0" w:type="auto"/>
            <w:noWrap w:val="0"/>
            <w:vAlign w:val="center"/>
          </w:tcPr>
          <w:p>
            <w:pPr>
              <w:pStyle w:val="19"/>
            </w:pPr>
            <w:r>
              <w:drawing>
                <wp:inline distT="0" distB="0" distL="114300" distR="114300">
                  <wp:extent cx="628650" cy="191135"/>
                  <wp:effectExtent l="0" t="0" r="0" b="18415"/>
                  <wp:docPr id="2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2"/>
                          <pic:cNvPicPr>
                            <a:picLocks noChangeAspect="1"/>
                          </pic:cNvPicPr>
                        </pic:nvPicPr>
                        <pic:blipFill>
                          <a:blip r:embed="rId90"/>
                          <a:stretch>
                            <a:fillRect/>
                          </a:stretch>
                        </pic:blipFill>
                        <pic:spPr>
                          <a:xfrm>
                            <a:off x="0" y="0"/>
                            <a:ext cx="628650" cy="191135"/>
                          </a:xfrm>
                          <a:prstGeom prst="rect">
                            <a:avLst/>
                          </a:prstGeom>
                          <a:noFill/>
                          <a:ln>
                            <a:noFill/>
                          </a:ln>
                        </pic:spPr>
                      </pic:pic>
                    </a:graphicData>
                  </a:graphic>
                </wp:inline>
              </w:drawing>
            </w:r>
          </w:p>
        </w:tc>
        <w:tc>
          <w:tcPr>
            <w:tcW w:w="0" w:type="auto"/>
            <w:noWrap w:val="0"/>
            <w:vAlign w:val="center"/>
          </w:tcPr>
          <w:p>
            <w:pPr>
              <w:pStyle w:val="19"/>
            </w:pPr>
            <w:r>
              <w:drawing>
                <wp:inline distT="0" distB="0" distL="114300" distR="114300">
                  <wp:extent cx="819150" cy="365760"/>
                  <wp:effectExtent l="0" t="0" r="0" b="1524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pic:cNvPicPr>
                            <a:picLocks noChangeAspect="1"/>
                          </pic:cNvPicPr>
                        </pic:nvPicPr>
                        <pic:blipFill>
                          <a:blip r:embed="rId91"/>
                          <a:stretch>
                            <a:fillRect/>
                          </a:stretch>
                        </pic:blipFill>
                        <pic:spPr>
                          <a:xfrm>
                            <a:off x="0" y="0"/>
                            <a:ext cx="819150" cy="365760"/>
                          </a:xfrm>
                          <a:prstGeom prst="rect">
                            <a:avLst/>
                          </a:prstGeom>
                          <a:noFill/>
                          <a:ln>
                            <a:noFill/>
                          </a:ln>
                        </pic:spPr>
                      </pic:pic>
                    </a:graphicData>
                  </a:graphic>
                </wp:inline>
              </w:drawing>
            </w:r>
          </w:p>
        </w:tc>
        <w:tc>
          <w:tcPr>
            <w:tcW w:w="0" w:type="auto"/>
            <w:noWrap w:val="0"/>
            <w:vAlign w:val="center"/>
          </w:tcPr>
          <w:p>
            <w:pPr>
              <w:pStyle w:val="19"/>
            </w:pPr>
            <w:r>
              <w:drawing>
                <wp:inline distT="0" distB="0" distL="114300" distR="114300">
                  <wp:extent cx="819150" cy="355600"/>
                  <wp:effectExtent l="0" t="0" r="0" b="5715"/>
                  <wp:docPr id="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pic:cNvPicPr>
                            <a:picLocks noChangeAspect="1"/>
                          </pic:cNvPicPr>
                        </pic:nvPicPr>
                        <pic:blipFill>
                          <a:blip r:embed="rId92"/>
                          <a:stretch>
                            <a:fillRect/>
                          </a:stretch>
                        </pic:blipFill>
                        <pic:spPr>
                          <a:xfrm>
                            <a:off x="0" y="0"/>
                            <a:ext cx="819150" cy="355600"/>
                          </a:xfrm>
                          <a:prstGeom prst="rect">
                            <a:avLst/>
                          </a:prstGeom>
                          <a:noFill/>
                          <a:ln>
                            <a:noFill/>
                          </a:ln>
                        </pic:spPr>
                      </pic:pic>
                    </a:graphicData>
                  </a:graphic>
                </wp:inline>
              </w:drawing>
            </w:r>
          </w:p>
        </w:tc>
        <w:tc>
          <w:tcPr>
            <w:tcW w:w="1469" w:type="dxa"/>
            <w:noWrap w:val="0"/>
            <w:vAlign w:val="center"/>
          </w:tcPr>
          <w:p>
            <w:pPr>
              <w:pStyle w:val="19"/>
            </w:pPr>
            <w:r>
              <w:drawing>
                <wp:inline distT="0" distB="0" distL="114300" distR="114300">
                  <wp:extent cx="726440" cy="428625"/>
                  <wp:effectExtent l="0" t="0" r="16510" b="8890"/>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93"/>
                          <a:stretch>
                            <a:fillRect/>
                          </a:stretch>
                        </pic:blipFill>
                        <pic:spPr>
                          <a:xfrm>
                            <a:off x="0" y="0"/>
                            <a:ext cx="726440" cy="428625"/>
                          </a:xfrm>
                          <a:prstGeom prst="rect">
                            <a:avLst/>
                          </a:prstGeom>
                          <a:noFill/>
                          <a:ln>
                            <a:noFill/>
                          </a:ln>
                        </pic:spPr>
                      </pic:pic>
                    </a:graphicData>
                  </a:graphic>
                </wp:inline>
              </w:drawing>
            </w:r>
          </w:p>
        </w:tc>
        <w:tc>
          <w:tcPr>
            <w:tcW w:w="1620" w:type="dxa"/>
            <w:noWrap w:val="0"/>
            <w:vAlign w:val="center"/>
          </w:tcPr>
          <w:p>
            <w:pPr>
              <w:pStyle w:val="19"/>
            </w:pPr>
            <w:r>
              <w:drawing>
                <wp:inline distT="0" distB="0" distL="114300" distR="114300">
                  <wp:extent cx="718820" cy="457200"/>
                  <wp:effectExtent l="0" t="0" r="0" b="0"/>
                  <wp:docPr id="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6"/>
                          <pic:cNvPicPr>
                            <a:picLocks noChangeAspect="1"/>
                          </pic:cNvPicPr>
                        </pic:nvPicPr>
                        <pic:blipFill>
                          <a:blip r:embed="rId94"/>
                          <a:stretch>
                            <a:fillRect/>
                          </a:stretch>
                        </pic:blipFill>
                        <pic:spPr>
                          <a:xfrm>
                            <a:off x="0" y="0"/>
                            <a:ext cx="718820" cy="45720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center"/>
          </w:tcPr>
          <w:p>
            <w:pPr>
              <w:pStyle w:val="19"/>
            </w:pPr>
            <w:r>
              <w:t>-63</w:t>
            </w:r>
            <w:r>
              <w:rPr>
                <w:rFonts w:hint="eastAsia"/>
              </w:rPr>
              <w:t>℃</w:t>
            </w:r>
          </w:p>
        </w:tc>
        <w:tc>
          <w:tcPr>
            <w:tcW w:w="0" w:type="auto"/>
            <w:noWrap w:val="0"/>
            <w:vAlign w:val="center"/>
          </w:tcPr>
          <w:p>
            <w:pPr>
              <w:pStyle w:val="19"/>
            </w:pPr>
            <w:r>
              <w:t>-20</w:t>
            </w:r>
            <w:r>
              <w:rPr>
                <w:rFonts w:hint="eastAsia"/>
              </w:rPr>
              <w:t>℃</w:t>
            </w:r>
          </w:p>
        </w:tc>
        <w:tc>
          <w:tcPr>
            <w:tcW w:w="0" w:type="auto"/>
            <w:noWrap w:val="0"/>
            <w:vAlign w:val="center"/>
          </w:tcPr>
          <w:p>
            <w:pPr>
              <w:pStyle w:val="19"/>
            </w:pPr>
            <w:r>
              <w:t>64</w:t>
            </w:r>
            <w:r>
              <w:rPr>
                <w:rFonts w:hint="eastAsia"/>
              </w:rPr>
              <w:t>℃</w:t>
            </w:r>
          </w:p>
        </w:tc>
        <w:tc>
          <w:tcPr>
            <w:tcW w:w="1469" w:type="dxa"/>
            <w:noWrap w:val="0"/>
            <w:vAlign w:val="center"/>
          </w:tcPr>
          <w:p>
            <w:pPr>
              <w:pStyle w:val="19"/>
            </w:pPr>
            <w:r>
              <w:t>100</w:t>
            </w:r>
            <w:r>
              <w:rPr>
                <w:rFonts w:hint="eastAsia"/>
              </w:rPr>
              <w:t>℃</w:t>
            </w:r>
          </w:p>
        </w:tc>
        <w:tc>
          <w:tcPr>
            <w:tcW w:w="1620" w:type="dxa"/>
            <w:noWrap w:val="0"/>
            <w:vAlign w:val="center"/>
          </w:tcPr>
          <w:p>
            <w:pPr>
              <w:pStyle w:val="19"/>
            </w:pPr>
            <w:r>
              <w:t>208</w:t>
            </w:r>
            <w:r>
              <w:rPr>
                <w:rFonts w:hint="eastAsia"/>
              </w:rPr>
              <w:t>℃</w:t>
            </w:r>
          </w:p>
        </w:tc>
      </w:tr>
    </w:tbl>
    <w:p>
      <w:pPr>
        <w:rPr>
          <w:b/>
          <w:bCs/>
        </w:rPr>
      </w:pPr>
      <w:r>
        <w:rPr>
          <w:rFonts w:hint="eastAsia"/>
          <w:b/>
          <w:bCs/>
        </w:rPr>
        <w:t>极性大小（影响分子间作用力），越大</w:t>
      </w:r>
      <w:r>
        <w:rPr>
          <w:b/>
          <w:bCs/>
        </w:rPr>
        <w:t>Tg</w:t>
      </w:r>
      <w:r>
        <w:rPr>
          <w:rFonts w:hint="eastAsia"/>
          <w:b/>
          <w:bCs/>
        </w:rPr>
        <w:t>越高</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27"/>
        <w:gridCol w:w="1827"/>
        <w:gridCol w:w="1827"/>
        <w:gridCol w:w="1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7" w:type="dxa"/>
            <w:noWrap w:val="0"/>
            <w:vAlign w:val="center"/>
          </w:tcPr>
          <w:p>
            <w:pPr>
              <w:jc w:val="center"/>
            </w:pPr>
            <w:r>
              <w:drawing>
                <wp:inline distT="0" distB="0" distL="114300" distR="114300">
                  <wp:extent cx="819150" cy="365760"/>
                  <wp:effectExtent l="0" t="0" r="0" b="15240"/>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pic:cNvPicPr>
                            <a:picLocks noChangeAspect="1"/>
                          </pic:cNvPicPr>
                        </pic:nvPicPr>
                        <pic:blipFill>
                          <a:blip r:embed="rId91"/>
                          <a:stretch>
                            <a:fillRect/>
                          </a:stretch>
                        </pic:blipFill>
                        <pic:spPr>
                          <a:xfrm>
                            <a:off x="0" y="0"/>
                            <a:ext cx="819150" cy="365760"/>
                          </a:xfrm>
                          <a:prstGeom prst="rect">
                            <a:avLst/>
                          </a:prstGeom>
                          <a:noFill/>
                          <a:ln>
                            <a:noFill/>
                          </a:ln>
                        </pic:spPr>
                      </pic:pic>
                    </a:graphicData>
                  </a:graphic>
                </wp:inline>
              </w:drawing>
            </w:r>
          </w:p>
        </w:tc>
        <w:tc>
          <w:tcPr>
            <w:tcW w:w="1827" w:type="dxa"/>
            <w:noWrap w:val="0"/>
            <w:vAlign w:val="center"/>
          </w:tcPr>
          <w:p>
            <w:pPr>
              <w:jc w:val="center"/>
            </w:pPr>
            <w:r>
              <w:drawing>
                <wp:inline distT="0" distB="0" distL="114300" distR="114300">
                  <wp:extent cx="886460" cy="389255"/>
                  <wp:effectExtent l="0" t="0" r="0" b="11430"/>
                  <wp:docPr id="3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8"/>
                          <pic:cNvPicPr>
                            <a:picLocks noChangeAspect="1"/>
                          </pic:cNvPicPr>
                        </pic:nvPicPr>
                        <pic:blipFill>
                          <a:blip r:embed="rId95"/>
                          <a:stretch>
                            <a:fillRect/>
                          </a:stretch>
                        </pic:blipFill>
                        <pic:spPr>
                          <a:xfrm>
                            <a:off x="0" y="0"/>
                            <a:ext cx="886460" cy="389255"/>
                          </a:xfrm>
                          <a:prstGeom prst="rect">
                            <a:avLst/>
                          </a:prstGeom>
                          <a:noFill/>
                          <a:ln>
                            <a:noFill/>
                          </a:ln>
                        </pic:spPr>
                      </pic:pic>
                    </a:graphicData>
                  </a:graphic>
                </wp:inline>
              </w:drawing>
            </w:r>
          </w:p>
        </w:tc>
        <w:tc>
          <w:tcPr>
            <w:tcW w:w="1827" w:type="dxa"/>
            <w:noWrap w:val="0"/>
            <w:vAlign w:val="center"/>
          </w:tcPr>
          <w:p>
            <w:pPr>
              <w:jc w:val="center"/>
            </w:pPr>
            <w:r>
              <w:drawing>
                <wp:inline distT="0" distB="0" distL="114300" distR="114300">
                  <wp:extent cx="886460" cy="302895"/>
                  <wp:effectExtent l="0" t="0" r="8890" b="190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96"/>
                          <a:stretch>
                            <a:fillRect/>
                          </a:stretch>
                        </pic:blipFill>
                        <pic:spPr>
                          <a:xfrm>
                            <a:off x="0" y="0"/>
                            <a:ext cx="886460" cy="302895"/>
                          </a:xfrm>
                          <a:prstGeom prst="rect">
                            <a:avLst/>
                          </a:prstGeom>
                          <a:noFill/>
                          <a:ln>
                            <a:noFill/>
                          </a:ln>
                        </pic:spPr>
                      </pic:pic>
                    </a:graphicData>
                  </a:graphic>
                </wp:inline>
              </w:drawing>
            </w:r>
          </w:p>
        </w:tc>
        <w:tc>
          <w:tcPr>
            <w:tcW w:w="1827" w:type="dxa"/>
            <w:noWrap w:val="0"/>
            <w:vAlign w:val="center"/>
          </w:tcPr>
          <w:p>
            <w:pPr>
              <w:jc w:val="center"/>
            </w:pPr>
            <w:commentRangeStart w:id="25"/>
            <w:r>
              <w:drawing>
                <wp:inline distT="0" distB="0" distL="114300" distR="114300">
                  <wp:extent cx="900430" cy="390525"/>
                  <wp:effectExtent l="0" t="0" r="13970" b="889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97"/>
                          <a:stretch>
                            <a:fillRect/>
                          </a:stretch>
                        </pic:blipFill>
                        <pic:spPr>
                          <a:xfrm>
                            <a:off x="0" y="0"/>
                            <a:ext cx="900430" cy="390525"/>
                          </a:xfrm>
                          <a:prstGeom prst="rect">
                            <a:avLst/>
                          </a:prstGeom>
                          <a:noFill/>
                          <a:ln>
                            <a:noFill/>
                          </a:ln>
                        </pic:spPr>
                      </pic:pic>
                    </a:graphicData>
                  </a:graphic>
                </wp:inline>
              </w:drawing>
            </w:r>
            <w:commentRangeEnd w:id="25"/>
            <w:r>
              <w:rPr>
                <w:rStyle w:val="17"/>
              </w:rPr>
              <w:commentReference w:id="25"/>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27" w:type="dxa"/>
            <w:noWrap w:val="0"/>
            <w:vAlign w:val="center"/>
          </w:tcPr>
          <w:p>
            <w:pPr>
              <w:jc w:val="center"/>
            </w:pPr>
            <w:r>
              <w:t>-20</w:t>
            </w:r>
            <w:r>
              <w:rPr>
                <w:rFonts w:hint="eastAsia"/>
              </w:rPr>
              <w:t>℃</w:t>
            </w:r>
          </w:p>
        </w:tc>
        <w:tc>
          <w:tcPr>
            <w:tcW w:w="1827" w:type="dxa"/>
            <w:noWrap w:val="0"/>
            <w:vAlign w:val="center"/>
          </w:tcPr>
          <w:p>
            <w:pPr>
              <w:jc w:val="center"/>
            </w:pPr>
            <w:r>
              <w:t>87</w:t>
            </w:r>
            <w:r>
              <w:rPr>
                <w:rFonts w:hint="eastAsia"/>
              </w:rPr>
              <w:t>℃</w:t>
            </w:r>
          </w:p>
        </w:tc>
        <w:tc>
          <w:tcPr>
            <w:tcW w:w="1827" w:type="dxa"/>
            <w:noWrap w:val="0"/>
            <w:vAlign w:val="center"/>
          </w:tcPr>
          <w:p>
            <w:pPr>
              <w:jc w:val="center"/>
            </w:pPr>
            <w:r>
              <w:t>100</w:t>
            </w:r>
            <w:r>
              <w:rPr>
                <w:rFonts w:hint="eastAsia"/>
              </w:rPr>
              <w:t>℃</w:t>
            </w:r>
          </w:p>
        </w:tc>
        <w:tc>
          <w:tcPr>
            <w:tcW w:w="1827" w:type="dxa"/>
            <w:noWrap w:val="0"/>
            <w:vAlign w:val="center"/>
          </w:tcPr>
          <w:p>
            <w:pPr>
              <w:jc w:val="center"/>
            </w:pPr>
            <w:r>
              <w:t>280</w:t>
            </w:r>
            <w:r>
              <w:rPr>
                <w:rFonts w:hint="eastAsia"/>
              </w:rPr>
              <w:t>℃</w:t>
            </w:r>
          </w:p>
        </w:tc>
      </w:tr>
    </w:tbl>
    <w:p>
      <w:pPr>
        <w:pStyle w:val="22"/>
        <w:ind w:left="0" w:leftChars="0" w:firstLine="0" w:firstLineChars="0"/>
        <w:rPr>
          <w:rFonts w:hint="eastAsia"/>
          <w:b/>
          <w:bCs/>
        </w:rPr>
      </w:pPr>
      <w:r>
        <w:rPr>
          <w:rFonts w:hint="eastAsia"/>
          <w:b/>
          <w:bCs/>
        </w:rPr>
        <w:t>柔性，碳链极长时接近</w:t>
      </w:r>
      <w:r>
        <w:rPr>
          <w:b/>
          <w:bCs/>
        </w:rPr>
        <w:t>T</w:t>
      </w:r>
      <w:r>
        <w:rPr>
          <w:b/>
          <w:bCs/>
          <w:vertAlign w:val="subscript"/>
        </w:rPr>
        <w:t>g</w:t>
      </w:r>
      <w:r>
        <w:rPr>
          <w:rFonts w:hint="eastAsia"/>
          <w:b/>
          <w:bCs/>
        </w:rPr>
        <w:t>乙烯，但因为端基效应可能低于乙烯</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06"/>
        <w:gridCol w:w="2076"/>
        <w:gridCol w:w="1996"/>
        <w:gridCol w:w="1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center"/>
          </w:tcPr>
          <w:p>
            <w:pPr>
              <w:jc w:val="center"/>
              <w:rPr>
                <w:szCs w:val="21"/>
              </w:rPr>
            </w:pPr>
            <w:r>
              <w:rPr>
                <w:szCs w:val="21"/>
              </w:rPr>
              <w:drawing>
                <wp:inline distT="0" distB="0" distL="114300" distR="114300">
                  <wp:extent cx="819150" cy="355600"/>
                  <wp:effectExtent l="0" t="0" r="0" b="5715"/>
                  <wp:docPr id="3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1"/>
                          <pic:cNvPicPr>
                            <a:picLocks noChangeAspect="1"/>
                          </pic:cNvPicPr>
                        </pic:nvPicPr>
                        <pic:blipFill>
                          <a:blip r:embed="rId92"/>
                          <a:stretch>
                            <a:fillRect/>
                          </a:stretch>
                        </pic:blipFill>
                        <pic:spPr>
                          <a:xfrm>
                            <a:off x="0" y="0"/>
                            <a:ext cx="819150" cy="355600"/>
                          </a:xfrm>
                          <a:prstGeom prst="rect">
                            <a:avLst/>
                          </a:prstGeom>
                          <a:noFill/>
                          <a:ln>
                            <a:noFill/>
                          </a:ln>
                        </pic:spPr>
                      </pic:pic>
                    </a:graphicData>
                  </a:graphic>
                </wp:inline>
              </w:drawing>
            </w:r>
          </w:p>
        </w:tc>
        <w:tc>
          <w:tcPr>
            <w:tcW w:w="0" w:type="auto"/>
            <w:noWrap w:val="0"/>
            <w:vAlign w:val="center"/>
          </w:tcPr>
          <w:p>
            <w:pPr>
              <w:jc w:val="center"/>
              <w:rPr>
                <w:szCs w:val="21"/>
              </w:rPr>
            </w:pPr>
            <w:r>
              <w:rPr>
                <w:szCs w:val="21"/>
              </w:rPr>
              <w:drawing>
                <wp:inline distT="0" distB="0" distL="114300" distR="114300">
                  <wp:extent cx="1181100" cy="360680"/>
                  <wp:effectExtent l="0" t="0" r="0" b="1270"/>
                  <wp:docPr id="5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pic:cNvPicPr>
                            <a:picLocks noChangeAspect="1"/>
                          </pic:cNvPicPr>
                        </pic:nvPicPr>
                        <pic:blipFill>
                          <a:blip r:embed="rId98"/>
                          <a:stretch>
                            <a:fillRect/>
                          </a:stretch>
                        </pic:blipFill>
                        <pic:spPr>
                          <a:xfrm>
                            <a:off x="0" y="0"/>
                            <a:ext cx="1181100" cy="360680"/>
                          </a:xfrm>
                          <a:prstGeom prst="rect">
                            <a:avLst/>
                          </a:prstGeom>
                          <a:noFill/>
                          <a:ln>
                            <a:noFill/>
                          </a:ln>
                        </pic:spPr>
                      </pic:pic>
                    </a:graphicData>
                  </a:graphic>
                </wp:inline>
              </w:drawing>
            </w:r>
          </w:p>
        </w:tc>
        <w:tc>
          <w:tcPr>
            <w:tcW w:w="0" w:type="auto"/>
            <w:noWrap w:val="0"/>
            <w:vAlign w:val="center"/>
          </w:tcPr>
          <w:p>
            <w:pPr>
              <w:jc w:val="center"/>
              <w:rPr>
                <w:szCs w:val="21"/>
              </w:rPr>
            </w:pPr>
            <w:r>
              <w:rPr>
                <w:szCs w:val="21"/>
              </w:rPr>
              <w:drawing>
                <wp:inline distT="0" distB="0" distL="114300" distR="114300">
                  <wp:extent cx="1130300" cy="381000"/>
                  <wp:effectExtent l="0" t="0" r="0" b="0"/>
                  <wp:docPr id="4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pic:cNvPicPr>
                            <a:picLocks noChangeAspect="1"/>
                          </pic:cNvPicPr>
                        </pic:nvPicPr>
                        <pic:blipFill>
                          <a:blip r:embed="rId99"/>
                          <a:stretch>
                            <a:fillRect/>
                          </a:stretch>
                        </pic:blipFill>
                        <pic:spPr>
                          <a:xfrm>
                            <a:off x="0" y="0"/>
                            <a:ext cx="1130300" cy="381000"/>
                          </a:xfrm>
                          <a:prstGeom prst="rect">
                            <a:avLst/>
                          </a:prstGeom>
                          <a:noFill/>
                          <a:ln>
                            <a:noFill/>
                          </a:ln>
                        </pic:spPr>
                      </pic:pic>
                    </a:graphicData>
                  </a:graphic>
                </wp:inline>
              </w:drawing>
            </w:r>
          </w:p>
        </w:tc>
        <w:tc>
          <w:tcPr>
            <w:tcW w:w="1727" w:type="dxa"/>
            <w:noWrap w:val="0"/>
            <w:vAlign w:val="center"/>
          </w:tcPr>
          <w:p>
            <w:pPr>
              <w:jc w:val="center"/>
              <w:rPr>
                <w:szCs w:val="21"/>
              </w:rPr>
            </w:pPr>
            <w:r>
              <w:rPr>
                <w:szCs w:val="21"/>
              </w:rPr>
              <w:drawing>
                <wp:inline distT="0" distB="0" distL="114300" distR="114300">
                  <wp:extent cx="866140" cy="381000"/>
                  <wp:effectExtent l="0" t="0" r="0" b="0"/>
                  <wp:docPr id="3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4"/>
                          <pic:cNvPicPr>
                            <a:picLocks noChangeAspect="1"/>
                          </pic:cNvPicPr>
                        </pic:nvPicPr>
                        <pic:blipFill>
                          <a:blip r:embed="rId100"/>
                          <a:stretch>
                            <a:fillRect/>
                          </a:stretch>
                        </pic:blipFill>
                        <pic:spPr>
                          <a:xfrm>
                            <a:off x="0" y="0"/>
                            <a:ext cx="866140" cy="38100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center"/>
          </w:tcPr>
          <w:p>
            <w:pPr>
              <w:jc w:val="center"/>
              <w:rPr>
                <w:szCs w:val="21"/>
              </w:rPr>
            </w:pPr>
            <w:r>
              <w:rPr>
                <w:szCs w:val="21"/>
              </w:rPr>
              <w:t>64</w:t>
            </w:r>
            <w:r>
              <w:rPr>
                <w:rFonts w:hint="eastAsia"/>
                <w:szCs w:val="21"/>
              </w:rPr>
              <w:t>℃</w:t>
            </w:r>
          </w:p>
        </w:tc>
        <w:tc>
          <w:tcPr>
            <w:tcW w:w="0" w:type="auto"/>
            <w:noWrap w:val="0"/>
            <w:vAlign w:val="center"/>
          </w:tcPr>
          <w:p>
            <w:pPr>
              <w:jc w:val="center"/>
              <w:rPr>
                <w:szCs w:val="21"/>
              </w:rPr>
            </w:pPr>
            <w:r>
              <w:rPr>
                <w:szCs w:val="21"/>
              </w:rPr>
              <w:t>20</w:t>
            </w:r>
            <w:r>
              <w:rPr>
                <w:rFonts w:hint="eastAsia"/>
                <w:szCs w:val="21"/>
              </w:rPr>
              <w:t>℃</w:t>
            </w:r>
          </w:p>
        </w:tc>
        <w:tc>
          <w:tcPr>
            <w:tcW w:w="0" w:type="auto"/>
            <w:noWrap w:val="0"/>
            <w:vAlign w:val="center"/>
          </w:tcPr>
          <w:p>
            <w:pPr>
              <w:jc w:val="center"/>
              <w:rPr>
                <w:szCs w:val="21"/>
              </w:rPr>
            </w:pPr>
            <w:r>
              <w:rPr>
                <w:szCs w:val="21"/>
              </w:rPr>
              <w:t>29</w:t>
            </w:r>
            <w:r>
              <w:rPr>
                <w:rFonts w:hint="eastAsia"/>
                <w:szCs w:val="21"/>
              </w:rPr>
              <w:t>℃</w:t>
            </w:r>
          </w:p>
        </w:tc>
        <w:tc>
          <w:tcPr>
            <w:tcW w:w="1727" w:type="dxa"/>
            <w:noWrap w:val="0"/>
            <w:vAlign w:val="center"/>
          </w:tcPr>
          <w:p>
            <w:pPr>
              <w:jc w:val="center"/>
              <w:rPr>
                <w:szCs w:val="21"/>
              </w:rPr>
            </w:pPr>
            <w:r>
              <w:rPr>
                <w:szCs w:val="21"/>
              </w:rPr>
              <w:t>-40</w:t>
            </w:r>
            <w:r>
              <w:rPr>
                <w:rFonts w:hint="eastAsia"/>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center"/>
          </w:tcPr>
          <w:p>
            <w:pPr>
              <w:jc w:val="center"/>
              <w:rPr>
                <w:szCs w:val="21"/>
              </w:rPr>
            </w:pPr>
            <w:r>
              <w:rPr>
                <w:szCs w:val="21"/>
              </w:rPr>
              <w:drawing>
                <wp:inline distT="0" distB="0" distL="114300" distR="114300">
                  <wp:extent cx="819150" cy="365760"/>
                  <wp:effectExtent l="0" t="0" r="0" b="15240"/>
                  <wp:docPr id="3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pic:cNvPicPr>
                            <a:picLocks noChangeAspect="1"/>
                          </pic:cNvPicPr>
                        </pic:nvPicPr>
                        <pic:blipFill>
                          <a:blip r:embed="rId91"/>
                          <a:stretch>
                            <a:fillRect/>
                          </a:stretch>
                        </pic:blipFill>
                        <pic:spPr>
                          <a:xfrm>
                            <a:off x="0" y="0"/>
                            <a:ext cx="819150" cy="365760"/>
                          </a:xfrm>
                          <a:prstGeom prst="rect">
                            <a:avLst/>
                          </a:prstGeom>
                          <a:noFill/>
                          <a:ln>
                            <a:noFill/>
                          </a:ln>
                        </pic:spPr>
                      </pic:pic>
                    </a:graphicData>
                  </a:graphic>
                </wp:inline>
              </w:drawing>
            </w:r>
          </w:p>
        </w:tc>
        <w:tc>
          <w:tcPr>
            <w:tcW w:w="0" w:type="auto"/>
            <w:noWrap w:val="0"/>
            <w:vAlign w:val="center"/>
          </w:tcPr>
          <w:p>
            <w:pPr>
              <w:jc w:val="center"/>
              <w:rPr>
                <w:szCs w:val="21"/>
              </w:rPr>
            </w:pPr>
            <w:r>
              <w:rPr>
                <w:szCs w:val="21"/>
              </w:rPr>
              <w:drawing>
                <wp:inline distT="0" distB="0" distL="114300" distR="114300">
                  <wp:extent cx="838200" cy="368300"/>
                  <wp:effectExtent l="0" t="0" r="0" b="13335"/>
                  <wp:docPr id="4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6"/>
                          <pic:cNvPicPr>
                            <a:picLocks noChangeAspect="1"/>
                          </pic:cNvPicPr>
                        </pic:nvPicPr>
                        <pic:blipFill>
                          <a:blip r:embed="rId101"/>
                          <a:stretch>
                            <a:fillRect/>
                          </a:stretch>
                        </pic:blipFill>
                        <pic:spPr>
                          <a:xfrm>
                            <a:off x="0" y="0"/>
                            <a:ext cx="838200" cy="368300"/>
                          </a:xfrm>
                          <a:prstGeom prst="rect">
                            <a:avLst/>
                          </a:prstGeom>
                          <a:noFill/>
                          <a:ln>
                            <a:noFill/>
                          </a:ln>
                        </pic:spPr>
                      </pic:pic>
                    </a:graphicData>
                  </a:graphic>
                </wp:inline>
              </w:drawing>
            </w:r>
          </w:p>
        </w:tc>
        <w:tc>
          <w:tcPr>
            <w:tcW w:w="0" w:type="auto"/>
            <w:noWrap w:val="0"/>
            <w:vAlign w:val="center"/>
          </w:tcPr>
          <w:p>
            <w:pPr>
              <w:jc w:val="center"/>
              <w:rPr>
                <w:szCs w:val="21"/>
              </w:rPr>
            </w:pPr>
            <w:r>
              <w:rPr>
                <w:szCs w:val="21"/>
              </w:rPr>
              <w:drawing>
                <wp:inline distT="0" distB="0" distL="114300" distR="114300">
                  <wp:extent cx="905510" cy="398145"/>
                  <wp:effectExtent l="0" t="0" r="0" b="1905"/>
                  <wp:docPr id="5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7"/>
                          <pic:cNvPicPr>
                            <a:picLocks noChangeAspect="1"/>
                          </pic:cNvPicPr>
                        </pic:nvPicPr>
                        <pic:blipFill>
                          <a:blip r:embed="rId102"/>
                          <a:stretch>
                            <a:fillRect/>
                          </a:stretch>
                        </pic:blipFill>
                        <pic:spPr>
                          <a:xfrm>
                            <a:off x="0" y="0"/>
                            <a:ext cx="905510" cy="398145"/>
                          </a:xfrm>
                          <a:prstGeom prst="rect">
                            <a:avLst/>
                          </a:prstGeom>
                          <a:noFill/>
                          <a:ln>
                            <a:noFill/>
                          </a:ln>
                        </pic:spPr>
                      </pic:pic>
                    </a:graphicData>
                  </a:graphic>
                </wp:inline>
              </w:drawing>
            </w:r>
          </w:p>
        </w:tc>
        <w:tc>
          <w:tcPr>
            <w:tcW w:w="1727" w:type="dxa"/>
            <w:noWrap w:val="0"/>
            <w:vAlign w:val="center"/>
          </w:tcPr>
          <w:p>
            <w:pPr>
              <w:jc w:val="center"/>
              <w:rPr>
                <w:szCs w:val="21"/>
              </w:rPr>
            </w:pPr>
            <w:r>
              <w:drawing>
                <wp:inline distT="0" distB="0" distL="114300" distR="114300">
                  <wp:extent cx="617855" cy="419100"/>
                  <wp:effectExtent l="0" t="0" r="10795" b="0"/>
                  <wp:docPr id="4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8"/>
                          <pic:cNvPicPr>
                            <a:picLocks noChangeAspect="1"/>
                          </pic:cNvPicPr>
                        </pic:nvPicPr>
                        <pic:blipFill>
                          <a:blip r:embed="rId103"/>
                          <a:stretch>
                            <a:fillRect/>
                          </a:stretch>
                        </pic:blipFill>
                        <pic:spPr>
                          <a:xfrm>
                            <a:off x="0" y="0"/>
                            <a:ext cx="617855" cy="41910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0" w:type="auto"/>
            <w:noWrap w:val="0"/>
            <w:vAlign w:val="center"/>
          </w:tcPr>
          <w:p>
            <w:pPr>
              <w:jc w:val="center"/>
              <w:rPr>
                <w:szCs w:val="21"/>
              </w:rPr>
            </w:pPr>
            <w:r>
              <w:rPr>
                <w:szCs w:val="21"/>
              </w:rPr>
              <w:t>-20</w:t>
            </w:r>
            <w:r>
              <w:rPr>
                <w:rFonts w:hint="eastAsia"/>
                <w:szCs w:val="21"/>
              </w:rPr>
              <w:t>℃</w:t>
            </w:r>
          </w:p>
        </w:tc>
        <w:tc>
          <w:tcPr>
            <w:tcW w:w="0" w:type="auto"/>
            <w:noWrap w:val="0"/>
            <w:vAlign w:val="center"/>
          </w:tcPr>
          <w:p>
            <w:pPr>
              <w:jc w:val="center"/>
              <w:rPr>
                <w:szCs w:val="21"/>
              </w:rPr>
            </w:pPr>
            <w:r>
              <w:rPr>
                <w:szCs w:val="21"/>
              </w:rPr>
              <w:t>-65</w:t>
            </w:r>
            <w:r>
              <w:rPr>
                <w:rFonts w:hint="eastAsia"/>
                <w:szCs w:val="21"/>
              </w:rPr>
              <w:t>℃</w:t>
            </w:r>
          </w:p>
        </w:tc>
        <w:tc>
          <w:tcPr>
            <w:tcW w:w="0" w:type="auto"/>
            <w:noWrap w:val="0"/>
            <w:vAlign w:val="center"/>
          </w:tcPr>
          <w:p>
            <w:pPr>
              <w:jc w:val="center"/>
              <w:rPr>
                <w:szCs w:val="21"/>
              </w:rPr>
            </w:pPr>
            <w:r>
              <w:rPr>
                <w:szCs w:val="21"/>
              </w:rPr>
              <w:t>-25</w:t>
            </w:r>
            <w:r>
              <w:rPr>
                <w:rFonts w:hint="eastAsia"/>
                <w:szCs w:val="21"/>
              </w:rPr>
              <w:t>℃</w:t>
            </w:r>
          </w:p>
        </w:tc>
        <w:tc>
          <w:tcPr>
            <w:tcW w:w="1727" w:type="dxa"/>
            <w:noWrap w:val="0"/>
            <w:vAlign w:val="center"/>
          </w:tcPr>
          <w:p>
            <w:pPr>
              <w:jc w:val="center"/>
              <w:rPr>
                <w:szCs w:val="21"/>
              </w:rPr>
            </w:pPr>
          </w:p>
        </w:tc>
      </w:tr>
    </w:tbl>
    <w:tbl>
      <w:tblPr>
        <w:tblStyle w:val="12"/>
        <w:tblpPr w:leftFromText="180" w:rightFromText="180" w:vertAnchor="text" w:horzAnchor="margin" w:tblpY="18"/>
        <w:tblW w:w="4817"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70"/>
        <w:gridCol w:w="1470"/>
        <w:gridCol w:w="1470"/>
        <w:gridCol w:w="1470"/>
        <w:gridCol w:w="1470"/>
        <w:gridCol w:w="1470"/>
        <w:gridCol w:w="14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714" w:type="pct"/>
            <w:noWrap w:val="0"/>
            <w:vAlign w:val="center"/>
          </w:tcPr>
          <w:p>
            <w:pPr>
              <w:jc w:val="center"/>
              <w:rPr>
                <w:szCs w:val="21"/>
              </w:rPr>
            </w:pPr>
            <w:r>
              <w:rPr>
                <w:szCs w:val="21"/>
              </w:rPr>
              <w:drawing>
                <wp:inline distT="0" distB="0" distL="114300" distR="114300">
                  <wp:extent cx="351790" cy="152400"/>
                  <wp:effectExtent l="0" t="0" r="10795" b="0"/>
                  <wp:docPr id="4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9"/>
                          <pic:cNvPicPr>
                            <a:picLocks noChangeAspect="1"/>
                          </pic:cNvPicPr>
                        </pic:nvPicPr>
                        <pic:blipFill>
                          <a:blip r:embed="rId104"/>
                          <a:stretch>
                            <a:fillRect/>
                          </a:stretch>
                        </pic:blipFill>
                        <pic:spPr>
                          <a:xfrm>
                            <a:off x="0" y="0"/>
                            <a:ext cx="351790" cy="15240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434975" cy="171450"/>
                  <wp:effectExtent l="0" t="0" r="3175" b="0"/>
                  <wp:docPr id="4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0"/>
                          <pic:cNvPicPr>
                            <a:picLocks noChangeAspect="1"/>
                          </pic:cNvPicPr>
                        </pic:nvPicPr>
                        <pic:blipFill>
                          <a:blip r:embed="rId105"/>
                          <a:stretch>
                            <a:fillRect/>
                          </a:stretch>
                        </pic:blipFill>
                        <pic:spPr>
                          <a:xfrm>
                            <a:off x="0" y="0"/>
                            <a:ext cx="434975" cy="17145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438150" cy="172720"/>
                  <wp:effectExtent l="0" t="0" r="0" b="17780"/>
                  <wp:docPr id="4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
                          <pic:cNvPicPr>
                            <a:picLocks noChangeAspect="1"/>
                          </pic:cNvPicPr>
                        </pic:nvPicPr>
                        <pic:blipFill>
                          <a:blip r:embed="rId106"/>
                          <a:stretch>
                            <a:fillRect/>
                          </a:stretch>
                        </pic:blipFill>
                        <pic:spPr>
                          <a:xfrm>
                            <a:off x="0" y="0"/>
                            <a:ext cx="438150" cy="17272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447675" cy="176530"/>
                  <wp:effectExtent l="0" t="0" r="8890" b="14605"/>
                  <wp:docPr id="5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2"/>
                          <pic:cNvPicPr>
                            <a:picLocks noChangeAspect="1"/>
                          </pic:cNvPicPr>
                        </pic:nvPicPr>
                        <pic:blipFill>
                          <a:blip r:embed="rId107"/>
                          <a:stretch>
                            <a:fillRect/>
                          </a:stretch>
                        </pic:blipFill>
                        <pic:spPr>
                          <a:xfrm>
                            <a:off x="0" y="0"/>
                            <a:ext cx="447675" cy="17653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457200" cy="165100"/>
                  <wp:effectExtent l="0" t="0" r="0" b="5715"/>
                  <wp:docPr id="3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3"/>
                          <pic:cNvPicPr>
                            <a:picLocks noChangeAspect="1"/>
                          </pic:cNvPicPr>
                        </pic:nvPicPr>
                        <pic:blipFill>
                          <a:blip r:embed="rId108"/>
                          <a:stretch>
                            <a:fillRect/>
                          </a:stretch>
                        </pic:blipFill>
                        <pic:spPr>
                          <a:xfrm>
                            <a:off x="0" y="0"/>
                            <a:ext cx="457200" cy="16510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514350" cy="171450"/>
                  <wp:effectExtent l="0" t="0" r="0" b="0"/>
                  <wp:docPr id="3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4"/>
                          <pic:cNvPicPr>
                            <a:picLocks noChangeAspect="1"/>
                          </pic:cNvPicPr>
                        </pic:nvPicPr>
                        <pic:blipFill>
                          <a:blip r:embed="rId109"/>
                          <a:stretch>
                            <a:fillRect/>
                          </a:stretch>
                        </pic:blipFill>
                        <pic:spPr>
                          <a:xfrm>
                            <a:off x="0" y="0"/>
                            <a:ext cx="514350" cy="171450"/>
                          </a:xfrm>
                          <a:prstGeom prst="rect">
                            <a:avLst/>
                          </a:prstGeom>
                          <a:noFill/>
                          <a:ln>
                            <a:noFill/>
                          </a:ln>
                        </pic:spPr>
                      </pic:pic>
                    </a:graphicData>
                  </a:graphic>
                </wp:inline>
              </w:drawing>
            </w:r>
          </w:p>
        </w:tc>
        <w:tc>
          <w:tcPr>
            <w:tcW w:w="714" w:type="pct"/>
            <w:noWrap w:val="0"/>
            <w:vAlign w:val="center"/>
          </w:tcPr>
          <w:p>
            <w:pPr>
              <w:jc w:val="center"/>
              <w:rPr>
                <w:szCs w:val="21"/>
              </w:rPr>
            </w:pPr>
            <w:r>
              <w:rPr>
                <w:szCs w:val="21"/>
              </w:rPr>
              <w:drawing>
                <wp:inline distT="0" distB="0" distL="114300" distR="114300">
                  <wp:extent cx="514350" cy="171450"/>
                  <wp:effectExtent l="0" t="0" r="0" b="0"/>
                  <wp:docPr id="4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5"/>
                          <pic:cNvPicPr>
                            <a:picLocks noChangeAspect="1"/>
                          </pic:cNvPicPr>
                        </pic:nvPicPr>
                        <pic:blipFill>
                          <a:blip r:embed="rId110"/>
                          <a:stretch>
                            <a:fillRect/>
                          </a:stretch>
                        </pic:blipFill>
                        <pic:spPr>
                          <a:xfrm>
                            <a:off x="0" y="0"/>
                            <a:ext cx="514350" cy="17145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7" w:hRule="atLeast"/>
        </w:trPr>
        <w:tc>
          <w:tcPr>
            <w:tcW w:w="714" w:type="pct"/>
            <w:noWrap w:val="0"/>
            <w:vAlign w:val="center"/>
          </w:tcPr>
          <w:p>
            <w:pPr>
              <w:jc w:val="center"/>
              <w:rPr>
                <w:szCs w:val="21"/>
              </w:rPr>
            </w:pPr>
            <w:r>
              <w:rPr>
                <w:szCs w:val="21"/>
              </w:rPr>
              <w:t>105</w:t>
            </w:r>
            <w:r>
              <w:rPr>
                <w:rFonts w:hint="eastAsia"/>
                <w:szCs w:val="21"/>
              </w:rPr>
              <w:t>℃</w:t>
            </w:r>
          </w:p>
        </w:tc>
        <w:tc>
          <w:tcPr>
            <w:tcW w:w="714" w:type="pct"/>
            <w:noWrap w:val="0"/>
            <w:vAlign w:val="center"/>
          </w:tcPr>
          <w:p>
            <w:pPr>
              <w:jc w:val="center"/>
              <w:rPr>
                <w:szCs w:val="21"/>
              </w:rPr>
            </w:pPr>
            <w:r>
              <w:rPr>
                <w:szCs w:val="21"/>
              </w:rPr>
              <w:t>65</w:t>
            </w:r>
            <w:r>
              <w:rPr>
                <w:rFonts w:hint="eastAsia"/>
                <w:szCs w:val="21"/>
              </w:rPr>
              <w:t>℃</w:t>
            </w:r>
          </w:p>
        </w:tc>
        <w:tc>
          <w:tcPr>
            <w:tcW w:w="714" w:type="pct"/>
            <w:noWrap w:val="0"/>
            <w:vAlign w:val="center"/>
          </w:tcPr>
          <w:p>
            <w:pPr>
              <w:jc w:val="center"/>
              <w:rPr>
                <w:szCs w:val="21"/>
              </w:rPr>
            </w:pPr>
            <w:r>
              <w:rPr>
                <w:szCs w:val="21"/>
              </w:rPr>
              <w:t>35</w:t>
            </w:r>
            <w:r>
              <w:rPr>
                <w:rFonts w:hint="eastAsia"/>
                <w:szCs w:val="21"/>
              </w:rPr>
              <w:t>℃</w:t>
            </w:r>
          </w:p>
        </w:tc>
        <w:tc>
          <w:tcPr>
            <w:tcW w:w="714" w:type="pct"/>
            <w:noWrap w:val="0"/>
            <w:vAlign w:val="center"/>
          </w:tcPr>
          <w:p>
            <w:pPr>
              <w:jc w:val="center"/>
              <w:rPr>
                <w:szCs w:val="21"/>
              </w:rPr>
            </w:pPr>
            <w:r>
              <w:rPr>
                <w:szCs w:val="21"/>
              </w:rPr>
              <w:t>20</w:t>
            </w:r>
            <w:r>
              <w:rPr>
                <w:rFonts w:hint="eastAsia"/>
                <w:szCs w:val="21"/>
              </w:rPr>
              <w:t>℃</w:t>
            </w:r>
          </w:p>
        </w:tc>
        <w:tc>
          <w:tcPr>
            <w:tcW w:w="714" w:type="pct"/>
            <w:noWrap w:val="0"/>
            <w:vAlign w:val="center"/>
          </w:tcPr>
          <w:p>
            <w:pPr>
              <w:jc w:val="center"/>
              <w:rPr>
                <w:szCs w:val="21"/>
              </w:rPr>
            </w:pPr>
            <w:r>
              <w:rPr>
                <w:szCs w:val="21"/>
              </w:rPr>
              <w:t>-20</w:t>
            </w:r>
            <w:r>
              <w:rPr>
                <w:rFonts w:hint="eastAsia"/>
                <w:szCs w:val="21"/>
              </w:rPr>
              <w:t>℃</w:t>
            </w:r>
          </w:p>
        </w:tc>
        <w:tc>
          <w:tcPr>
            <w:tcW w:w="714" w:type="pct"/>
            <w:noWrap w:val="0"/>
            <w:vAlign w:val="center"/>
          </w:tcPr>
          <w:p>
            <w:pPr>
              <w:jc w:val="center"/>
              <w:rPr>
                <w:szCs w:val="21"/>
              </w:rPr>
            </w:pPr>
            <w:r>
              <w:rPr>
                <w:szCs w:val="21"/>
              </w:rPr>
              <w:t>-65</w:t>
            </w:r>
            <w:r>
              <w:rPr>
                <w:rFonts w:hint="eastAsia"/>
                <w:szCs w:val="21"/>
              </w:rPr>
              <w:t>℃</w:t>
            </w:r>
          </w:p>
        </w:tc>
        <w:tc>
          <w:tcPr>
            <w:tcW w:w="714" w:type="pct"/>
            <w:noWrap w:val="0"/>
            <w:vAlign w:val="center"/>
          </w:tcPr>
          <w:p>
            <w:pPr>
              <w:jc w:val="center"/>
              <w:rPr>
                <w:szCs w:val="21"/>
              </w:rPr>
            </w:pPr>
            <w:r>
              <w:rPr>
                <w:szCs w:val="21"/>
              </w:rPr>
              <w:t>-100</w:t>
            </w:r>
            <w:r>
              <w:rPr>
                <w:rFonts w:hint="eastAsia"/>
                <w:szCs w:val="21"/>
              </w:rPr>
              <w:t>℃</w:t>
            </w:r>
          </w:p>
        </w:tc>
      </w:tr>
    </w:tbl>
    <w:p>
      <w:pPr>
        <w:pStyle w:val="22"/>
        <w:ind w:left="0" w:leftChars="0" w:firstLine="0" w:firstLineChars="0"/>
        <w:rPr>
          <w:b/>
          <w:bCs/>
        </w:rPr>
      </w:pPr>
      <w:r>
        <w:rPr>
          <w:rFonts w:hint="eastAsia"/>
          <w:b/>
          <w:bCs/>
        </w:rPr>
        <w:t>对称性好</w:t>
      </w:r>
      <w:r>
        <w:rPr>
          <w:b/>
          <w:bCs/>
        </w:rPr>
        <w:t>T</w:t>
      </w:r>
      <w:r>
        <w:rPr>
          <w:b/>
          <w:bCs/>
          <w:vertAlign w:val="subscript"/>
        </w:rPr>
        <w:t>g</w:t>
      </w:r>
      <w:r>
        <w:rPr>
          <w:rFonts w:hint="eastAsia"/>
          <w:b/>
          <w:bCs/>
        </w:rPr>
        <w:t>低</w:t>
      </w:r>
    </w:p>
    <w:tbl>
      <w:tblPr>
        <w:tblStyle w:val="1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436"/>
        <w:gridCol w:w="2436"/>
        <w:gridCol w:w="24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6" w:type="dxa"/>
            <w:noWrap w:val="0"/>
            <w:vAlign w:val="center"/>
          </w:tcPr>
          <w:p>
            <w:pPr>
              <w:jc w:val="center"/>
              <w:rPr>
                <w:szCs w:val="21"/>
              </w:rPr>
            </w:pPr>
            <w:r>
              <w:rPr>
                <w:szCs w:val="21"/>
              </w:rPr>
              <w:drawing>
                <wp:inline distT="0" distB="0" distL="114300" distR="114300">
                  <wp:extent cx="1134110" cy="736600"/>
                  <wp:effectExtent l="0" t="0" r="8890" b="5715"/>
                  <wp:docPr id="5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6"/>
                          <pic:cNvPicPr>
                            <a:picLocks noChangeAspect="1"/>
                          </pic:cNvPicPr>
                        </pic:nvPicPr>
                        <pic:blipFill>
                          <a:blip r:embed="rId111"/>
                          <a:stretch>
                            <a:fillRect/>
                          </a:stretch>
                        </pic:blipFill>
                        <pic:spPr>
                          <a:xfrm>
                            <a:off x="0" y="0"/>
                            <a:ext cx="1134110" cy="736600"/>
                          </a:xfrm>
                          <a:prstGeom prst="rect">
                            <a:avLst/>
                          </a:prstGeom>
                          <a:noFill/>
                          <a:ln>
                            <a:noFill/>
                          </a:ln>
                        </pic:spPr>
                      </pic:pic>
                    </a:graphicData>
                  </a:graphic>
                </wp:inline>
              </w:drawing>
            </w:r>
          </w:p>
        </w:tc>
        <w:tc>
          <w:tcPr>
            <w:tcW w:w="2436" w:type="dxa"/>
            <w:noWrap w:val="0"/>
            <w:vAlign w:val="center"/>
          </w:tcPr>
          <w:p>
            <w:pPr>
              <w:jc w:val="center"/>
              <w:rPr>
                <w:szCs w:val="21"/>
              </w:rPr>
            </w:pPr>
            <w:r>
              <w:rPr>
                <w:szCs w:val="21"/>
              </w:rPr>
              <w:drawing>
                <wp:inline distT="0" distB="0" distL="114300" distR="114300">
                  <wp:extent cx="1019175" cy="431800"/>
                  <wp:effectExtent l="0" t="0" r="0" b="5715"/>
                  <wp:docPr id="4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7"/>
                          <pic:cNvPicPr>
                            <a:picLocks noChangeAspect="1"/>
                          </pic:cNvPicPr>
                        </pic:nvPicPr>
                        <pic:blipFill>
                          <a:blip r:embed="rId112"/>
                          <a:stretch>
                            <a:fillRect/>
                          </a:stretch>
                        </pic:blipFill>
                        <pic:spPr>
                          <a:xfrm>
                            <a:off x="0" y="0"/>
                            <a:ext cx="1019175" cy="431800"/>
                          </a:xfrm>
                          <a:prstGeom prst="rect">
                            <a:avLst/>
                          </a:prstGeom>
                          <a:noFill/>
                          <a:ln>
                            <a:noFill/>
                          </a:ln>
                        </pic:spPr>
                      </pic:pic>
                    </a:graphicData>
                  </a:graphic>
                </wp:inline>
              </w:drawing>
            </w:r>
          </w:p>
        </w:tc>
        <w:tc>
          <w:tcPr>
            <w:tcW w:w="2436" w:type="dxa"/>
            <w:noWrap w:val="0"/>
            <w:vAlign w:val="center"/>
          </w:tcPr>
          <w:p>
            <w:pPr>
              <w:jc w:val="center"/>
              <w:rPr>
                <w:szCs w:val="21"/>
              </w:rPr>
            </w:pPr>
            <w:r>
              <w:rPr>
                <w:szCs w:val="21"/>
              </w:rPr>
              <w:drawing>
                <wp:inline distT="0" distB="0" distL="114300" distR="114300">
                  <wp:extent cx="1146810" cy="457200"/>
                  <wp:effectExtent l="0" t="0" r="15240" b="0"/>
                  <wp:docPr id="4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8"/>
                          <pic:cNvPicPr>
                            <a:picLocks noChangeAspect="1"/>
                          </pic:cNvPicPr>
                        </pic:nvPicPr>
                        <pic:blipFill>
                          <a:blip r:embed="rId113"/>
                          <a:stretch>
                            <a:fillRect/>
                          </a:stretch>
                        </pic:blipFill>
                        <pic:spPr>
                          <a:xfrm>
                            <a:off x="0" y="0"/>
                            <a:ext cx="1146810" cy="45720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6" w:type="dxa"/>
            <w:noWrap w:val="0"/>
            <w:vAlign w:val="center"/>
          </w:tcPr>
          <w:p>
            <w:pPr>
              <w:jc w:val="center"/>
              <w:rPr>
                <w:szCs w:val="21"/>
              </w:rPr>
            </w:pPr>
            <w:r>
              <w:rPr>
                <w:szCs w:val="21"/>
              </w:rPr>
              <w:t>105</w:t>
            </w:r>
            <w:r>
              <w:rPr>
                <w:rFonts w:hint="eastAsia"/>
                <w:szCs w:val="21"/>
              </w:rPr>
              <w:t>℃</w:t>
            </w:r>
          </w:p>
        </w:tc>
        <w:tc>
          <w:tcPr>
            <w:tcW w:w="2436" w:type="dxa"/>
            <w:noWrap w:val="0"/>
            <w:vAlign w:val="center"/>
          </w:tcPr>
          <w:p>
            <w:pPr>
              <w:jc w:val="center"/>
              <w:rPr>
                <w:szCs w:val="21"/>
              </w:rPr>
            </w:pPr>
            <w:r>
              <w:rPr>
                <w:szCs w:val="21"/>
              </w:rPr>
              <w:t>-20</w:t>
            </w:r>
            <w:r>
              <w:rPr>
                <w:rFonts w:hint="eastAsia"/>
                <w:szCs w:val="21"/>
              </w:rPr>
              <w:t>℃</w:t>
            </w:r>
          </w:p>
        </w:tc>
        <w:tc>
          <w:tcPr>
            <w:tcW w:w="2436" w:type="dxa"/>
            <w:noWrap w:val="0"/>
            <w:vAlign w:val="center"/>
          </w:tcPr>
          <w:p>
            <w:pPr>
              <w:jc w:val="center"/>
              <w:rPr>
                <w:szCs w:val="21"/>
              </w:rPr>
            </w:pPr>
            <w:r>
              <w:rPr>
                <w:szCs w:val="21"/>
              </w:rPr>
              <w:t>3</w:t>
            </w:r>
            <w:r>
              <w:rPr>
                <w:rFonts w:hint="eastAsia"/>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6" w:type="dxa"/>
            <w:noWrap w:val="0"/>
            <w:vAlign w:val="center"/>
          </w:tcPr>
          <w:p>
            <w:pPr>
              <w:jc w:val="center"/>
              <w:rPr>
                <w:szCs w:val="21"/>
              </w:rPr>
            </w:pPr>
            <w:r>
              <w:rPr>
                <w:szCs w:val="21"/>
              </w:rPr>
              <w:drawing>
                <wp:inline distT="0" distB="0" distL="114300" distR="114300">
                  <wp:extent cx="1086485" cy="784860"/>
                  <wp:effectExtent l="0" t="0" r="0" b="15240"/>
                  <wp:docPr id="4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9"/>
                          <pic:cNvPicPr>
                            <a:picLocks noChangeAspect="1"/>
                          </pic:cNvPicPr>
                        </pic:nvPicPr>
                        <pic:blipFill>
                          <a:blip r:embed="rId114"/>
                          <a:stretch>
                            <a:fillRect/>
                          </a:stretch>
                        </pic:blipFill>
                        <pic:spPr>
                          <a:xfrm>
                            <a:off x="0" y="0"/>
                            <a:ext cx="1086485" cy="784860"/>
                          </a:xfrm>
                          <a:prstGeom prst="rect">
                            <a:avLst/>
                          </a:prstGeom>
                          <a:noFill/>
                          <a:ln>
                            <a:noFill/>
                          </a:ln>
                        </pic:spPr>
                      </pic:pic>
                    </a:graphicData>
                  </a:graphic>
                </wp:inline>
              </w:drawing>
            </w:r>
          </w:p>
        </w:tc>
        <w:tc>
          <w:tcPr>
            <w:tcW w:w="2436" w:type="dxa"/>
            <w:noWrap w:val="0"/>
            <w:vAlign w:val="center"/>
          </w:tcPr>
          <w:p>
            <w:pPr>
              <w:jc w:val="center"/>
              <w:rPr>
                <w:szCs w:val="21"/>
              </w:rPr>
            </w:pPr>
            <w:r>
              <w:rPr>
                <w:szCs w:val="21"/>
              </w:rPr>
              <w:drawing>
                <wp:inline distT="0" distB="0" distL="114300" distR="114300">
                  <wp:extent cx="1101090" cy="466725"/>
                  <wp:effectExtent l="0" t="0" r="0" b="8890"/>
                  <wp:docPr id="5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0"/>
                          <pic:cNvPicPr>
                            <a:picLocks noChangeAspect="1"/>
                          </pic:cNvPicPr>
                        </pic:nvPicPr>
                        <pic:blipFill>
                          <a:blip r:embed="rId115"/>
                          <a:stretch>
                            <a:fillRect/>
                          </a:stretch>
                        </pic:blipFill>
                        <pic:spPr>
                          <a:xfrm>
                            <a:off x="0" y="0"/>
                            <a:ext cx="1101090" cy="466725"/>
                          </a:xfrm>
                          <a:prstGeom prst="rect">
                            <a:avLst/>
                          </a:prstGeom>
                          <a:noFill/>
                          <a:ln>
                            <a:noFill/>
                          </a:ln>
                        </pic:spPr>
                      </pic:pic>
                    </a:graphicData>
                  </a:graphic>
                </wp:inline>
              </w:drawing>
            </w:r>
          </w:p>
        </w:tc>
        <w:tc>
          <w:tcPr>
            <w:tcW w:w="2436" w:type="dxa"/>
            <w:noWrap w:val="0"/>
            <w:vAlign w:val="center"/>
          </w:tcPr>
          <w:p>
            <w:pPr>
              <w:jc w:val="center"/>
              <w:rPr>
                <w:szCs w:val="21"/>
              </w:rPr>
            </w:pPr>
            <w:r>
              <w:rPr>
                <w:szCs w:val="21"/>
              </w:rPr>
              <w:drawing>
                <wp:inline distT="0" distB="0" distL="114300" distR="114300">
                  <wp:extent cx="1055370" cy="770890"/>
                  <wp:effectExtent l="0" t="0" r="0" b="10795"/>
                  <wp:docPr id="3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1"/>
                          <pic:cNvPicPr>
                            <a:picLocks noChangeAspect="1"/>
                          </pic:cNvPicPr>
                        </pic:nvPicPr>
                        <pic:blipFill>
                          <a:blip r:embed="rId116"/>
                          <a:stretch>
                            <a:fillRect/>
                          </a:stretch>
                        </pic:blipFill>
                        <pic:spPr>
                          <a:xfrm>
                            <a:off x="0" y="0"/>
                            <a:ext cx="1055370" cy="770890"/>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6" w:type="dxa"/>
            <w:noWrap w:val="0"/>
            <w:vAlign w:val="center"/>
          </w:tcPr>
          <w:p>
            <w:pPr>
              <w:jc w:val="center"/>
              <w:rPr>
                <w:szCs w:val="21"/>
              </w:rPr>
            </w:pPr>
            <w:r>
              <w:rPr>
                <w:szCs w:val="21"/>
              </w:rPr>
              <w:t>-65</w:t>
            </w:r>
            <w:r>
              <w:rPr>
                <w:rFonts w:hint="eastAsia"/>
                <w:szCs w:val="21"/>
              </w:rPr>
              <w:t>℃</w:t>
            </w:r>
          </w:p>
        </w:tc>
        <w:tc>
          <w:tcPr>
            <w:tcW w:w="2436" w:type="dxa"/>
            <w:noWrap w:val="0"/>
            <w:vAlign w:val="center"/>
          </w:tcPr>
          <w:p>
            <w:pPr>
              <w:jc w:val="center"/>
              <w:rPr>
                <w:szCs w:val="21"/>
              </w:rPr>
            </w:pPr>
            <w:r>
              <w:rPr>
                <w:szCs w:val="21"/>
              </w:rPr>
              <w:t>87</w:t>
            </w:r>
            <w:r>
              <w:rPr>
                <w:rFonts w:hint="eastAsia"/>
                <w:szCs w:val="21"/>
              </w:rPr>
              <w:t>℃</w:t>
            </w:r>
          </w:p>
        </w:tc>
        <w:tc>
          <w:tcPr>
            <w:tcW w:w="2436" w:type="dxa"/>
            <w:noWrap w:val="0"/>
            <w:vAlign w:val="center"/>
          </w:tcPr>
          <w:p>
            <w:pPr>
              <w:jc w:val="center"/>
              <w:rPr>
                <w:szCs w:val="21"/>
              </w:rPr>
            </w:pPr>
            <w:r>
              <w:rPr>
                <w:szCs w:val="21"/>
              </w:rPr>
              <w:t>-19</w:t>
            </w:r>
            <w:r>
              <w:rPr>
                <w:rFonts w:hint="eastAsia"/>
                <w:szCs w:val="21"/>
              </w:rPr>
              <w:t>℃</w:t>
            </w:r>
          </w:p>
        </w:tc>
      </w:tr>
    </w:tbl>
    <w:p>
      <w:pPr>
        <w:pStyle w:val="22"/>
        <w:ind w:left="0" w:leftChars="0" w:firstLine="0" w:firstLineChars="0"/>
        <w:rPr>
          <w:rFonts w:hint="eastAsia"/>
          <w:b/>
          <w:bCs/>
        </w:rPr>
      </w:pPr>
      <w:r>
        <w:rPr>
          <w:rFonts w:hint="eastAsia"/>
          <w:b/>
          <w:bCs/>
        </w:rPr>
        <w:t>空间异构：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6"/>
        <w:gridCol w:w="1551"/>
        <w:gridCol w:w="1552"/>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center"/>
          </w:tcPr>
          <w:p>
            <w:pPr>
              <w:rPr>
                <w:szCs w:val="21"/>
              </w:rPr>
            </w:pPr>
          </w:p>
        </w:tc>
        <w:tc>
          <w:tcPr>
            <w:tcW w:w="1551" w:type="dxa"/>
            <w:noWrap w:val="0"/>
            <w:vAlign w:val="center"/>
          </w:tcPr>
          <w:p>
            <w:pPr>
              <w:jc w:val="center"/>
              <w:rPr>
                <w:szCs w:val="21"/>
              </w:rPr>
            </w:pPr>
            <w:r>
              <w:rPr>
                <w:szCs w:val="21"/>
              </w:rPr>
              <w:t>等规</w:t>
            </w:r>
          </w:p>
        </w:tc>
        <w:tc>
          <w:tcPr>
            <w:tcW w:w="1552" w:type="dxa"/>
            <w:noWrap w:val="0"/>
            <w:vAlign w:val="center"/>
          </w:tcPr>
          <w:p>
            <w:pPr>
              <w:jc w:val="center"/>
              <w:rPr>
                <w:szCs w:val="21"/>
              </w:rPr>
            </w:pPr>
            <w:r>
              <w:rPr>
                <w:szCs w:val="21"/>
              </w:rPr>
              <w:t>间规</w:t>
            </w:r>
          </w:p>
        </w:tc>
        <w:tc>
          <w:tcPr>
            <w:tcW w:w="1552" w:type="dxa"/>
            <w:noWrap w:val="0"/>
            <w:vAlign w:val="center"/>
          </w:tcPr>
          <w:p>
            <w:pPr>
              <w:jc w:val="center"/>
              <w:rPr>
                <w:szCs w:val="21"/>
              </w:rPr>
            </w:pPr>
            <w:r>
              <w:rPr>
                <w:szCs w:val="21"/>
              </w:rPr>
              <w:t>无规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center"/>
          </w:tcPr>
          <w:p>
            <w:pPr>
              <w:rPr>
                <w:szCs w:val="21"/>
              </w:rPr>
            </w:pPr>
            <w:r>
              <w:rPr>
                <w:szCs w:val="21"/>
              </w:rPr>
              <w:t>单取代</w:t>
            </w:r>
            <w:r>
              <w:rPr>
                <w:szCs w:val="21"/>
              </w:rPr>
              <w:drawing>
                <wp:inline distT="0" distB="0" distL="114300" distR="114300">
                  <wp:extent cx="1146810" cy="457200"/>
                  <wp:effectExtent l="0" t="0" r="15240" b="0"/>
                  <wp:docPr id="3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2"/>
                          <pic:cNvPicPr>
                            <a:picLocks noChangeAspect="1"/>
                          </pic:cNvPicPr>
                        </pic:nvPicPr>
                        <pic:blipFill>
                          <a:blip r:embed="rId113"/>
                          <a:stretch>
                            <a:fillRect/>
                          </a:stretch>
                        </pic:blipFill>
                        <pic:spPr>
                          <a:xfrm>
                            <a:off x="0" y="0"/>
                            <a:ext cx="1146810" cy="457200"/>
                          </a:xfrm>
                          <a:prstGeom prst="rect">
                            <a:avLst/>
                          </a:prstGeom>
                          <a:noFill/>
                          <a:ln>
                            <a:noFill/>
                          </a:ln>
                        </pic:spPr>
                      </pic:pic>
                    </a:graphicData>
                  </a:graphic>
                </wp:inline>
              </w:drawing>
            </w:r>
          </w:p>
        </w:tc>
        <w:tc>
          <w:tcPr>
            <w:tcW w:w="1551" w:type="dxa"/>
            <w:noWrap w:val="0"/>
            <w:vAlign w:val="center"/>
          </w:tcPr>
          <w:p>
            <w:pPr>
              <w:jc w:val="center"/>
              <w:rPr>
                <w:szCs w:val="21"/>
              </w:rPr>
            </w:pPr>
            <w:r>
              <w:rPr>
                <w:szCs w:val="21"/>
              </w:rPr>
              <w:t>10</w:t>
            </w:r>
            <w:r>
              <w:rPr>
                <w:rFonts w:hint="eastAsia"/>
                <w:szCs w:val="21"/>
              </w:rPr>
              <w:t>℃</w:t>
            </w:r>
          </w:p>
        </w:tc>
        <w:tc>
          <w:tcPr>
            <w:tcW w:w="1552" w:type="dxa"/>
            <w:noWrap w:val="0"/>
            <w:vAlign w:val="center"/>
          </w:tcPr>
          <w:p>
            <w:pPr>
              <w:jc w:val="center"/>
              <w:rPr>
                <w:szCs w:val="21"/>
              </w:rPr>
            </w:pPr>
            <w:r>
              <w:rPr>
                <w:szCs w:val="21"/>
              </w:rPr>
              <w:t>8</w:t>
            </w:r>
            <w:r>
              <w:rPr>
                <w:rFonts w:hint="eastAsia"/>
                <w:szCs w:val="21"/>
              </w:rPr>
              <w:t>℃</w:t>
            </w:r>
          </w:p>
        </w:tc>
        <w:tc>
          <w:tcPr>
            <w:tcW w:w="1552" w:type="dxa"/>
            <w:noWrap w:val="0"/>
            <w:vAlign w:val="center"/>
          </w:tcPr>
          <w:p>
            <w:pPr>
              <w:jc w:val="center"/>
              <w:rPr>
                <w:szCs w:val="21"/>
              </w:rPr>
            </w:pPr>
            <w:r>
              <w:rPr>
                <w:szCs w:val="21"/>
              </w:rPr>
              <w:t>3</w:t>
            </w:r>
            <w:r>
              <w:rPr>
                <w:rFonts w:hint="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center"/>
          </w:tcPr>
          <w:p>
            <w:pPr>
              <w:rPr>
                <w:szCs w:val="21"/>
              </w:rPr>
            </w:pPr>
            <w:r>
              <w:rPr>
                <w:szCs w:val="21"/>
              </w:rPr>
              <w:t>二取代</w:t>
            </w:r>
            <w:r>
              <w:rPr>
                <w:szCs w:val="21"/>
              </w:rPr>
              <w:drawing>
                <wp:inline distT="0" distB="0" distL="114300" distR="114300">
                  <wp:extent cx="1134110" cy="736600"/>
                  <wp:effectExtent l="0" t="0" r="8890" b="5715"/>
                  <wp:docPr id="5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3"/>
                          <pic:cNvPicPr>
                            <a:picLocks noChangeAspect="1"/>
                          </pic:cNvPicPr>
                        </pic:nvPicPr>
                        <pic:blipFill>
                          <a:blip r:embed="rId111"/>
                          <a:stretch>
                            <a:fillRect/>
                          </a:stretch>
                        </pic:blipFill>
                        <pic:spPr>
                          <a:xfrm>
                            <a:off x="0" y="0"/>
                            <a:ext cx="1134110" cy="736600"/>
                          </a:xfrm>
                          <a:prstGeom prst="rect">
                            <a:avLst/>
                          </a:prstGeom>
                          <a:noFill/>
                          <a:ln>
                            <a:noFill/>
                          </a:ln>
                        </pic:spPr>
                      </pic:pic>
                    </a:graphicData>
                  </a:graphic>
                </wp:inline>
              </w:drawing>
            </w:r>
          </w:p>
        </w:tc>
        <w:tc>
          <w:tcPr>
            <w:tcW w:w="1551" w:type="dxa"/>
            <w:noWrap w:val="0"/>
            <w:vAlign w:val="center"/>
          </w:tcPr>
          <w:p>
            <w:pPr>
              <w:jc w:val="center"/>
              <w:rPr>
                <w:szCs w:val="21"/>
              </w:rPr>
            </w:pPr>
            <w:r>
              <w:rPr>
                <w:szCs w:val="21"/>
              </w:rPr>
              <w:t>43</w:t>
            </w:r>
            <w:r>
              <w:rPr>
                <w:rFonts w:hint="eastAsia"/>
                <w:szCs w:val="21"/>
              </w:rPr>
              <w:t>℃</w:t>
            </w:r>
          </w:p>
        </w:tc>
        <w:tc>
          <w:tcPr>
            <w:tcW w:w="1552" w:type="dxa"/>
            <w:noWrap w:val="0"/>
            <w:vAlign w:val="center"/>
          </w:tcPr>
          <w:p>
            <w:pPr>
              <w:jc w:val="center"/>
              <w:rPr>
                <w:szCs w:val="21"/>
              </w:rPr>
            </w:pPr>
            <w:r>
              <w:rPr>
                <w:szCs w:val="21"/>
              </w:rPr>
              <w:t>115</w:t>
            </w:r>
            <w:r>
              <w:rPr>
                <w:rFonts w:hint="eastAsia"/>
                <w:szCs w:val="21"/>
              </w:rPr>
              <w:t>℃</w:t>
            </w:r>
          </w:p>
        </w:tc>
        <w:tc>
          <w:tcPr>
            <w:tcW w:w="1552" w:type="dxa"/>
            <w:noWrap w:val="0"/>
            <w:vAlign w:val="center"/>
          </w:tcPr>
          <w:p>
            <w:pPr>
              <w:jc w:val="center"/>
              <w:rPr>
                <w:szCs w:val="21"/>
              </w:rPr>
            </w:pPr>
            <w:r>
              <w:rPr>
                <w:szCs w:val="21"/>
              </w:rPr>
              <w:t>105</w:t>
            </w:r>
            <w:r>
              <w:rPr>
                <w:rFonts w:hint="eastAsia"/>
                <w:szCs w:val="21"/>
              </w:rPr>
              <w:t>℃</w:t>
            </w:r>
          </w:p>
        </w:tc>
      </w:tr>
    </w:tbl>
    <w:p>
      <w:pPr>
        <w:ind w:firstLine="420" w:firstLineChars="0"/>
        <w:rPr>
          <w:rFonts w:hint="eastAsia"/>
          <w:b/>
          <w:bCs/>
        </w:rPr>
      </w:pPr>
      <w:r>
        <w:rPr>
          <w:rFonts w:hint="eastAsia"/>
          <w:b/>
          <w:bCs/>
        </w:rPr>
        <w:t>③分子间力</w:t>
      </w:r>
    </w:p>
    <w:p>
      <w:pPr>
        <w:rPr>
          <w:rFonts w:hint="eastAsia"/>
          <w:b/>
          <w:bCs/>
        </w:rPr>
      </w:pPr>
      <w:r>
        <w:rPr>
          <w:rFonts w:hint="eastAsia"/>
          <w:b/>
          <w:bCs/>
        </w:rPr>
        <w:t>⑵　其它结构因素影响</w:t>
      </w:r>
    </w:p>
    <w:p>
      <w:pPr>
        <w:pStyle w:val="24"/>
        <w:ind w:firstLine="0" w:firstLineChars="0"/>
        <w:rPr>
          <w:rFonts w:hint="eastAsia"/>
        </w:rPr>
      </w:pPr>
      <w:r>
        <w:rPr>
          <w:rFonts w:hint="eastAsia"/>
        </w:rPr>
        <w:t>①　分子量：</w:t>
      </w:r>
      <w:r>
        <w:rPr>
          <w:rStyle w:val="21"/>
          <w:rFonts w:hint="eastAsia"/>
        </w:rPr>
        <w:t>T</w:t>
      </w:r>
      <w:r>
        <w:rPr>
          <w:rStyle w:val="21"/>
          <w:rFonts w:hint="eastAsia"/>
          <w:vertAlign w:val="subscript"/>
        </w:rPr>
        <w:t>g</w:t>
      </w:r>
      <w:r>
        <w:rPr>
          <w:rStyle w:val="21"/>
        </w:rPr>
        <w:t xml:space="preserve"> = </w:t>
      </w:r>
      <w:r>
        <w:rPr>
          <w:rStyle w:val="21"/>
          <w:rFonts w:hint="eastAsia"/>
        </w:rPr>
        <w:t>T</w:t>
      </w:r>
      <w:r>
        <w:rPr>
          <w:rStyle w:val="21"/>
          <w:rFonts w:hint="eastAsia"/>
          <w:vertAlign w:val="subscript"/>
        </w:rPr>
        <w:t>g</w:t>
      </w:r>
      <w:r>
        <w:rPr>
          <w:rStyle w:val="21"/>
        </w:rPr>
        <w:t>(</w:t>
      </w:r>
      <w:r>
        <w:rPr>
          <w:rStyle w:val="21"/>
          <w:rFonts w:cs="Times New Roman"/>
        </w:rPr>
        <w:t>∞</w:t>
      </w:r>
      <w:r>
        <w:rPr>
          <w:rStyle w:val="21"/>
        </w:rPr>
        <w:t>) – k</w:t>
      </w:r>
      <w:r>
        <w:rPr>
          <w:rStyle w:val="21"/>
          <w:vertAlign w:val="subscript"/>
        </w:rPr>
        <w:t>1</w:t>
      </w:r>
      <w:r>
        <w:rPr>
          <w:rStyle w:val="21"/>
        </w:rPr>
        <w:t xml:space="preserve"> / M</w:t>
      </w:r>
      <w:r>
        <w:rPr>
          <w:rStyle w:val="21"/>
          <w:rFonts w:hint="eastAsia"/>
        </w:rPr>
        <w:t>（主要考虑链端活性能力）</w:t>
      </w:r>
    </w:p>
    <w:p>
      <w:pPr>
        <w:pStyle w:val="24"/>
        <w:ind w:firstLine="0" w:firstLineChars="0"/>
        <w:rPr>
          <w:rFonts w:hint="eastAsia"/>
        </w:rPr>
      </w:pPr>
      <w:r>
        <w:rPr>
          <w:rFonts w:hint="eastAsia"/>
        </w:rPr>
        <w:t>②　交联：</w:t>
      </w:r>
      <w:r>
        <w:rPr>
          <w:rStyle w:val="21"/>
          <w:rFonts w:hint="eastAsia"/>
        </w:rPr>
        <w:t>T</w:t>
      </w:r>
      <w:r>
        <w:rPr>
          <w:rStyle w:val="21"/>
          <w:rFonts w:hint="eastAsia"/>
          <w:vertAlign w:val="subscript"/>
        </w:rPr>
        <w:t>g</w:t>
      </w:r>
      <w:r>
        <w:rPr>
          <w:rStyle w:val="21"/>
        </w:rPr>
        <w:t xml:space="preserve"> = </w:t>
      </w:r>
      <w:r>
        <w:rPr>
          <w:rStyle w:val="21"/>
          <w:rFonts w:hint="eastAsia"/>
        </w:rPr>
        <w:t>T</w:t>
      </w:r>
      <w:r>
        <w:rPr>
          <w:rStyle w:val="21"/>
          <w:rFonts w:hint="eastAsia"/>
          <w:vertAlign w:val="subscript"/>
        </w:rPr>
        <w:t>g</w:t>
      </w:r>
      <w:r>
        <w:rPr>
          <w:rStyle w:val="21"/>
          <w:vertAlign w:val="superscript"/>
        </w:rPr>
        <w:t>0</w:t>
      </w:r>
      <w:r>
        <w:rPr>
          <w:rStyle w:val="21"/>
        </w:rPr>
        <w:t xml:space="preserve"> – k</w:t>
      </w:r>
      <w:r>
        <w:rPr>
          <w:rStyle w:val="21"/>
          <w:vertAlign w:val="subscript"/>
        </w:rPr>
        <w:t>2</w:t>
      </w:r>
      <w:r>
        <w:rPr>
          <w:rStyle w:val="21"/>
          <w:rFonts w:cs="Times New Roman"/>
        </w:rPr>
        <w:t>ρ</w:t>
      </w:r>
      <w:r>
        <w:rPr>
          <w:rStyle w:val="21"/>
          <w:rFonts w:hint="eastAsia" w:cs="Times New Roman"/>
        </w:rPr>
        <w:t>（</w:t>
      </w:r>
      <w:r>
        <w:rPr>
          <w:rStyle w:val="21"/>
          <w:rFonts w:cs="Times New Roman"/>
        </w:rPr>
        <w:t>ρ</w:t>
      </w:r>
      <w:r>
        <w:rPr>
          <w:rStyle w:val="21"/>
          <w:rFonts w:hint="eastAsia" w:cs="Times New Roman"/>
        </w:rPr>
        <w:t>为交联度）</w:t>
      </w:r>
    </w:p>
    <w:p>
      <w:pPr>
        <w:pStyle w:val="24"/>
        <w:ind w:firstLine="0" w:firstLineChars="0"/>
      </w:pPr>
      <w:r>
        <w:rPr>
          <w:rFonts w:hint="eastAsia"/>
        </w:rPr>
        <w:t>③　共聚：</w:t>
      </w:r>
      <w:r>
        <w:rPr>
          <w:rStyle w:val="21"/>
          <w:rFonts w:hint="eastAsia"/>
        </w:rPr>
        <w:t>T</w:t>
      </w:r>
      <w:r>
        <w:rPr>
          <w:rStyle w:val="21"/>
          <w:rFonts w:hint="eastAsia"/>
          <w:vertAlign w:val="subscript"/>
        </w:rPr>
        <w:t>g</w:t>
      </w:r>
      <w:r>
        <w:rPr>
          <w:rStyle w:val="21"/>
          <w:rFonts w:hint="eastAsia"/>
          <w:vertAlign w:val="superscript"/>
        </w:rPr>
        <w:t>－１</w:t>
      </w:r>
      <w:r>
        <w:rPr>
          <w:rStyle w:val="21"/>
        </w:rPr>
        <w:t>= w</w:t>
      </w:r>
      <w:r>
        <w:rPr>
          <w:rStyle w:val="21"/>
          <w:vertAlign w:val="subscript"/>
        </w:rPr>
        <w:t>A</w:t>
      </w:r>
      <w:r>
        <w:rPr>
          <w:rStyle w:val="21"/>
        </w:rPr>
        <w:t>/</w:t>
      </w:r>
      <w:r>
        <w:rPr>
          <w:rStyle w:val="21"/>
          <w:rFonts w:hint="eastAsia"/>
        </w:rPr>
        <w:t>T</w:t>
      </w:r>
      <w:r>
        <w:rPr>
          <w:rStyle w:val="21"/>
          <w:rFonts w:hint="eastAsia"/>
          <w:vertAlign w:val="subscript"/>
        </w:rPr>
        <w:t>g</w:t>
      </w:r>
      <w:r>
        <w:rPr>
          <w:rStyle w:val="21"/>
          <w:vertAlign w:val="subscript"/>
        </w:rPr>
        <w:t>A</w:t>
      </w:r>
      <w:r>
        <w:rPr>
          <w:rStyle w:val="21"/>
        </w:rPr>
        <w:t xml:space="preserve"> – w</w:t>
      </w:r>
      <w:r>
        <w:rPr>
          <w:rStyle w:val="21"/>
          <w:vertAlign w:val="subscript"/>
        </w:rPr>
        <w:t>B</w:t>
      </w:r>
      <w:r>
        <w:rPr>
          <w:rStyle w:val="21"/>
        </w:rPr>
        <w:t>/</w:t>
      </w:r>
      <w:r>
        <w:rPr>
          <w:rStyle w:val="21"/>
          <w:rFonts w:hint="eastAsia"/>
        </w:rPr>
        <w:t>T</w:t>
      </w:r>
      <w:r>
        <w:rPr>
          <w:rStyle w:val="21"/>
          <w:rFonts w:hint="eastAsia"/>
          <w:vertAlign w:val="subscript"/>
        </w:rPr>
        <w:t>g</w:t>
      </w:r>
      <w:r>
        <w:rPr>
          <w:rStyle w:val="21"/>
          <w:vertAlign w:val="subscript"/>
        </w:rPr>
        <w:t>B</w:t>
      </w:r>
    </w:p>
    <w:p>
      <w:pPr>
        <w:pStyle w:val="24"/>
        <w:ind w:firstLine="0" w:firstLineChars="0"/>
        <w:rPr>
          <w:rFonts w:hint="eastAsia"/>
        </w:rPr>
      </w:pPr>
      <w:r>
        <w:rPr>
          <w:rFonts w:hint="eastAsia"/>
        </w:rPr>
        <w:t>④　增塑：</w:t>
      </w:r>
      <w:r>
        <w:rPr>
          <w:rStyle w:val="21"/>
          <w:rFonts w:hint="eastAsia"/>
        </w:rPr>
        <w:t>T</w:t>
      </w:r>
      <w:r>
        <w:rPr>
          <w:rStyle w:val="21"/>
          <w:rFonts w:hint="eastAsia"/>
          <w:vertAlign w:val="subscript"/>
        </w:rPr>
        <w:t>g</w:t>
      </w:r>
      <w:r>
        <w:rPr>
          <w:rStyle w:val="21"/>
          <w:rFonts w:hint="eastAsia"/>
          <w:vertAlign w:val="superscript"/>
        </w:rPr>
        <w:t>－１</w:t>
      </w:r>
      <w:r>
        <w:rPr>
          <w:rStyle w:val="21"/>
        </w:rPr>
        <w:t>= w</w:t>
      </w:r>
      <w:r>
        <w:rPr>
          <w:rStyle w:val="21"/>
          <w:vertAlign w:val="subscript"/>
        </w:rPr>
        <w:t>0</w:t>
      </w:r>
      <w:r>
        <w:rPr>
          <w:rStyle w:val="21"/>
        </w:rPr>
        <w:t>/</w:t>
      </w:r>
      <w:r>
        <w:rPr>
          <w:rStyle w:val="21"/>
          <w:rFonts w:hint="eastAsia"/>
        </w:rPr>
        <w:t>T</w:t>
      </w:r>
      <w:r>
        <w:rPr>
          <w:rStyle w:val="21"/>
          <w:rFonts w:hint="eastAsia"/>
          <w:vertAlign w:val="subscript"/>
        </w:rPr>
        <w:t>g</w:t>
      </w:r>
      <w:r>
        <w:rPr>
          <w:rStyle w:val="21"/>
          <w:vertAlign w:val="superscript"/>
        </w:rPr>
        <w:t>0</w:t>
      </w:r>
      <w:r>
        <w:rPr>
          <w:rStyle w:val="21"/>
        </w:rPr>
        <w:t xml:space="preserve"> – w</w:t>
      </w:r>
      <w:r>
        <w:rPr>
          <w:rStyle w:val="21"/>
          <w:vertAlign w:val="subscript"/>
        </w:rPr>
        <w:t>p</w:t>
      </w:r>
      <w:r>
        <w:rPr>
          <w:rStyle w:val="21"/>
        </w:rPr>
        <w:t>/</w:t>
      </w:r>
      <w:r>
        <w:rPr>
          <w:rStyle w:val="21"/>
          <w:rFonts w:hint="eastAsia"/>
        </w:rPr>
        <w:t>T</w:t>
      </w:r>
      <w:r>
        <w:rPr>
          <w:rStyle w:val="21"/>
          <w:rFonts w:hint="eastAsia"/>
          <w:vertAlign w:val="subscript"/>
        </w:rPr>
        <w:t>g</w:t>
      </w:r>
      <w:r>
        <w:rPr>
          <w:rStyle w:val="21"/>
          <w:vertAlign w:val="subscript"/>
        </w:rPr>
        <w:t>p</w:t>
      </w:r>
      <w:r>
        <w:rPr>
          <w:rStyle w:val="21"/>
          <w:rFonts w:hint="eastAsia"/>
        </w:rPr>
        <w:t>（设增塑剂为</w:t>
      </w:r>
      <w:r>
        <w:rPr>
          <w:rStyle w:val="21"/>
        </w:rPr>
        <w:t>p</w:t>
      </w:r>
      <w:r>
        <w:rPr>
          <w:rStyle w:val="21"/>
          <w:rFonts w:hint="eastAsia"/>
        </w:rPr>
        <w:t>）</w:t>
      </w:r>
    </w:p>
    <w:p>
      <w:pPr>
        <w:rPr>
          <w:rFonts w:hint="eastAsia"/>
          <w:b/>
          <w:bCs/>
        </w:rPr>
      </w:pPr>
      <w:r>
        <w:rPr>
          <w:rFonts w:hint="eastAsia"/>
          <w:b/>
          <w:bCs/>
        </w:rPr>
        <w:t>⑶　外界条件的影响</w:t>
      </w:r>
    </w:p>
    <w:p>
      <w:pPr>
        <w:pStyle w:val="24"/>
        <w:ind w:firstLine="0" w:firstLineChars="0"/>
        <w:rPr>
          <w:rFonts w:hint="eastAsia"/>
        </w:rPr>
      </w:pPr>
      <w:r>
        <w:rPr>
          <w:rFonts w:hint="eastAsia"/>
        </w:rPr>
        <w:t>①　升（降）温速度：</w:t>
      </w:r>
      <w:r>
        <w:rPr>
          <w:rStyle w:val="21"/>
          <w:rFonts w:hint="eastAsia"/>
        </w:rPr>
        <w:t>T</w:t>
      </w:r>
      <w:r>
        <w:rPr>
          <w:rStyle w:val="21"/>
          <w:rFonts w:hint="eastAsia"/>
          <w:vertAlign w:val="subscript"/>
        </w:rPr>
        <w:t>g</w:t>
      </w:r>
      <w:r>
        <w:rPr>
          <w:rStyle w:val="21"/>
        </w:rPr>
        <w:t xml:space="preserve"> </w:t>
      </w:r>
      <w:r>
        <w:rPr>
          <w:rFonts w:hint="eastAsia"/>
        </w:rPr>
        <w:t>∝</w:t>
      </w:r>
      <w:r>
        <w:rPr>
          <w:rStyle w:val="21"/>
        </w:rPr>
        <w:t xml:space="preserve"> v</w:t>
      </w:r>
    </w:p>
    <w:p>
      <w:pPr>
        <w:pStyle w:val="24"/>
        <w:ind w:firstLine="0" w:firstLineChars="0"/>
      </w:pPr>
      <w:r>
        <w:rPr>
          <w:rFonts w:hint="eastAsia"/>
        </w:rPr>
        <w:t>②　测量频率：</w:t>
      </w:r>
      <w:r>
        <w:rPr>
          <w:rStyle w:val="21"/>
          <w:rFonts w:hint="eastAsia"/>
        </w:rPr>
        <w:t>T</w:t>
      </w:r>
      <w:r>
        <w:rPr>
          <w:rStyle w:val="21"/>
          <w:rFonts w:hint="eastAsia"/>
          <w:vertAlign w:val="subscript"/>
        </w:rPr>
        <w:t>g</w:t>
      </w:r>
      <w:r>
        <w:rPr>
          <w:rStyle w:val="21"/>
        </w:rPr>
        <w:t xml:space="preserve"> = </w:t>
      </w:r>
      <w:r>
        <w:rPr>
          <w:rStyle w:val="21"/>
          <w:rFonts w:hint="eastAsia"/>
        </w:rPr>
        <w:t>T</w:t>
      </w:r>
      <w:r>
        <w:rPr>
          <w:rStyle w:val="21"/>
          <w:rFonts w:hint="eastAsia"/>
          <w:vertAlign w:val="subscript"/>
        </w:rPr>
        <w:t>g</w:t>
      </w:r>
      <w:r>
        <w:rPr>
          <w:rStyle w:val="21"/>
          <w:vertAlign w:val="superscript"/>
        </w:rPr>
        <w:t>0</w:t>
      </w:r>
      <w:r>
        <w:rPr>
          <w:rStyle w:val="21"/>
        </w:rPr>
        <w:t xml:space="preserve"> + lnD</w:t>
      </w:r>
    </w:p>
    <w:p>
      <w:pPr>
        <w:pStyle w:val="24"/>
        <w:ind w:firstLine="0" w:firstLineChars="0"/>
        <w:rPr>
          <w:rFonts w:hint="eastAsia"/>
        </w:rPr>
      </w:pPr>
      <w:r>
        <w:rPr>
          <w:rFonts w:hint="eastAsia"/>
        </w:rPr>
        <w:t>③　外（拉）力：</w:t>
      </w:r>
      <w:r>
        <w:rPr>
          <w:rStyle w:val="21"/>
          <w:rFonts w:hint="eastAsia"/>
        </w:rPr>
        <w:t>T</w:t>
      </w:r>
      <w:r>
        <w:rPr>
          <w:rStyle w:val="21"/>
          <w:rFonts w:hint="eastAsia"/>
          <w:vertAlign w:val="subscript"/>
        </w:rPr>
        <w:t>g</w:t>
      </w:r>
      <w:r>
        <w:rPr>
          <w:rStyle w:val="21"/>
        </w:rPr>
        <w:t xml:space="preserve"> = </w:t>
      </w:r>
      <w:r>
        <w:rPr>
          <w:rStyle w:val="21"/>
          <w:rFonts w:hint="eastAsia"/>
        </w:rPr>
        <w:t>T</w:t>
      </w:r>
      <w:r>
        <w:rPr>
          <w:rStyle w:val="21"/>
          <w:rFonts w:hint="eastAsia"/>
          <w:vertAlign w:val="subscript"/>
        </w:rPr>
        <w:t>g</w:t>
      </w:r>
      <w:r>
        <w:rPr>
          <w:rStyle w:val="21"/>
          <w:vertAlign w:val="superscript"/>
        </w:rPr>
        <w:t>0</w:t>
      </w:r>
      <w:r>
        <w:rPr>
          <w:rStyle w:val="21"/>
        </w:rPr>
        <w:t xml:space="preserve"> – k’</w:t>
      </w:r>
      <w:r>
        <w:rPr>
          <w:rStyle w:val="21"/>
          <w:rFonts w:cs="Times New Roman"/>
        </w:rPr>
        <w:t>σ</w:t>
      </w:r>
    </w:p>
    <w:p>
      <w:pPr>
        <w:pStyle w:val="24"/>
        <w:ind w:firstLine="0" w:firstLineChars="0"/>
        <w:rPr>
          <w:rFonts w:hint="eastAsia"/>
        </w:rPr>
      </w:pPr>
      <w:r>
        <w:rPr>
          <w:rFonts w:hint="eastAsia"/>
        </w:rPr>
        <w:t>④　压力：压力大的时候，可以自由转动的空间比较小，使</w:t>
      </w:r>
      <w:r>
        <w:rPr>
          <w:rStyle w:val="21"/>
          <w:rFonts w:hint="eastAsia"/>
        </w:rPr>
        <w:t>T</w:t>
      </w:r>
      <w:r>
        <w:rPr>
          <w:rStyle w:val="21"/>
          <w:rFonts w:hint="eastAsia"/>
          <w:vertAlign w:val="subscript"/>
        </w:rPr>
        <w:t>g</w:t>
      </w:r>
      <w:r>
        <w:rPr>
          <w:rFonts w:hint="eastAsia"/>
        </w:rPr>
        <w:t>上升。</w:t>
      </w:r>
    </w:p>
    <w:p>
      <w:pPr>
        <w:pStyle w:val="4"/>
        <w:rPr>
          <w:rFonts w:hint="eastAsia"/>
        </w:rPr>
      </w:pPr>
      <w:r>
        <w:rPr>
          <w:rFonts w:hint="eastAsia"/>
        </w:rPr>
        <w:t>几种类型聚合物力学状态（模量）与温度及分子量、结晶度之间的关系。</w:t>
      </w:r>
    </w:p>
    <w:p>
      <w:pPr>
        <w:pStyle w:val="24"/>
        <w:rPr>
          <w:rFonts w:hint="eastAsia"/>
        </w:rPr>
      </w:pPr>
      <w:r>
        <w:rPr>
          <w:rFonts w:hint="eastAsia"/>
        </w:rPr>
        <w:t>⑴　非晶</w:t>
      </w:r>
    </w:p>
    <w:p>
      <w:pPr>
        <w:pStyle w:val="22"/>
        <w:rPr>
          <w:rFonts w:hint="eastAsia"/>
        </w:rPr>
      </w:pPr>
      <w:r>
        <w:rPr>
          <w:rFonts w:hint="eastAsia"/>
        </w:rPr>
        <w:t>①　热塑（线型）：PS，PMMA，PC，NR</w:t>
      </w:r>
    </w:p>
    <w:p>
      <w:pPr>
        <w:pStyle w:val="22"/>
        <w:rPr>
          <w:rFonts w:hint="eastAsia"/>
        </w:rPr>
      </w:pPr>
      <w:r>
        <w:rPr>
          <w:rFonts w:hint="eastAsia"/>
        </w:rPr>
        <w:t>②　假热塑（线）：PI</w:t>
      </w:r>
    </w:p>
    <w:p>
      <w:pPr>
        <w:pStyle w:val="22"/>
        <w:rPr>
          <w:rFonts w:hint="eastAsia"/>
        </w:rPr>
      </w:pPr>
      <w:r>
        <w:rPr>
          <w:rFonts w:hint="eastAsia"/>
        </w:rPr>
        <w:t>③　热固（交联）：交联橡胶NR，BR，</w:t>
      </w:r>
      <w:r>
        <w:rPr>
          <w:rStyle w:val="21"/>
          <w:rFonts w:hint="eastAsia"/>
        </w:rPr>
        <w:t>PF，EP</w:t>
      </w:r>
    </w:p>
    <w:p>
      <w:pPr>
        <w:pStyle w:val="24"/>
        <w:rPr>
          <w:rFonts w:hint="eastAsia"/>
        </w:rPr>
      </w:pPr>
      <w:r>
        <w:rPr>
          <w:rFonts w:hint="eastAsia"/>
        </w:rPr>
        <w:t>⑵　结晶</w:t>
      </w:r>
    </w:p>
    <w:p>
      <w:pPr>
        <w:pStyle w:val="22"/>
        <w:rPr>
          <w:rFonts w:hint="eastAsia"/>
        </w:rPr>
      </w:pPr>
      <w:r>
        <w:rPr>
          <w:rFonts w:hint="eastAsia"/>
        </w:rPr>
        <w:t>①　热塑（线型）：PE，PP，PA，PET</w:t>
      </w:r>
    </w:p>
    <w:p>
      <w:pPr>
        <w:pStyle w:val="22"/>
        <w:rPr>
          <w:rFonts w:hint="eastAsia"/>
        </w:rPr>
      </w:pPr>
      <w:r>
        <w:rPr>
          <w:rFonts w:hint="eastAsia"/>
        </w:rPr>
        <w:t>②　假热塑（线）：Kevlar</w:t>
      </w:r>
    </w:p>
    <w:p>
      <w:pPr>
        <w:pStyle w:val="22"/>
        <w:rPr>
          <w:rFonts w:hint="eastAsia"/>
        </w:rPr>
      </w:pPr>
      <w:r>
        <w:rPr>
          <w:rFonts w:hint="eastAsia"/>
        </w:rPr>
        <w:t>③　交联：PE、PPS</w:t>
      </w:r>
    </w:p>
    <w:p>
      <w:pPr>
        <w:pStyle w:val="3"/>
      </w:pPr>
      <w:bookmarkStart w:id="55" w:name="_Toc186360369"/>
      <w:r>
        <w:rPr>
          <w:rFonts w:hint="eastAsia"/>
        </w:rPr>
        <w:t>高聚物的粘流转变</w:t>
      </w:r>
      <w:bookmarkEnd w:id="55"/>
    </w:p>
    <w:p>
      <w:pPr>
        <w:pStyle w:val="20"/>
        <w:rPr>
          <w:rFonts w:hint="eastAsia"/>
        </w:rPr>
      </w:pPr>
      <w:r>
        <w:rPr>
          <w:rFonts w:hint="eastAsia"/>
        </w:rPr>
        <w:t>影响粘流温度因素：链结构，分子量，外力</w:t>
      </w:r>
    </w:p>
    <w:p>
      <w:pPr>
        <w:pStyle w:val="3"/>
      </w:pPr>
      <w:bookmarkStart w:id="56" w:name="_Toc186360370"/>
      <w:r>
        <w:rPr>
          <w:rFonts w:hint="eastAsia"/>
        </w:rPr>
        <w:t>熔融</w:t>
      </w:r>
      <w:bookmarkEnd w:id="56"/>
    </w:p>
    <w:p>
      <w:pPr>
        <w:pStyle w:val="3"/>
        <w:rPr>
          <w:rFonts w:hint="eastAsia"/>
        </w:rPr>
      </w:pPr>
      <w:bookmarkStart w:id="57" w:name="_Toc186360371"/>
      <w:r>
        <w:rPr>
          <w:rFonts w:hint="eastAsia"/>
        </w:rPr>
        <w:t>聚集态结构与分子运动</w:t>
      </w:r>
      <w:bookmarkEnd w:id="57"/>
    </w:p>
    <w:p>
      <w:pPr>
        <w:pStyle w:val="20"/>
      </w:pPr>
      <w:r>
        <w:rPr>
          <w:rFonts w:hint="eastAsia"/>
        </w:rPr>
        <w:t>非晶：热塑性（线形）：Tf&lt;Td，PS，PPICA，PES</w:t>
      </w:r>
    </w:p>
    <w:p>
      <w:pPr>
        <w:pStyle w:val="20"/>
        <w:rPr>
          <w:rFonts w:hint="eastAsia"/>
        </w:rPr>
      </w:pPr>
      <w:r>
        <w:rPr>
          <w:rFonts w:hint="eastAsia"/>
        </w:rPr>
        <w:t>假热塑性（线形）：Tf&gt;Td，PI</w:t>
      </w:r>
    </w:p>
    <w:p>
      <w:pPr>
        <w:ind w:left="750"/>
        <w:rPr>
          <w:rFonts w:hint="eastAsia"/>
        </w:rPr>
      </w:pPr>
    </w:p>
    <w:p>
      <w:pPr>
        <w:ind w:left="750"/>
        <w:rPr>
          <w:rFonts w:hint="eastAsia"/>
        </w:rPr>
      </w:pPr>
      <w:r>
        <w:rPr>
          <w:rFonts w:hint="eastAsia"/>
        </w:rPr>
        <w:t>四个关键温度的定义：</w:t>
      </w:r>
    </w:p>
    <w:p>
      <w:pPr>
        <w:ind w:left="750"/>
        <w:rPr>
          <w:rFonts w:hint="eastAsia"/>
        </w:rPr>
      </w:pPr>
    </w:p>
    <w:p>
      <w:pPr>
        <w:ind w:left="750"/>
      </w:pPr>
      <w:r>
        <w:rPr>
          <w:rFonts w:hint="eastAsia"/>
        </w:rPr>
        <w:t>T</w:t>
      </w:r>
      <w:r>
        <w:rPr>
          <w:rFonts w:hint="eastAsia"/>
          <w:vertAlign w:val="subscript"/>
        </w:rPr>
        <w:t>g</w:t>
      </w:r>
      <w:r>
        <w:rPr>
          <w:rFonts w:hint="eastAsia"/>
        </w:rPr>
        <w:t>：玻璃化转变温度，高聚物从玻璃态转变为橡胶态的温度；</w:t>
      </w:r>
    </w:p>
    <w:p>
      <w:pPr>
        <w:ind w:left="750"/>
      </w:pPr>
      <w:r>
        <w:rPr>
          <w:rFonts w:hint="eastAsia"/>
        </w:rPr>
        <w:t>T</w:t>
      </w:r>
      <w:r>
        <w:rPr>
          <w:rFonts w:hint="eastAsia"/>
          <w:vertAlign w:val="subscript"/>
        </w:rPr>
        <w:t>m</w:t>
      </w:r>
      <w:r>
        <w:rPr>
          <w:rFonts w:hint="eastAsia"/>
        </w:rPr>
        <w:t>：高聚物的熔点</w:t>
      </w:r>
    </w:p>
    <w:p>
      <w:pPr>
        <w:ind w:left="750"/>
      </w:pPr>
      <w:r>
        <w:rPr>
          <w:rFonts w:hint="eastAsia"/>
        </w:rPr>
        <w:t>T</w:t>
      </w:r>
      <w:r>
        <w:rPr>
          <w:rFonts w:hint="eastAsia"/>
          <w:vertAlign w:val="subscript"/>
        </w:rPr>
        <w:t>f</w:t>
      </w:r>
      <w:r>
        <w:rPr>
          <w:rFonts w:hint="eastAsia"/>
        </w:rPr>
        <w:t>：粘流温度，聚合物橡胶态与粘流态之间的转变温度</w:t>
      </w:r>
    </w:p>
    <w:p>
      <w:pPr>
        <w:ind w:left="750"/>
        <w:rPr>
          <w:rFonts w:hint="eastAsia"/>
        </w:rPr>
      </w:pPr>
      <w:r>
        <w:rPr>
          <w:rFonts w:hint="eastAsia"/>
        </w:rPr>
        <w:t>T</w:t>
      </w:r>
      <w:r>
        <w:rPr>
          <w:rFonts w:hint="eastAsia"/>
          <w:vertAlign w:val="subscript"/>
        </w:rPr>
        <w:t>d</w:t>
      </w:r>
      <w:r>
        <w:rPr>
          <w:rFonts w:hint="eastAsia"/>
        </w:rPr>
        <w:t>：分解温度</w:t>
      </w:r>
    </w:p>
    <w:p>
      <w:pPr>
        <w:ind w:left="750"/>
      </w:pPr>
      <w:r>
        <w:drawing>
          <wp:anchor distT="0" distB="0" distL="0" distR="0" simplePos="0" relativeHeight="251659264" behindDoc="1" locked="0" layoutInCell="1" allowOverlap="1">
            <wp:simplePos x="0" y="0"/>
            <wp:positionH relativeFrom="column">
              <wp:posOffset>3886200</wp:posOffset>
            </wp:positionH>
            <wp:positionV relativeFrom="paragraph">
              <wp:posOffset>194310</wp:posOffset>
            </wp:positionV>
            <wp:extent cx="2698750" cy="2589530"/>
            <wp:effectExtent l="0" t="0" r="82550" b="39370"/>
            <wp:wrapTight wrapText="bothSides">
              <wp:wrapPolygon>
                <wp:start x="0" y="0"/>
                <wp:lineTo x="0" y="19863"/>
                <wp:lineTo x="4269" y="20498"/>
                <wp:lineTo x="4422" y="21452"/>
                <wp:lineTo x="8538" y="21452"/>
                <wp:lineTo x="9301" y="21452"/>
                <wp:lineTo x="14027" y="21452"/>
                <wp:lineTo x="15247" y="21293"/>
                <wp:lineTo x="14942" y="20339"/>
                <wp:lineTo x="21498" y="19863"/>
                <wp:lineTo x="21498" y="0"/>
                <wp:lineTo x="0" y="0"/>
              </wp:wrapPolygon>
            </wp:wrapTight>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noChangeArrowheads="1"/>
                    </pic:cNvPicPr>
                  </pic:nvPicPr>
                  <pic:blipFill>
                    <a:blip r:embed="rId117" cstate="print"/>
                    <a:srcRect/>
                    <a:stretch>
                      <a:fillRect/>
                    </a:stretch>
                  </pic:blipFill>
                  <pic:spPr>
                    <a:xfrm>
                      <a:off x="0" y="0"/>
                      <a:ext cx="2698750" cy="2589530"/>
                    </a:xfrm>
                    <a:prstGeom prst="rect">
                      <a:avLst/>
                    </a:prstGeom>
                    <a:noFill/>
                  </pic:spPr>
                </pic:pic>
              </a:graphicData>
            </a:graphic>
          </wp:anchor>
        </w:drawing>
      </w:r>
      <w:r>
        <w:rPr>
          <w:rFonts w:hint="eastAsia"/>
          <w:b/>
        </w:rPr>
        <w:drawing>
          <wp:inline distT="0" distB="0" distL="114300" distR="114300">
            <wp:extent cx="2557780" cy="1833880"/>
            <wp:effectExtent l="0" t="0" r="13970" b="1397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noChangeArrowheads="1"/>
                    </pic:cNvPicPr>
                  </pic:nvPicPr>
                  <pic:blipFill>
                    <a:blip r:embed="rId118" cstate="print"/>
                    <a:srcRect/>
                    <a:stretch>
                      <a:fillRect/>
                    </a:stretch>
                  </pic:blipFill>
                  <pic:spPr>
                    <a:xfrm>
                      <a:off x="0" y="0"/>
                      <a:ext cx="2557780" cy="1833880"/>
                    </a:xfrm>
                    <a:prstGeom prst="rect">
                      <a:avLst/>
                    </a:prstGeom>
                    <a:noFill/>
                  </pic:spPr>
                </pic:pic>
              </a:graphicData>
            </a:graphic>
          </wp:inline>
        </w:drawing>
      </w:r>
    </w:p>
    <w:p>
      <w:pPr>
        <w:pStyle w:val="20"/>
        <w:rPr>
          <w:rFonts w:hint="eastAsia"/>
        </w:rPr>
      </w:pPr>
      <w:r>
        <w:rPr>
          <w:rFonts w:hint="eastAsia"/>
        </w:rPr>
        <w:t>交联：橡胶：Tg&lt;Td&lt;Tf;塑料：Td&lt;TfPF，EP</w:t>
      </w:r>
    </w:p>
    <w:p>
      <w:pPr>
        <w:pStyle w:val="20"/>
      </w:pPr>
      <w:r>
        <w:rPr>
          <w:rFonts w:hint="eastAsia"/>
        </w:rPr>
        <w:t>结晶：热塑性（线形）：Tg&lt;（Tf&lt;）Tm&lt;Td</w:t>
      </w:r>
    </w:p>
    <w:p>
      <w:pPr>
        <w:pStyle w:val="20"/>
        <w:rPr>
          <w:rFonts w:hint="eastAsia"/>
        </w:rPr>
      </w:pPr>
      <w:r>
        <w:rPr>
          <w:rFonts w:hint="eastAsia"/>
        </w:rPr>
        <w:t>假热塑性（线形）：Td&lt;Tm，Kevlar</w:t>
      </w:r>
    </w:p>
    <w:p>
      <w:pPr>
        <w:pStyle w:val="20"/>
        <w:rPr>
          <w:rFonts w:hint="eastAsia"/>
        </w:rPr>
      </w:pPr>
      <w:r>
        <w:rPr>
          <w:rFonts w:hint="eastAsia"/>
        </w:rPr>
        <w:t>交联：Tm&lt;Td&lt;Tf，交联PE</w:t>
      </w:r>
    </w:p>
    <w:p>
      <w:pPr>
        <w:pStyle w:val="20"/>
        <w:rPr>
          <w:rFonts w:hint="eastAsia"/>
        </w:rPr>
      </w:pPr>
      <w:r>
        <w:rPr>
          <w:rFonts w:hint="eastAsia"/>
        </w:rPr>
        <w:t>Tg，Tm，Tf，Td</w:t>
      </w:r>
    </w:p>
    <w:p>
      <w:pPr>
        <w:pStyle w:val="3"/>
      </w:pPr>
      <w:bookmarkStart w:id="58" w:name="_Toc186360372"/>
      <w:r>
        <w:rPr>
          <w:rFonts w:hint="eastAsia"/>
        </w:rPr>
        <w:t>高聚物的次级转变</w:t>
      </w:r>
      <w:bookmarkEnd w:id="58"/>
    </w:p>
    <w:p>
      <w:pPr>
        <w:pStyle w:val="20"/>
        <w:rPr>
          <w:rFonts w:hint="eastAsia"/>
        </w:rPr>
      </w:pPr>
      <w:r>
        <w:rPr>
          <w:rFonts w:hint="eastAsia"/>
        </w:rPr>
        <w:t>玻璃化转变、粘流转变及结晶熔融是高聚物的最主要转变。但是，由于高分子运动单元的多样性，除了上述三种转变外，还有一些不明显的转变，称次级较变。次级转变一定程度上影响高聚物性能。如许多高聚物（如PC）在室温下不脆，就可能与β转变（Tg以下）有关。</w:t>
      </w:r>
    </w:p>
    <w:p>
      <w:pPr>
        <w:pStyle w:val="4"/>
        <w:rPr>
          <w:rFonts w:hint="eastAsia"/>
        </w:rPr>
      </w:pPr>
      <w:bookmarkStart w:id="59" w:name="_Toc186360373"/>
      <w:r>
        <w:rPr>
          <w:rFonts w:hint="eastAsia"/>
        </w:rPr>
        <w:t>玻璃态高聚物的转变</w:t>
      </w:r>
      <w:bookmarkEnd w:id="59"/>
    </w:p>
    <w:p>
      <w:pPr>
        <w:pStyle w:val="20"/>
        <w:rPr>
          <w:rFonts w:hint="eastAsia"/>
        </w:rPr>
      </w:pPr>
      <w:r>
        <w:rPr>
          <w:rFonts w:hint="eastAsia"/>
        </w:rPr>
        <w:t>玻璃态高聚物除了</w:t>
      </w:r>
      <w:r>
        <w:rPr>
          <w:rFonts w:hint="eastAsia"/>
          <w:color w:val="FF0000"/>
        </w:rPr>
        <w:t>在Tg附近发生较大链段的分子运动外，还会发生较小链段、链节的小范围运动（局部松弛）、官能团（如－O-CO-O－、－SO2－、－CONH－等）的小区域协同运动、侧基或侧链运动</w:t>
      </w:r>
      <w:r>
        <w:rPr>
          <w:rFonts w:hint="eastAsia"/>
        </w:rPr>
        <w:t>等</w:t>
      </w:r>
      <w:r>
        <w:rPr>
          <w:rFonts w:hint="eastAsia"/>
          <w:b/>
          <w:bCs/>
          <w:lang w:eastAsia="zh-CN"/>
        </w:rPr>
        <w:t>（</w:t>
      </w:r>
      <w:r>
        <w:rPr>
          <w:rFonts w:hint="eastAsia"/>
          <w:b/>
          <w:bCs/>
        </w:rPr>
        <w:t>振动及结构单元的转动</w:t>
      </w:r>
      <w:r>
        <w:rPr>
          <w:rFonts w:hint="eastAsia"/>
          <w:b/>
          <w:bCs/>
          <w:lang w:eastAsia="zh-CN"/>
        </w:rPr>
        <w:t>）</w:t>
      </w:r>
      <w:r>
        <w:rPr>
          <w:rFonts w:hint="eastAsia"/>
        </w:rPr>
        <w:t>，因而在Tg以下会出现多个内耗峰，按温度从高到低分别称为β、γ、δ</w:t>
      </w:r>
      <w:r>
        <w:t>……</w:t>
      </w:r>
      <w:r>
        <w:rPr>
          <w:rFonts w:hint="eastAsia"/>
        </w:rPr>
        <w:t>松弛，而把玻璃化转变称为α松弛</w:t>
      </w:r>
    </w:p>
    <w:p>
      <w:pPr>
        <w:pStyle w:val="4"/>
        <w:rPr>
          <w:rFonts w:hint="eastAsia"/>
        </w:rPr>
      </w:pPr>
      <w:bookmarkStart w:id="60" w:name="_Toc186360374"/>
      <w:r>
        <w:rPr>
          <w:rFonts w:hint="eastAsia"/>
        </w:rPr>
        <w:t>晶态高聚物的转变</w:t>
      </w:r>
      <w:bookmarkEnd w:id="60"/>
    </w:p>
    <w:p>
      <w:pPr>
        <w:pStyle w:val="20"/>
        <w:rPr>
          <w:rFonts w:hint="eastAsia"/>
        </w:rPr>
      </w:pPr>
      <w:r>
        <w:rPr>
          <w:rFonts w:hint="eastAsia"/>
        </w:rPr>
        <w:t>晶态高聚物的非晶区具有与非晶态高聚物一样的分子运动，而晶区也存在多种分子运动，会在性质一温度谱上出现多种内耗峰。</w:t>
      </w:r>
      <w:r>
        <w:rPr>
          <w:rFonts w:hint="eastAsia"/>
          <w:color w:val="FF0000"/>
        </w:rPr>
        <w:t>晶区的分子运动包括晶区的链段运动、晶型的转变、侧基运动、晶区缺陷部分运动等</w:t>
      </w:r>
    </w:p>
    <w:p>
      <w:pPr>
        <w:pStyle w:val="20"/>
        <w:rPr>
          <w:rFonts w:hint="eastAsia"/>
        </w:rPr>
      </w:pPr>
      <w:r>
        <w:rPr>
          <w:rFonts w:hint="eastAsia"/>
        </w:rPr>
        <w:t>晶态高聚物的熔融温度、熔程依赖于结晶温度、结晶速度。在不同结晶条件下，可以形成结晶完整程度不同的结晶，因而出现多重熔点，真正热力熔点温度最高</w:t>
      </w:r>
    </w:p>
    <w:p>
      <w:pPr>
        <w:pStyle w:val="4"/>
        <w:rPr>
          <w:rFonts w:hint="eastAsia"/>
        </w:rPr>
      </w:pPr>
      <w:bookmarkStart w:id="61" w:name="_Toc186360375"/>
      <w:r>
        <w:rPr>
          <w:rFonts w:hint="eastAsia"/>
        </w:rPr>
        <w:t>粘流态高聚物</w:t>
      </w:r>
      <w:bookmarkEnd w:id="61"/>
    </w:p>
    <w:p>
      <w:pPr>
        <w:ind w:firstLine="420" w:firstLineChars="0"/>
        <w:rPr>
          <w:rFonts w:hint="eastAsia"/>
          <w:color w:val="FF0000"/>
        </w:rPr>
      </w:pPr>
      <w:r>
        <w:rPr>
          <w:rFonts w:hint="eastAsia"/>
          <w:color w:val="FF0000"/>
        </w:rPr>
        <w:t>分子内所有基团协同运动，大分子间发生相对位移。</w:t>
      </w:r>
    </w:p>
    <w:p>
      <w:pPr>
        <w:rPr>
          <w:color w:val="3366FF"/>
        </w:rPr>
      </w:pPr>
      <w:r>
        <w:rPr>
          <w:color w:val="3366FF"/>
        </w:rPr>
        <w:drawing>
          <wp:inline distT="0" distB="0" distL="0" distR="0">
            <wp:extent cx="3232785" cy="2578735"/>
            <wp:effectExtent l="0" t="0" r="0" b="1270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noChangeArrowheads="1"/>
                    </pic:cNvPicPr>
                  </pic:nvPicPr>
                  <pic:blipFill>
                    <a:blip r:embed="rId119" cstate="print"/>
                    <a:srcRect/>
                    <a:stretch>
                      <a:fillRect/>
                    </a:stretch>
                  </pic:blipFill>
                  <pic:spPr>
                    <a:xfrm>
                      <a:off x="0" y="0"/>
                      <a:ext cx="3232785" cy="2578735"/>
                    </a:xfrm>
                    <a:prstGeom prst="rect">
                      <a:avLst/>
                    </a:prstGeom>
                    <a:noFill/>
                    <a:ln w="9525">
                      <a:noFill/>
                      <a:miter lim="800000"/>
                      <a:headEnd/>
                      <a:tailEnd/>
                    </a:ln>
                    <a:effectLst/>
                  </pic:spPr>
                </pic:pic>
              </a:graphicData>
            </a:graphic>
          </wp:inline>
        </w:drawing>
      </w:r>
      <w:r>
        <w:rPr>
          <w:color w:val="3366FF"/>
        </w:rPr>
        <w:drawing>
          <wp:inline distT="0" distB="0" distL="0" distR="0">
            <wp:extent cx="3214370" cy="2533015"/>
            <wp:effectExtent l="0" t="0" r="5080"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noChangeArrowheads="1"/>
                    </pic:cNvPicPr>
                  </pic:nvPicPr>
                  <pic:blipFill>
                    <a:blip r:embed="rId120" cstate="print"/>
                    <a:srcRect/>
                    <a:stretch>
                      <a:fillRect/>
                    </a:stretch>
                  </pic:blipFill>
                  <pic:spPr>
                    <a:xfrm>
                      <a:off x="0" y="0"/>
                      <a:ext cx="3214370" cy="2533015"/>
                    </a:xfrm>
                    <a:prstGeom prst="rect">
                      <a:avLst/>
                    </a:prstGeom>
                    <a:noFill/>
                    <a:ln w="9525">
                      <a:noFill/>
                      <a:miter lim="800000"/>
                      <a:headEnd/>
                      <a:tailEnd/>
                    </a:ln>
                    <a:effectLst/>
                  </pic:spPr>
                </pic:pic>
              </a:graphicData>
            </a:graphic>
          </wp:inline>
        </w:drawing>
      </w:r>
    </w:p>
    <w:p>
      <w:pPr>
        <w:rPr>
          <w:color w:val="3366FF"/>
        </w:rPr>
      </w:pPr>
    </w:p>
    <w:p>
      <w:pPr>
        <w:rPr>
          <w:rFonts w:hint="eastAsia"/>
          <w:b/>
          <w:bCs/>
          <w:color w:val="auto"/>
          <w:sz w:val="22"/>
          <w:szCs w:val="28"/>
          <w:lang w:val="en-US" w:eastAsia="zh-CN"/>
        </w:rPr>
      </w:pPr>
    </w:p>
    <w:p>
      <w:pPr>
        <w:pStyle w:val="20"/>
        <w:rPr>
          <w:rFonts w:hint="eastAsia"/>
        </w:rPr>
      </w:pPr>
    </w:p>
    <w:p>
      <w:pPr>
        <w:pStyle w:val="20"/>
        <w:rPr>
          <w:rFonts w:hint="eastAsia"/>
        </w:rPr>
      </w:pPr>
    </w:p>
    <w:p>
      <w:pPr>
        <w:pStyle w:val="2"/>
      </w:pPr>
      <w:r>
        <w:rPr>
          <w:rFonts w:hint="default"/>
        </w:rPr>
        <w:t>固态高聚物力学性质</w:t>
      </w:r>
    </w:p>
    <w:p>
      <w:pPr>
        <w:pStyle w:val="3"/>
        <w:rPr>
          <w:rFonts w:hint="eastAsia"/>
        </w:rPr>
      </w:pPr>
      <w:r>
        <w:rPr>
          <w:b/>
          <w:bCs/>
          <w:color w:val="auto"/>
          <w:sz w:val="28"/>
          <w:szCs w:val="36"/>
        </w:rPr>
        <w:drawing>
          <wp:anchor distT="0" distB="0" distL="114300" distR="114300" simplePos="0" relativeHeight="251670528" behindDoc="1" locked="0" layoutInCell="1" allowOverlap="1">
            <wp:simplePos x="0" y="0"/>
            <wp:positionH relativeFrom="column">
              <wp:posOffset>4754245</wp:posOffset>
            </wp:positionH>
            <wp:positionV relativeFrom="paragraph">
              <wp:posOffset>384810</wp:posOffset>
            </wp:positionV>
            <wp:extent cx="1827530" cy="1233805"/>
            <wp:effectExtent l="0" t="0" r="1270" b="4445"/>
            <wp:wrapTight wrapText="bothSides">
              <wp:wrapPolygon>
                <wp:start x="0" y="0"/>
                <wp:lineTo x="0" y="21344"/>
                <wp:lineTo x="21390" y="21344"/>
                <wp:lineTo x="21390" y="0"/>
                <wp:lineTo x="0" y="0"/>
              </wp:wrapPolygon>
            </wp:wrapTight>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pic:cNvPicPr>
                  </pic:nvPicPr>
                  <pic:blipFill>
                    <a:blip r:embed="rId121"/>
                    <a:stretch>
                      <a:fillRect/>
                    </a:stretch>
                  </pic:blipFill>
                  <pic:spPr>
                    <a:xfrm>
                      <a:off x="0" y="0"/>
                      <a:ext cx="1827530" cy="1233805"/>
                    </a:xfrm>
                    <a:prstGeom prst="rect">
                      <a:avLst/>
                    </a:prstGeom>
                    <a:noFill/>
                    <a:ln>
                      <a:noFill/>
                    </a:ln>
                  </pic:spPr>
                </pic:pic>
              </a:graphicData>
            </a:graphic>
          </wp:anchor>
        </w:drawing>
      </w:r>
      <w:r>
        <w:rPr>
          <w:rFonts w:hint="eastAsia"/>
        </w:rPr>
        <w:t>概念</w:t>
      </w:r>
    </w:p>
    <w:p>
      <w:pPr>
        <w:pStyle w:val="24"/>
        <w:rPr>
          <w:rFonts w:hint="eastAsia"/>
        </w:rPr>
      </w:pPr>
      <w:r>
        <w:rPr>
          <w:rFonts w:hint="eastAsia"/>
        </w:rPr>
        <w:t>高弹性、粘弹性、能弹性、熵弹性、蠕变、应力松弛、滞后、内耗</w:t>
      </w:r>
    </w:p>
    <w:p>
      <w:pPr>
        <w:pStyle w:val="24"/>
        <w:rPr>
          <w:rFonts w:hint="eastAsia"/>
        </w:rPr>
      </w:pPr>
      <w:r>
        <w:rPr>
          <w:rFonts w:hint="eastAsia"/>
        </w:rPr>
        <w:t>在学习上述有关概念时，可结合考虑如下几个概念：刚性 弹性 塑性 粘性</w:t>
      </w:r>
    </w:p>
    <w:p>
      <w:pPr>
        <w:pStyle w:val="24"/>
        <w:rPr>
          <w:rFonts w:hint="eastAsia"/>
        </w:rPr>
      </w:pPr>
      <w:r>
        <w:rPr>
          <w:rFonts w:hint="eastAsia"/>
        </w:rPr>
        <w:t>2.高聚物力学性能特点</w:t>
      </w:r>
    </w:p>
    <w:p>
      <w:pPr>
        <w:pStyle w:val="3"/>
        <w:rPr>
          <w:rFonts w:hint="eastAsia"/>
        </w:rPr>
      </w:pPr>
      <w:r>
        <w:rPr>
          <w:rFonts w:hint="eastAsia"/>
        </w:rPr>
        <w:t>高弹性</w:t>
      </w:r>
    </w:p>
    <w:p>
      <w:pPr>
        <w:pStyle w:val="4"/>
        <w:rPr>
          <w:rFonts w:hint="eastAsia"/>
        </w:rPr>
      </w:pPr>
      <w:r>
        <w:rPr>
          <w:rFonts w:hint="eastAsia"/>
        </w:rPr>
        <w:t>特点</w:t>
      </w:r>
    </w:p>
    <w:p>
      <w:pPr>
        <w:rPr>
          <w:rFonts w:hint="default"/>
          <w:color w:val="auto"/>
          <w:lang w:val="en-US" w:eastAsia="zh-CN"/>
        </w:rPr>
      </w:pPr>
      <w:r>
        <w:rPr>
          <w:rFonts w:hint="default"/>
          <w:color w:val="auto"/>
          <w:lang w:val="en-US" w:eastAsia="zh-CN"/>
        </w:rPr>
        <w:t>高聚物在高弹态（橡胶态）时具有的高弹性，又称橡胶弹性。它是相对于普弹性而言的，是高聚物区别于其他材料的一个重要特性。所谓普弹性就是金属或其他无机材料的属性，即在力场作用下，材料产生瞬时的可逆形变,应力与应变成正比,服从胡克定律，且形变量甚小，仅为千分之几或更小。高弹态高聚物的弹性形变则数值很大，可达百分之几或更大。在绝热拉伸或压缩过程中，处于高弹态的高聚物（如橡胶）的温度能上升，金属的温度则下降。</w:t>
      </w:r>
    </w:p>
    <w:p>
      <w:pPr>
        <w:pStyle w:val="4"/>
        <w:rPr>
          <w:rFonts w:hint="eastAsia"/>
        </w:rPr>
      </w:pPr>
      <w:r>
        <w:rPr>
          <w:rFonts w:hint="eastAsia"/>
        </w:rPr>
        <w:t>本质</w:t>
      </w:r>
    </w:p>
    <w:p>
      <w:pPr>
        <w:pStyle w:val="24"/>
        <w:rPr>
          <w:rFonts w:hint="eastAsia"/>
        </w:rPr>
      </w:pPr>
      <w:r>
        <w:rPr>
          <w:rFonts w:hint="eastAsia"/>
        </w:rPr>
        <w:t>可逆、熵弹性、松弛时间</w:t>
      </w:r>
      <w:r>
        <w:rPr>
          <w:rFonts w:hint="eastAsia"/>
          <w:lang w:val="en-US" w:eastAsia="zh-CN"/>
        </w:rPr>
        <w:t xml:space="preserve"> </w:t>
      </w:r>
      <w:r>
        <w:rPr>
          <w:rFonts w:hint="eastAsia"/>
        </w:rPr>
        <w:t>时间依赖</w:t>
      </w:r>
    </w:p>
    <w:p>
      <w:pPr>
        <w:pStyle w:val="24"/>
        <w:rPr>
          <w:rFonts w:hint="eastAsia"/>
        </w:rPr>
      </w:pPr>
    </w:p>
    <w:p>
      <w:pPr>
        <w:pStyle w:val="3"/>
        <w:rPr>
          <w:rFonts w:hint="eastAsia"/>
        </w:rPr>
      </w:pPr>
      <w:r>
        <w:rPr>
          <w:rFonts w:hint="eastAsia"/>
        </w:rPr>
        <w:t>影响橡胶使用温度的因素</w:t>
      </w:r>
    </w:p>
    <w:p>
      <w:pPr>
        <w:rPr>
          <w:rFonts w:hint="eastAsia"/>
        </w:rPr>
      </w:pPr>
    </w:p>
    <w:p>
      <w:pPr>
        <w:pStyle w:val="3"/>
        <w:rPr>
          <w:rFonts w:hint="eastAsia"/>
        </w:rPr>
      </w:pPr>
      <w:r>
        <w:rPr>
          <w:rFonts w:hint="eastAsia"/>
        </w:rPr>
        <w:t>蠕变</w:t>
      </w:r>
    </w:p>
    <w:p>
      <w:pPr>
        <w:rPr>
          <w:rFonts w:hint="eastAsia"/>
          <w:b/>
          <w:bCs/>
          <w:color w:val="auto"/>
          <w:sz w:val="22"/>
          <w:szCs w:val="28"/>
          <w:lang w:val="en-US" w:eastAsia="zh-CN"/>
        </w:rPr>
      </w:pPr>
    </w:p>
    <w:p>
      <w:pPr>
        <w:rPr>
          <w:rFonts w:hint="eastAsia"/>
          <w:b/>
          <w:bCs/>
          <w:color w:val="auto"/>
          <w:sz w:val="22"/>
          <w:szCs w:val="28"/>
          <w:lang w:val="en-US" w:eastAsia="zh-CN"/>
        </w:rPr>
      </w:pPr>
    </w:p>
    <w:p>
      <w:pPr>
        <w:rPr>
          <w:rFonts w:hint="eastAsia"/>
          <w:b/>
          <w:bCs/>
          <w:color w:val="auto"/>
          <w:sz w:val="24"/>
          <w:szCs w:val="32"/>
          <w:lang w:val="en-US" w:eastAsia="zh-CN"/>
        </w:rPr>
      </w:pPr>
      <w:r>
        <w:rPr>
          <w:rFonts w:hint="eastAsia"/>
          <w:b/>
          <w:bCs/>
          <w:color w:val="auto"/>
          <w:sz w:val="44"/>
          <w:szCs w:val="52"/>
          <w:lang w:val="en-US" w:eastAsia="zh-CN"/>
        </w:rPr>
        <w:t>附录</w:t>
      </w:r>
    </w:p>
    <w:p>
      <w:pPr>
        <w:rPr>
          <w:rFonts w:hint="eastAsia"/>
          <w:b/>
          <w:bCs/>
          <w:color w:val="auto"/>
          <w:sz w:val="28"/>
          <w:szCs w:val="36"/>
          <w:lang w:val="en-US" w:eastAsia="zh-CN"/>
        </w:rPr>
      </w:pPr>
      <w:r>
        <w:rPr>
          <w:rFonts w:hint="eastAsia"/>
          <w:b/>
          <w:bCs/>
          <w:color w:val="auto"/>
          <w:sz w:val="28"/>
          <w:szCs w:val="36"/>
          <w:lang w:val="en-US" w:eastAsia="zh-CN"/>
        </w:rPr>
        <w:t>高聚物的高弹性（T&gt;Tg）</w:t>
      </w:r>
    </w:p>
    <w:p>
      <w:pPr>
        <w:rPr>
          <w:rFonts w:hint="eastAsia" w:eastAsia="SimSun"/>
          <w:color w:val="3366FF"/>
          <w:lang w:eastAsia="zh-CN"/>
        </w:rPr>
      </w:pPr>
      <w:r>
        <w:rPr>
          <w:rFonts w:hint="eastAsia" w:eastAsia="SimSun"/>
          <w:color w:val="3366FF"/>
          <w:lang w:eastAsia="zh-CN"/>
        </w:rPr>
        <w:drawing>
          <wp:inline distT="0" distB="0" distL="114300" distR="114300">
            <wp:extent cx="3115310" cy="4771390"/>
            <wp:effectExtent l="0" t="0" r="8890" b="10160"/>
            <wp:docPr id="14" name="图片 14" descr="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02-1"/>
                    <pic:cNvPicPr>
                      <a:picLocks noChangeAspect="1"/>
                    </pic:cNvPicPr>
                  </pic:nvPicPr>
                  <pic:blipFill>
                    <a:blip r:embed="rId122"/>
                    <a:stretch>
                      <a:fillRect/>
                    </a:stretch>
                  </pic:blipFill>
                  <pic:spPr>
                    <a:xfrm>
                      <a:off x="0" y="0"/>
                      <a:ext cx="3115310" cy="4771390"/>
                    </a:xfrm>
                    <a:prstGeom prst="rect">
                      <a:avLst/>
                    </a:prstGeom>
                  </pic:spPr>
                </pic:pic>
              </a:graphicData>
            </a:graphic>
          </wp:inline>
        </w:drawing>
      </w:r>
      <w:r>
        <w:rPr>
          <w:rFonts w:hint="eastAsia" w:eastAsia="SimSun"/>
          <w:color w:val="3366FF"/>
          <w:lang w:eastAsia="zh-CN"/>
        </w:rPr>
        <w:drawing>
          <wp:inline distT="0" distB="0" distL="114300" distR="114300">
            <wp:extent cx="3151505" cy="4789805"/>
            <wp:effectExtent l="0" t="0" r="10795" b="10795"/>
            <wp:docPr id="16" name="图片 16" descr="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3-1"/>
                    <pic:cNvPicPr>
                      <a:picLocks noChangeAspect="1"/>
                    </pic:cNvPicPr>
                  </pic:nvPicPr>
                  <pic:blipFill>
                    <a:blip r:embed="rId123"/>
                    <a:stretch>
                      <a:fillRect/>
                    </a:stretch>
                  </pic:blipFill>
                  <pic:spPr>
                    <a:xfrm>
                      <a:off x="0" y="0"/>
                      <a:ext cx="3151505" cy="4789805"/>
                    </a:xfrm>
                    <a:prstGeom prst="rect">
                      <a:avLst/>
                    </a:prstGeom>
                  </pic:spPr>
                </pic:pic>
              </a:graphicData>
            </a:graphic>
          </wp:inline>
        </w:drawing>
      </w:r>
    </w:p>
    <w:p>
      <w:pPr>
        <w:rPr>
          <w:rFonts w:hint="eastAsia" w:eastAsia="SimSun"/>
          <w:color w:val="3366FF"/>
          <w:lang w:eastAsia="zh-CN"/>
        </w:rPr>
      </w:pPr>
      <w:r>
        <w:rPr>
          <w:rFonts w:hint="eastAsia" w:eastAsia="SimSun"/>
          <w:color w:val="3366FF"/>
          <w:lang w:eastAsia="zh-CN"/>
        </w:rPr>
        <w:drawing>
          <wp:inline distT="0" distB="0" distL="114300" distR="114300">
            <wp:extent cx="3605530" cy="3629660"/>
            <wp:effectExtent l="0" t="0" r="13970" b="8890"/>
            <wp:docPr id="13" name="图片 1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1"/>
                    <pic:cNvPicPr>
                      <a:picLocks noChangeAspect="1"/>
                    </pic:cNvPicPr>
                  </pic:nvPicPr>
                  <pic:blipFill>
                    <a:blip r:embed="rId124"/>
                    <a:stretch>
                      <a:fillRect/>
                    </a:stretch>
                  </pic:blipFill>
                  <pic:spPr>
                    <a:xfrm>
                      <a:off x="0" y="0"/>
                      <a:ext cx="3605530" cy="3629660"/>
                    </a:xfrm>
                    <a:prstGeom prst="rect">
                      <a:avLst/>
                    </a:prstGeom>
                  </pic:spPr>
                </pic:pic>
              </a:graphicData>
            </a:graphic>
          </wp:inline>
        </w:drawing>
      </w:r>
      <w:r>
        <w:rPr>
          <w:rFonts w:hint="eastAsia" w:eastAsia="SimSun"/>
          <w:color w:val="3366FF"/>
          <w:lang w:eastAsia="zh-CN"/>
        </w:rPr>
        <w:drawing>
          <wp:inline distT="0" distB="0" distL="114300" distR="114300">
            <wp:extent cx="2794000" cy="3620770"/>
            <wp:effectExtent l="0" t="0" r="6350" b="17780"/>
            <wp:docPr id="15" name="图片 15" descr="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02-2"/>
                    <pic:cNvPicPr>
                      <a:picLocks noChangeAspect="1"/>
                    </pic:cNvPicPr>
                  </pic:nvPicPr>
                  <pic:blipFill>
                    <a:blip r:embed="rId125"/>
                    <a:stretch>
                      <a:fillRect/>
                    </a:stretch>
                  </pic:blipFill>
                  <pic:spPr>
                    <a:xfrm>
                      <a:off x="0" y="0"/>
                      <a:ext cx="2794000" cy="3620770"/>
                    </a:xfrm>
                    <a:prstGeom prst="rect">
                      <a:avLst/>
                    </a:prstGeom>
                  </pic:spPr>
                </pic:pic>
              </a:graphicData>
            </a:graphic>
          </wp:inline>
        </w:drawing>
      </w:r>
      <w:r>
        <w:rPr>
          <w:rFonts w:hint="eastAsia" w:eastAsia="SimSun"/>
          <w:color w:val="3366FF"/>
          <w:lang w:eastAsia="zh-CN"/>
        </w:rPr>
        <w:drawing>
          <wp:inline distT="0" distB="0" distL="114300" distR="114300">
            <wp:extent cx="3574415" cy="2687955"/>
            <wp:effectExtent l="0" t="0" r="6985" b="17145"/>
            <wp:docPr id="18" name="图片 18" descr="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03-2"/>
                    <pic:cNvPicPr>
                      <a:picLocks noChangeAspect="1"/>
                    </pic:cNvPicPr>
                  </pic:nvPicPr>
                  <pic:blipFill>
                    <a:blip r:embed="rId126"/>
                    <a:stretch>
                      <a:fillRect/>
                    </a:stretch>
                  </pic:blipFill>
                  <pic:spPr>
                    <a:xfrm>
                      <a:off x="0" y="0"/>
                      <a:ext cx="3574415" cy="2687955"/>
                    </a:xfrm>
                    <a:prstGeom prst="rect">
                      <a:avLst/>
                    </a:prstGeom>
                  </pic:spPr>
                </pic:pic>
              </a:graphicData>
            </a:graphic>
          </wp:inline>
        </w:drawing>
      </w:r>
    </w:p>
    <w:p>
      <w:pPr>
        <w:rPr>
          <w:rFonts w:hint="eastAsia" w:eastAsia="SimSun"/>
          <w:color w:val="3366FF"/>
          <w:lang w:eastAsia="zh-CN"/>
        </w:rPr>
      </w:pPr>
    </w:p>
    <w:p>
      <w:pPr>
        <w:rPr>
          <w:rFonts w:hint="eastAsia" w:eastAsia="SimSun"/>
          <w:color w:val="3366FF"/>
          <w:lang w:eastAsia="zh-CN"/>
        </w:rPr>
      </w:pPr>
    </w:p>
    <w:p>
      <w:pPr>
        <w:spacing w:line="240" w:lineRule="auto"/>
        <w:rPr>
          <w:rFonts w:hint="eastAsia"/>
          <w:sz w:val="24"/>
          <w:szCs w:val="24"/>
        </w:rPr>
      </w:pPr>
      <w:r>
        <w:rPr>
          <w:rFonts w:hint="eastAsia"/>
          <w:sz w:val="24"/>
          <w:szCs w:val="24"/>
        </w:rPr>
        <w:t>比较Tg大小 (答案)</w:t>
      </w:r>
    </w:p>
    <w:p>
      <w:pPr>
        <w:numPr>
          <w:ilvl w:val="0"/>
          <w:numId w:val="2"/>
        </w:numPr>
        <w:spacing w:line="240" w:lineRule="auto"/>
        <w:rPr>
          <w:rFonts w:hint="eastAsia"/>
          <w:sz w:val="18"/>
          <w:szCs w:val="18"/>
        </w:rPr>
      </w:pPr>
      <w:r>
        <w:rPr>
          <w:rFonts w:hint="eastAsia"/>
          <w:sz w:val="18"/>
          <w:szCs w:val="18"/>
        </w:rPr>
        <w:t>聚丁二烯 &lt; 聚乙烯 &lt; 聚氯乙烯</w:t>
      </w:r>
    </w:p>
    <w:p>
      <w:pPr>
        <w:numPr>
          <w:ilvl w:val="0"/>
          <w:numId w:val="2"/>
        </w:numPr>
        <w:spacing w:line="240" w:lineRule="auto"/>
        <w:rPr>
          <w:rFonts w:hint="eastAsia"/>
          <w:sz w:val="18"/>
          <w:szCs w:val="18"/>
        </w:rPr>
      </w:pPr>
      <w:r>
        <w:rPr>
          <w:rFonts w:hint="eastAsia"/>
          <w:sz w:val="18"/>
          <w:szCs w:val="18"/>
        </w:rPr>
        <w:t xml:space="preserve">聚1－丁烯 &lt; 聚丙烯 &lt; 聚苯乙烯， </w:t>
      </w:r>
    </w:p>
    <w:p>
      <w:pPr>
        <w:numPr>
          <w:ilvl w:val="0"/>
          <w:numId w:val="2"/>
        </w:numPr>
        <w:spacing w:line="240" w:lineRule="auto"/>
        <w:rPr>
          <w:rFonts w:hint="eastAsia"/>
          <w:sz w:val="18"/>
          <w:szCs w:val="18"/>
        </w:rPr>
      </w:pPr>
      <w:r>
        <w:rPr>
          <w:rFonts w:hint="eastAsia"/>
          <w:sz w:val="18"/>
          <w:szCs w:val="18"/>
        </w:rPr>
        <w:t>聚乙烯 &lt; 聚丙烯氰 &lt;(</w:t>
      </w:r>
      <w:r>
        <w:rPr>
          <w:rFonts w:hint="eastAsia" w:ascii="SimSun" w:hAnsi="SimSun"/>
          <w:sz w:val="18"/>
          <w:szCs w:val="18"/>
        </w:rPr>
        <w:t>≈</w:t>
      </w:r>
      <w:r>
        <w:rPr>
          <w:rFonts w:hint="eastAsia"/>
          <w:sz w:val="18"/>
          <w:szCs w:val="18"/>
        </w:rPr>
        <w:t>)聚丙烯酸</w:t>
      </w:r>
    </w:p>
    <w:p>
      <w:pPr>
        <w:numPr>
          <w:ilvl w:val="0"/>
          <w:numId w:val="2"/>
        </w:numPr>
        <w:spacing w:line="240" w:lineRule="auto"/>
        <w:rPr>
          <w:rFonts w:hint="eastAsia"/>
          <w:sz w:val="18"/>
          <w:szCs w:val="18"/>
        </w:rPr>
      </w:pPr>
      <w:r>
        <w:rPr>
          <w:rFonts w:hint="eastAsia"/>
          <w:sz w:val="18"/>
          <w:szCs w:val="18"/>
        </w:rPr>
        <w:t>聚甲醛 &lt; 聚环氧乙烷 &lt; 聚乙烯醇 &lt; 聚苯醚</w:t>
      </w:r>
    </w:p>
    <w:p>
      <w:pPr>
        <w:numPr>
          <w:ilvl w:val="0"/>
          <w:numId w:val="2"/>
        </w:numPr>
        <w:spacing w:line="240" w:lineRule="auto"/>
        <w:rPr>
          <w:rFonts w:hint="eastAsia"/>
          <w:sz w:val="18"/>
          <w:szCs w:val="18"/>
        </w:rPr>
      </w:pPr>
      <w:r>
        <w:rPr>
          <w:rFonts w:hint="eastAsia"/>
          <w:sz w:val="18"/>
          <w:szCs w:val="18"/>
        </w:rPr>
        <w:t>聚异丁烯</w:t>
      </w:r>
      <w:r>
        <w:rPr>
          <w:rFonts w:hint="eastAsia" w:ascii="SimSun" w:hAnsi="SimSun"/>
          <w:sz w:val="18"/>
          <w:szCs w:val="18"/>
        </w:rPr>
        <w:t>≈</w:t>
      </w:r>
      <w:r>
        <w:rPr>
          <w:rFonts w:hint="eastAsia"/>
          <w:sz w:val="18"/>
          <w:szCs w:val="18"/>
        </w:rPr>
        <w:t>聚乙烯 &lt; 聚（</w:t>
      </w:r>
      <w:r>
        <w:rPr>
          <w:rFonts w:ascii="SimSun" w:hAnsi="SimSun"/>
          <w:sz w:val="18"/>
          <w:szCs w:val="18"/>
        </w:rPr>
        <w:t>α</w:t>
      </w:r>
      <w:r>
        <w:rPr>
          <w:rFonts w:hint="eastAsia"/>
          <w:sz w:val="18"/>
          <w:szCs w:val="18"/>
        </w:rPr>
        <w:t>－甲基苯乙烯）</w:t>
      </w:r>
    </w:p>
    <w:p>
      <w:pPr>
        <w:numPr>
          <w:ilvl w:val="0"/>
          <w:numId w:val="2"/>
        </w:numPr>
        <w:spacing w:line="240" w:lineRule="auto"/>
        <w:rPr>
          <w:rFonts w:hint="eastAsia"/>
          <w:sz w:val="18"/>
          <w:szCs w:val="18"/>
        </w:rPr>
      </w:pPr>
      <w:r>
        <w:rPr>
          <w:rFonts w:hint="eastAsia"/>
          <w:sz w:val="18"/>
          <w:szCs w:val="18"/>
        </w:rPr>
        <w:t>聚二甲基硅氧烷（甲基硅橡胶）&lt; 聚偏二氟乙烯 &lt; 聚氯乙烯</w:t>
      </w:r>
    </w:p>
    <w:p>
      <w:pPr>
        <w:numPr>
          <w:ilvl w:val="0"/>
          <w:numId w:val="2"/>
        </w:numPr>
        <w:spacing w:line="240" w:lineRule="auto"/>
        <w:rPr>
          <w:rFonts w:hint="eastAsia"/>
          <w:sz w:val="18"/>
          <w:szCs w:val="18"/>
        </w:rPr>
      </w:pPr>
      <w:r>
        <w:rPr>
          <w:rFonts w:hint="eastAsia"/>
          <w:sz w:val="18"/>
          <w:szCs w:val="18"/>
        </w:rPr>
        <w:t>聚甲醛 &lt; 尼龙66 &lt; PI</w:t>
      </w:r>
      <w:r>
        <w:rPr>
          <w:rFonts w:hint="eastAsia"/>
          <w:sz w:val="18"/>
          <w:szCs w:val="18"/>
          <w:lang w:val="en-US" w:eastAsia="zh-CN"/>
        </w:rPr>
        <w:t xml:space="preserve"> </w:t>
      </w:r>
    </w:p>
    <w:p>
      <w:pPr>
        <w:numPr>
          <w:ilvl w:val="0"/>
          <w:numId w:val="2"/>
        </w:numPr>
        <w:spacing w:line="240" w:lineRule="auto"/>
        <w:rPr>
          <w:rFonts w:hint="eastAsia"/>
          <w:sz w:val="18"/>
          <w:szCs w:val="18"/>
        </w:rPr>
      </w:pPr>
      <w:r>
        <w:rPr>
          <w:rFonts w:hint="eastAsia"/>
          <w:sz w:val="18"/>
          <w:szCs w:val="18"/>
        </w:rPr>
        <w:t>聚甲基丙烯酸正丁酯 &lt; 聚甲基丙烯酸甲酯 &lt; 聚甲基丙烯酸异丁酯 &lt; 聚甲基丙烯酸叔丁酯</w:t>
      </w:r>
    </w:p>
    <w:p>
      <w:pPr>
        <w:numPr>
          <w:ilvl w:val="0"/>
          <w:numId w:val="2"/>
        </w:numPr>
        <w:spacing w:line="240" w:lineRule="auto"/>
        <w:rPr>
          <w:rFonts w:hint="eastAsia"/>
          <w:sz w:val="18"/>
          <w:szCs w:val="18"/>
        </w:rPr>
      </w:pPr>
      <w:r>
        <w:rPr>
          <w:rFonts w:hint="eastAsia"/>
          <w:sz w:val="18"/>
          <w:szCs w:val="18"/>
        </w:rPr>
        <w:t>顺丁橡胶（聚顺丁二烯）&lt; 天然橡胶（聚异戊二烯）&lt; 乙烯－丙烯无规共聚物（乙丙橡胶） &lt; 聚丙烯</w:t>
      </w:r>
    </w:p>
    <w:p>
      <w:pPr>
        <w:widowControl w:val="0"/>
        <w:numPr>
          <w:ilvl w:val="0"/>
          <w:numId w:val="0"/>
        </w:numPr>
        <w:tabs>
          <w:tab w:val="left" w:pos="360"/>
        </w:tabs>
        <w:spacing w:line="240" w:lineRule="auto"/>
        <w:jc w:val="both"/>
        <w:rPr>
          <w:rFonts w:hint="eastAsia"/>
          <w:sz w:val="16"/>
          <w:szCs w:val="16"/>
        </w:rPr>
      </w:pPr>
    </w:p>
    <w:p>
      <w:pPr>
        <w:widowControl w:val="0"/>
        <w:numPr>
          <w:ilvl w:val="0"/>
          <w:numId w:val="0"/>
        </w:numPr>
        <w:tabs>
          <w:tab w:val="left" w:pos="360"/>
        </w:tabs>
        <w:spacing w:line="240" w:lineRule="auto"/>
        <w:jc w:val="both"/>
        <w:rPr>
          <w:rFonts w:hint="eastAsia"/>
          <w:sz w:val="16"/>
          <w:szCs w:val="16"/>
        </w:rPr>
      </w:pPr>
    </w:p>
    <w:p>
      <w:pPr>
        <w:ind w:left="315" w:hanging="270" w:hangingChars="150"/>
        <w:rPr>
          <w:rFonts w:hint="eastAsia"/>
          <w:sz w:val="18"/>
          <w:szCs w:val="21"/>
        </w:rPr>
      </w:pPr>
      <w:r>
        <w:rPr>
          <w:rFonts w:hint="eastAsia"/>
          <w:sz w:val="18"/>
          <w:szCs w:val="21"/>
        </w:rPr>
        <w:t>1.  常见的离子交换树脂有哪几种? 如何以苯乙烯为主要原料合成不同类型的离子交换树脂? (查阅资料)</w:t>
      </w:r>
    </w:p>
    <w:p>
      <w:pPr>
        <w:ind w:left="315" w:hanging="270" w:hangingChars="150"/>
        <w:rPr>
          <w:rFonts w:hint="eastAsia"/>
          <w:sz w:val="18"/>
          <w:szCs w:val="21"/>
        </w:rPr>
      </w:pPr>
      <w:r>
        <w:rPr>
          <w:rFonts w:hint="eastAsia"/>
          <w:sz w:val="18"/>
          <w:szCs w:val="21"/>
        </w:rPr>
        <w:t xml:space="preserve">  </w:t>
      </w:r>
      <w:r>
        <w:rPr>
          <w:rFonts w:hint="eastAsia"/>
          <w:color w:val="00B0F0"/>
          <w:sz w:val="18"/>
          <w:szCs w:val="21"/>
        </w:rPr>
        <w:t>常见离子交换树脂有阳离子交换树脂（包括强酸型，弱酸型等）、阴离子交换树脂（包括强碱型，弱碱型等</w:t>
      </w:r>
      <w:r>
        <w:rPr>
          <w:rFonts w:hint="eastAsia"/>
          <w:sz w:val="18"/>
          <w:szCs w:val="21"/>
        </w:rPr>
        <w:t>）</w:t>
      </w:r>
    </w:p>
    <w:p>
      <w:pPr>
        <w:rPr>
          <w:rFonts w:hint="eastAsia"/>
          <w:sz w:val="18"/>
          <w:szCs w:val="21"/>
        </w:rPr>
      </w:pPr>
      <w:r>
        <w:rPr>
          <w:rFonts w:hint="eastAsia"/>
          <w:sz w:val="18"/>
          <w:szCs w:val="21"/>
        </w:rPr>
        <w:t>2． 链式增长与逐步增长聚合反应的特点及比较</w:t>
      </w:r>
    </w:p>
    <w:p>
      <w:pPr>
        <w:ind w:left="420" w:hanging="360" w:hangingChars="200"/>
        <w:rPr>
          <w:rFonts w:hint="eastAsia"/>
          <w:sz w:val="18"/>
          <w:szCs w:val="21"/>
        </w:rPr>
      </w:pPr>
      <w:r>
        <w:rPr>
          <w:rFonts w:hint="eastAsia"/>
          <w:sz w:val="18"/>
          <w:szCs w:val="21"/>
        </w:rPr>
        <w:t>3.  为什么高压法制备的聚乙烯较软、密度较低，而低压法(配位聚合方法) 制备的聚乙烯较硬、密度较高？</w:t>
      </w:r>
    </w:p>
    <w:p>
      <w:pPr>
        <w:ind w:left="420" w:leftChars="200" w:firstLine="450" w:firstLineChars="250"/>
        <w:rPr>
          <w:rFonts w:hint="eastAsia"/>
          <w:color w:val="00B0F0"/>
          <w:sz w:val="18"/>
          <w:szCs w:val="21"/>
        </w:rPr>
      </w:pPr>
      <w:r>
        <w:rPr>
          <w:rFonts w:hint="eastAsia"/>
          <w:color w:val="00B0F0"/>
          <w:sz w:val="18"/>
          <w:szCs w:val="21"/>
        </w:rPr>
        <w:t>高压法制备的聚乙烯（高压聚乙烯、低密度聚乙烯LDPE）、是在高温（达200oC）、高压（达200M</w:t>
      </w:r>
      <w:r>
        <w:rPr>
          <w:color w:val="00B0F0"/>
          <w:sz w:val="18"/>
          <w:szCs w:val="21"/>
        </w:rPr>
        <w:t>p</w:t>
      </w:r>
      <w:r>
        <w:rPr>
          <w:rFonts w:hint="eastAsia"/>
          <w:color w:val="00B0F0"/>
          <w:sz w:val="18"/>
          <w:szCs w:val="21"/>
        </w:rPr>
        <w:t>a）、微量氧气存在下，通过自由基聚合反应得到的，由于反应条件苛刻，聚合过程中存在严重的分子内链转移，因而在主链上生成大量的乙基或丁基等侧基（一般主链上1000个碳原子平均有6</w:t>
      </w:r>
      <w:r>
        <w:rPr>
          <w:color w:val="00B0F0"/>
          <w:sz w:val="18"/>
          <w:szCs w:val="21"/>
        </w:rPr>
        <w:t>~</w:t>
      </w:r>
      <w:r>
        <w:rPr>
          <w:rFonts w:hint="eastAsia"/>
          <w:color w:val="00B0F0"/>
          <w:sz w:val="18"/>
          <w:szCs w:val="21"/>
        </w:rPr>
        <w:t>15侧基），破坏了主链的规整结构，导致结晶度降低，因而密度较低、较柔软。</w:t>
      </w:r>
    </w:p>
    <w:p>
      <w:pPr>
        <w:ind w:left="420" w:leftChars="200" w:firstLine="360" w:firstLineChars="200"/>
        <w:rPr>
          <w:rFonts w:hint="eastAsia"/>
          <w:color w:val="00B0F0"/>
          <w:sz w:val="18"/>
          <w:szCs w:val="21"/>
        </w:rPr>
      </w:pPr>
      <w:r>
        <w:rPr>
          <w:rFonts w:hint="eastAsia"/>
          <w:color w:val="00B0F0"/>
          <w:sz w:val="18"/>
          <w:szCs w:val="21"/>
        </w:rPr>
        <w:t>低压法聚乙烯的合成过程是在温和的条件下通过配位聚合方法得到的，聚合过程不发生链转移等副反应，因而主链规整，结晶度高，引而密度高、较硬。</w:t>
      </w:r>
    </w:p>
    <w:p>
      <w:pPr>
        <w:ind w:left="420" w:hanging="360" w:hangingChars="200"/>
        <w:rPr>
          <w:rFonts w:hint="eastAsia"/>
          <w:sz w:val="18"/>
          <w:szCs w:val="21"/>
        </w:rPr>
      </w:pPr>
      <w:r>
        <w:rPr>
          <w:rFonts w:hint="eastAsia"/>
          <w:sz w:val="18"/>
          <w:szCs w:val="21"/>
        </w:rPr>
        <w:t xml:space="preserve">   </w:t>
      </w:r>
    </w:p>
    <w:p>
      <w:pPr>
        <w:rPr>
          <w:rFonts w:hint="eastAsia"/>
          <w:sz w:val="20"/>
          <w:szCs w:val="20"/>
        </w:rPr>
      </w:pPr>
      <w:r>
        <w:rPr>
          <w:rFonts w:hint="eastAsia"/>
          <w:sz w:val="20"/>
          <w:szCs w:val="20"/>
        </w:rPr>
        <w:t>4．举例说明悬浮聚合和乳液聚合的异同。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p>
        </w:tc>
        <w:tc>
          <w:tcPr>
            <w:tcW w:w="2841" w:type="dxa"/>
            <w:noWrap w:val="0"/>
            <w:vAlign w:val="top"/>
          </w:tcPr>
          <w:p>
            <w:pPr>
              <w:ind w:firstLine="810" w:firstLineChars="450"/>
              <w:rPr>
                <w:rFonts w:hint="eastAsia"/>
                <w:sz w:val="18"/>
                <w:szCs w:val="21"/>
              </w:rPr>
            </w:pPr>
            <w:r>
              <w:rPr>
                <w:rFonts w:hint="eastAsia"/>
                <w:sz w:val="18"/>
                <w:szCs w:val="21"/>
              </w:rPr>
              <w:t>悬浮聚合</w:t>
            </w:r>
          </w:p>
        </w:tc>
        <w:tc>
          <w:tcPr>
            <w:tcW w:w="2841" w:type="dxa"/>
            <w:noWrap w:val="0"/>
            <w:vAlign w:val="top"/>
          </w:tcPr>
          <w:p>
            <w:pPr>
              <w:ind w:firstLine="810" w:firstLineChars="450"/>
              <w:rPr>
                <w:rFonts w:hint="eastAsia"/>
                <w:sz w:val="18"/>
                <w:szCs w:val="21"/>
              </w:rPr>
            </w:pPr>
            <w:r>
              <w:rPr>
                <w:rFonts w:hint="eastAsia"/>
                <w:sz w:val="18"/>
                <w:szCs w:val="21"/>
              </w:rPr>
              <w:t>乳液聚合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介质</w:t>
            </w:r>
          </w:p>
        </w:tc>
        <w:tc>
          <w:tcPr>
            <w:tcW w:w="5682" w:type="dxa"/>
            <w:gridSpan w:val="2"/>
            <w:noWrap w:val="0"/>
            <w:vAlign w:val="top"/>
          </w:tcPr>
          <w:p>
            <w:pPr>
              <w:ind w:firstLine="1980" w:firstLineChars="1100"/>
              <w:rPr>
                <w:rFonts w:hint="eastAsia"/>
                <w:sz w:val="18"/>
                <w:szCs w:val="21"/>
              </w:rPr>
            </w:pPr>
            <w:r>
              <w:rPr>
                <w:rFonts w:hint="eastAsia"/>
                <w:sz w:val="18"/>
                <w:szCs w:val="21"/>
              </w:rPr>
              <w:t>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搅拌</w:t>
            </w:r>
          </w:p>
        </w:tc>
        <w:tc>
          <w:tcPr>
            <w:tcW w:w="2841" w:type="dxa"/>
            <w:noWrap w:val="0"/>
            <w:vAlign w:val="top"/>
          </w:tcPr>
          <w:p>
            <w:pPr>
              <w:ind w:firstLine="990" w:firstLineChars="550"/>
              <w:rPr>
                <w:rFonts w:hint="eastAsia"/>
                <w:sz w:val="18"/>
                <w:szCs w:val="21"/>
              </w:rPr>
            </w:pPr>
            <w:r>
              <w:rPr>
                <w:rFonts w:hint="eastAsia"/>
                <w:sz w:val="18"/>
                <w:szCs w:val="21"/>
              </w:rPr>
              <w:t>强力搅拌</w:t>
            </w:r>
          </w:p>
        </w:tc>
        <w:tc>
          <w:tcPr>
            <w:tcW w:w="2841" w:type="dxa"/>
            <w:noWrap w:val="0"/>
            <w:vAlign w:val="top"/>
          </w:tcPr>
          <w:p>
            <w:pPr>
              <w:ind w:firstLine="810" w:firstLineChars="450"/>
              <w:rPr>
                <w:rFonts w:hint="eastAsia"/>
                <w:sz w:val="18"/>
                <w:szCs w:val="21"/>
              </w:rPr>
            </w:pPr>
            <w:r>
              <w:rPr>
                <w:rFonts w:hint="eastAsia"/>
                <w:sz w:val="18"/>
                <w:szCs w:val="21"/>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单体</w:t>
            </w:r>
          </w:p>
        </w:tc>
        <w:tc>
          <w:tcPr>
            <w:tcW w:w="5682" w:type="dxa"/>
            <w:gridSpan w:val="2"/>
            <w:noWrap w:val="0"/>
            <w:vAlign w:val="top"/>
          </w:tcPr>
          <w:p>
            <w:pPr>
              <w:ind w:firstLine="1350" w:firstLineChars="750"/>
              <w:rPr>
                <w:rFonts w:hint="eastAsia"/>
                <w:sz w:val="18"/>
                <w:szCs w:val="21"/>
              </w:rPr>
            </w:pPr>
            <w:r>
              <w:rPr>
                <w:rFonts w:hint="eastAsia"/>
                <w:sz w:val="18"/>
                <w:szCs w:val="21"/>
              </w:rPr>
              <w:t>多数不溶于水的烯类单体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稳定剂</w:t>
            </w:r>
          </w:p>
        </w:tc>
        <w:tc>
          <w:tcPr>
            <w:tcW w:w="2841" w:type="dxa"/>
            <w:noWrap w:val="0"/>
            <w:vAlign w:val="top"/>
          </w:tcPr>
          <w:p>
            <w:pPr>
              <w:rPr>
                <w:rFonts w:hint="eastAsia"/>
                <w:sz w:val="18"/>
                <w:szCs w:val="21"/>
              </w:rPr>
            </w:pPr>
            <w:r>
              <w:rPr>
                <w:rFonts w:hint="eastAsia"/>
                <w:sz w:val="18"/>
                <w:szCs w:val="21"/>
              </w:rPr>
              <w:t>分散剂（水溶性高分子，如PVA，羧甲基纤维素）</w:t>
            </w:r>
          </w:p>
        </w:tc>
        <w:tc>
          <w:tcPr>
            <w:tcW w:w="2841" w:type="dxa"/>
            <w:noWrap w:val="0"/>
            <w:vAlign w:val="top"/>
          </w:tcPr>
          <w:p>
            <w:pPr>
              <w:rPr>
                <w:rFonts w:hint="eastAsia"/>
                <w:sz w:val="18"/>
                <w:szCs w:val="21"/>
              </w:rPr>
            </w:pPr>
            <w:r>
              <w:rPr>
                <w:rFonts w:hint="eastAsia"/>
                <w:sz w:val="18"/>
                <w:szCs w:val="21"/>
              </w:rPr>
              <w:t>乳化剂（小分子表面活性剂，如十二烷基苯磺酸钠）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引发剂</w:t>
            </w:r>
          </w:p>
        </w:tc>
        <w:tc>
          <w:tcPr>
            <w:tcW w:w="2841" w:type="dxa"/>
            <w:noWrap w:val="0"/>
            <w:vAlign w:val="top"/>
          </w:tcPr>
          <w:p>
            <w:pPr>
              <w:rPr>
                <w:rFonts w:hint="eastAsia"/>
                <w:sz w:val="18"/>
                <w:szCs w:val="21"/>
              </w:rPr>
            </w:pPr>
            <w:r>
              <w:rPr>
                <w:rFonts w:hint="eastAsia"/>
                <w:sz w:val="18"/>
                <w:szCs w:val="21"/>
              </w:rPr>
              <w:t>油溶性（溶于单体），如BPO，AIBN</w:t>
            </w:r>
          </w:p>
        </w:tc>
        <w:tc>
          <w:tcPr>
            <w:tcW w:w="2841" w:type="dxa"/>
            <w:noWrap w:val="0"/>
            <w:vAlign w:val="top"/>
          </w:tcPr>
          <w:p>
            <w:pPr>
              <w:rPr>
                <w:rFonts w:hint="eastAsia"/>
                <w:sz w:val="18"/>
                <w:szCs w:val="21"/>
              </w:rPr>
            </w:pPr>
            <w:r>
              <w:rPr>
                <w:rFonts w:hint="eastAsia"/>
                <w:sz w:val="18"/>
                <w:szCs w:val="21"/>
              </w:rPr>
              <w:t>水溶性（如过硫酸胺/钾）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rPr>
                <w:rFonts w:hint="eastAsia"/>
                <w:sz w:val="18"/>
                <w:szCs w:val="21"/>
              </w:rPr>
            </w:pPr>
            <w:r>
              <w:rPr>
                <w:rFonts w:hint="eastAsia"/>
                <w:sz w:val="18"/>
                <w:szCs w:val="21"/>
              </w:rPr>
              <w:t>产物</w:t>
            </w:r>
          </w:p>
        </w:tc>
        <w:tc>
          <w:tcPr>
            <w:tcW w:w="2841" w:type="dxa"/>
            <w:noWrap w:val="0"/>
            <w:vAlign w:val="top"/>
          </w:tcPr>
          <w:p>
            <w:pPr>
              <w:rPr>
                <w:rFonts w:hint="eastAsia"/>
                <w:sz w:val="18"/>
                <w:szCs w:val="21"/>
              </w:rPr>
            </w:pPr>
            <w:r>
              <w:rPr>
                <w:rFonts w:hint="eastAsia"/>
                <w:sz w:val="18"/>
                <w:szCs w:val="21"/>
              </w:rPr>
              <w:t>粉状或粒状</w:t>
            </w:r>
          </w:p>
        </w:tc>
        <w:tc>
          <w:tcPr>
            <w:tcW w:w="2841" w:type="dxa"/>
            <w:noWrap w:val="0"/>
            <w:vAlign w:val="top"/>
          </w:tcPr>
          <w:p>
            <w:pPr>
              <w:rPr>
                <w:rFonts w:hint="eastAsia"/>
                <w:sz w:val="18"/>
                <w:szCs w:val="21"/>
              </w:rPr>
            </w:pPr>
            <w:r>
              <w:rPr>
                <w:rFonts w:hint="eastAsia"/>
                <w:sz w:val="18"/>
                <w:szCs w:val="21"/>
              </w:rPr>
              <w:t>聚合物乳液</w:t>
            </w:r>
          </w:p>
        </w:tc>
      </w:tr>
    </w:tbl>
    <w:p>
      <w:pPr>
        <w:ind w:left="315" w:hanging="315" w:hangingChars="150"/>
        <w:rPr>
          <w:rFonts w:hint="eastAsia"/>
        </w:rPr>
      </w:pPr>
    </w:p>
    <w:p>
      <w:pPr>
        <w:ind w:left="315" w:hanging="315" w:hangingChars="150"/>
        <w:rPr>
          <w:rFonts w:hint="eastAsia"/>
        </w:rPr>
      </w:pPr>
    </w:p>
    <w:p/>
    <w:p>
      <w:pPr>
        <w:widowControl w:val="0"/>
        <w:numPr>
          <w:ilvl w:val="0"/>
          <w:numId w:val="0"/>
        </w:numPr>
        <w:tabs>
          <w:tab w:val="left" w:pos="360"/>
        </w:tabs>
        <w:spacing w:line="240" w:lineRule="auto"/>
        <w:jc w:val="both"/>
        <w:rPr>
          <w:rFonts w:hint="eastAsia"/>
          <w:sz w:val="16"/>
          <w:szCs w:val="16"/>
        </w:rPr>
      </w:pPr>
    </w:p>
    <w:p>
      <w:pPr>
        <w:rPr>
          <w:rFonts w:hint="eastAsia" w:eastAsia="SimSun"/>
          <w:color w:val="3366FF"/>
          <w:lang w:eastAsia="zh-CN"/>
        </w:rPr>
      </w:pPr>
    </w:p>
    <w:sectPr>
      <w:footerReference r:id="rId5" w:type="default"/>
      <w:footerReference r:id="rId6" w:type="even"/>
      <w:pgSz w:w="11906" w:h="16838"/>
      <w:pgMar w:top="720" w:right="720" w:bottom="720" w:left="720" w:header="851" w:footer="992" w:gutter="0"/>
      <w:pgBorders>
        <w:right w:val="single" w:color="auto" w:sz="4" w:space="4"/>
      </w:pgBorders>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o.1yjchina" w:date="2007-12-28T21:48:00Z" w:initials="yjc">
    <w:p w14:paraId="6C810F9B">
      <w:pPr>
        <w:pStyle w:val="6"/>
        <w:rPr>
          <w:rFonts w:hint="eastAsia"/>
        </w:rPr>
      </w:pPr>
      <w:r>
        <w:t>B</w:t>
      </w:r>
      <w:r>
        <w:rPr>
          <w:rFonts w:hint="eastAsia"/>
        </w:rPr>
        <w:t>y LM</w:t>
      </w:r>
    </w:p>
    <w:p w14:paraId="11860DF9">
      <w:pPr>
        <w:pStyle w:val="6"/>
      </w:pPr>
      <w:r>
        <w:rPr>
          <w:rFonts w:hint="eastAsia"/>
        </w:rPr>
        <w:t>高分子的性质很大程度上由其巨大的分子量所决定。</w:t>
      </w:r>
    </w:p>
  </w:comment>
  <w:comment w:id="1" w:author="No.1yjchina" w:date="2007-12-28T21:48:00Z" w:initials="yjc">
    <w:p w14:paraId="089D5DB4">
      <w:pPr>
        <w:pStyle w:val="6"/>
        <w:rPr>
          <w:rFonts w:hint="eastAsia"/>
        </w:rPr>
      </w:pPr>
      <w:r>
        <w:t>By LM</w:t>
      </w:r>
    </w:p>
    <w:p w14:paraId="105A5DB6">
      <w:pPr>
        <w:pStyle w:val="6"/>
        <w:rPr>
          <w:rFonts w:hint="eastAsia"/>
        </w:rPr>
      </w:pPr>
      <w:r>
        <w:rPr>
          <w:rFonts w:hint="eastAsia"/>
        </w:rPr>
        <w:t>是高分子的结构特性；反映高分子的基本化学性质（部分性质）；反映高分子的来源。</w:t>
      </w:r>
    </w:p>
  </w:comment>
  <w:comment w:id="2" w:author="No.1yjchina" w:date="2007-12-28T22:00:00Z" w:initials="yjc">
    <w:p w14:paraId="3FA20854">
      <w:pPr>
        <w:pStyle w:val="6"/>
        <w:rPr>
          <w:rFonts w:hint="eastAsia"/>
        </w:rPr>
      </w:pPr>
      <w:r>
        <w:rPr>
          <w:rFonts w:hint="eastAsia"/>
        </w:rPr>
        <w:t>By LM</w:t>
      </w:r>
    </w:p>
    <w:p w14:paraId="066D0F36">
      <w:pPr>
        <w:pStyle w:val="6"/>
        <w:rPr>
          <w:rFonts w:hint="eastAsia"/>
        </w:rPr>
      </w:pPr>
      <w:r>
        <w:rPr>
          <w:rFonts w:hint="eastAsia"/>
        </w:rPr>
        <w:t>高分子不一定有重复结构单元，例如蛋白质：</w:t>
      </w:r>
    </w:p>
    <w:p w14:paraId="257A5B9E">
      <w:pPr>
        <w:autoSpaceDE w:val="0"/>
        <w:autoSpaceDN w:val="0"/>
        <w:adjustRightInd w:val="0"/>
        <w:jc w:val="left"/>
      </w:pPr>
      <w:r>
        <w:rPr>
          <w:kern w:val="0"/>
          <w:sz w:val="20"/>
          <w:szCs w:val="20"/>
          <w:lang w:val="zh-CN"/>
        </w:rPr>
        <w:t></w:t>
      </w:r>
      <w:r>
        <w:rPr>
          <w:rFonts w:hint="eastAsia"/>
          <w:kern w:val="0"/>
        </w:rPr>
        <w:t>HN－CHR－CO</w:t>
      </w:r>
      <w:r>
        <w:rPr>
          <w:kern w:val="0"/>
          <w:lang w:val="zh-CN"/>
        </w:rPr>
        <w:t></w:t>
      </w:r>
      <w:r>
        <w:rPr>
          <w:rFonts w:hint="eastAsia"/>
          <w:kern w:val="0"/>
        </w:rPr>
        <w:t>n</w:t>
      </w:r>
    </w:p>
  </w:comment>
  <w:comment w:id="3" w:author="No.1yjchina" w:date="2007-12-28T21:59:00Z" w:initials="yjc">
    <w:p w14:paraId="5C9D3DCB">
      <w:pPr>
        <w:pStyle w:val="6"/>
        <w:rPr>
          <w:rFonts w:hint="eastAsia"/>
        </w:rPr>
      </w:pPr>
      <w:r>
        <w:t>By LM</w:t>
      </w:r>
    </w:p>
    <w:p w14:paraId="4C982C87">
      <w:pPr>
        <w:pStyle w:val="6"/>
      </w:pPr>
      <w:r>
        <w:rPr>
          <w:rFonts w:hint="eastAsia"/>
        </w:rPr>
        <w:t>一种高分子一定有结构单元，但它（们）不一定是单体单元。</w:t>
      </w:r>
    </w:p>
  </w:comment>
  <w:comment w:id="4" w:author="No.1yjchina" w:date="2007-12-28T21:48:00Z" w:initials="yjc">
    <w:p w14:paraId="309C3E28">
      <w:pPr>
        <w:rPr>
          <w:rFonts w:hint="eastAsia"/>
        </w:rPr>
      </w:pPr>
      <w:r>
        <w:rPr>
          <w:rFonts w:hint="eastAsia"/>
        </w:rPr>
        <w:t>多分散系数：重均分子量/数均分子量。</w:t>
      </w:r>
    </w:p>
  </w:comment>
  <w:comment w:id="5" w:author="No.1yjchina" w:date="2007-12-28T21:48:00Z" w:initials="yjc">
    <w:p w14:paraId="74DF0E88">
      <w:pPr>
        <w:rPr>
          <w:rFonts w:hint="eastAsia"/>
        </w:rPr>
      </w:pPr>
      <w:r>
        <w:rPr>
          <w:rFonts w:hint="eastAsia"/>
        </w:rPr>
        <w:t>官能度：在给定条件下，单体能够提供的与其它分子键合的数目。单官能度单体常作为封端剂，改性剂等使用。</w:t>
      </w:r>
    </w:p>
    <w:p w14:paraId="1AF321BB">
      <w:pPr>
        <w:pStyle w:val="6"/>
      </w:pPr>
      <w:r>
        <w:rPr>
          <w:rFonts w:hint="eastAsia"/>
        </w:rPr>
        <w:t>封端剂：有时候，高分子的分子量太大不易于加工，这时候要在反应中加入封端剂，以终止高分子继续合成。</w:t>
      </w:r>
    </w:p>
  </w:comment>
  <w:comment w:id="6" w:author="No.1yjchina" w:date="2007-12-28T21:48:00Z" w:initials="yjc">
    <w:p w14:paraId="21BF1195">
      <w:pPr>
        <w:pStyle w:val="6"/>
      </w:pPr>
      <w:r>
        <w:rPr>
          <w:rFonts w:hint="eastAsia"/>
        </w:rPr>
        <w:t>一方面：一些反应温度不可以太高，因为这样会发生其它的反应；另一方面，温度太低的话反应速度太慢，不是我们想要的。</w:t>
      </w:r>
    </w:p>
  </w:comment>
  <w:comment w:id="7" w:author="No.1yjchina" w:date="2007-12-28T21:48:00Z" w:initials="yjc">
    <w:p w14:paraId="1646043D">
      <w:pPr>
        <w:pStyle w:val="6"/>
        <w:rPr>
          <w:rFonts w:hint="eastAsia"/>
        </w:rPr>
      </w:pPr>
      <w:r>
        <w:rPr>
          <w:rFonts w:hint="eastAsia"/>
        </w:rPr>
        <w:t>需要活性中心，所以很自然的为链式增长。</w:t>
      </w:r>
    </w:p>
  </w:comment>
  <w:comment w:id="8" w:author="No.1yjchina" w:date="2007-12-29T16:31:00Z" w:initials="yjc">
    <w:p w14:paraId="5BA11C53">
      <w:pPr>
        <w:pStyle w:val="6"/>
        <w:rPr>
          <w:rFonts w:hint="eastAsia"/>
        </w:rPr>
      </w:pPr>
      <w:r>
        <w:rPr>
          <w:rFonts w:hint="eastAsia"/>
        </w:rPr>
        <w:t>熔融聚合和本体聚合的相同点在于，体系中除了单体和聚合物没有其它物质。当小分子单体为液体时采用本体聚合；当小分子单体为晶体时，如草酸时，要在一定的高温使其熔融后再反应。</w:t>
      </w:r>
    </w:p>
  </w:comment>
  <w:comment w:id="9" w:author="No.1yjchina" w:date="2007-12-29T16:18:00Z" w:initials="yjc">
    <w:p w14:paraId="6BD95787">
      <w:pPr>
        <w:pStyle w:val="6"/>
        <w:rPr>
          <w:rFonts w:hint="eastAsia"/>
        </w:rPr>
      </w:pPr>
      <w:r>
        <w:rPr>
          <w:rFonts w:hint="eastAsia"/>
        </w:rPr>
        <w:t>By LM</w:t>
      </w:r>
    </w:p>
    <w:p w14:paraId="20853686">
      <w:pPr>
        <w:pStyle w:val="6"/>
        <w:rPr>
          <w:rFonts w:hint="eastAsia"/>
        </w:rPr>
      </w:pPr>
      <w:r>
        <w:rPr>
          <w:rFonts w:hint="eastAsia"/>
        </w:rPr>
        <w:t>【例】尼龙6的合成：</w:t>
      </w:r>
    </w:p>
    <w:p w14:paraId="495321A7">
      <w:pPr>
        <w:pStyle w:val="6"/>
        <w:rPr>
          <w:rFonts w:hint="eastAsia"/>
        </w:rPr>
      </w:pPr>
      <w:r>
        <w:t>H</w:t>
      </w:r>
      <w:r>
        <w:rPr>
          <w:rFonts w:hint="eastAsia"/>
          <w:vertAlign w:val="subscript"/>
        </w:rPr>
        <w:t>2</w:t>
      </w:r>
      <w:r>
        <w:t>N(CH</w:t>
      </w:r>
      <w:r>
        <w:rPr>
          <w:vertAlign w:val="subscript"/>
        </w:rPr>
        <w:t>2</w:t>
      </w:r>
      <w:r>
        <w:t>)</w:t>
      </w:r>
      <w:r>
        <w:rPr>
          <w:rFonts w:hint="eastAsia"/>
          <w:vertAlign w:val="subscript"/>
        </w:rPr>
        <w:t>5</w:t>
      </w:r>
      <w:r>
        <w:rPr>
          <w:rFonts w:hint="eastAsia"/>
        </w:rPr>
        <w:t>COOH</w:t>
      </w:r>
    </w:p>
  </w:comment>
  <w:comment w:id="10" w:author="No.1yjchina" w:date="2007-12-28T21:48:00Z" w:initials="yjc">
    <w:p w14:paraId="47E957C8">
      <w:pPr>
        <w:pStyle w:val="6"/>
      </w:pPr>
      <w:r>
        <w:rPr>
          <w:rFonts w:hint="eastAsia"/>
        </w:rPr>
        <w:t>从热力学出发，当</w:t>
      </w:r>
      <w:r>
        <w:rPr>
          <w:rFonts w:hint="eastAsia"/>
          <w:lang w:val="el-GR"/>
        </w:rPr>
        <w:t>Δ</w:t>
      </w:r>
      <w:r>
        <w:rPr>
          <w:rFonts w:hint="eastAsia"/>
        </w:rPr>
        <w:t>G＜0时，聚合反应能进行；</w:t>
      </w:r>
      <w:r>
        <w:rPr>
          <w:rFonts w:hint="eastAsia"/>
          <w:lang w:val="el-GR"/>
        </w:rPr>
        <w:t>Δ</w:t>
      </w:r>
      <w:r>
        <w:rPr>
          <w:rFonts w:hint="eastAsia"/>
        </w:rPr>
        <w:t>G＞0，不能聚合，解聚进行；</w:t>
      </w:r>
      <w:r>
        <w:rPr>
          <w:rFonts w:hint="eastAsia"/>
          <w:lang w:val="el-GR"/>
        </w:rPr>
        <w:t>Δ</w:t>
      </w:r>
      <w:r>
        <w:rPr>
          <w:rFonts w:hint="eastAsia"/>
        </w:rPr>
        <w:t>G＝0，聚合与解聚平衡，此时温度Tc＝</w:t>
      </w:r>
      <w:r>
        <w:rPr>
          <w:rFonts w:hint="eastAsia"/>
          <w:lang w:val="el-GR"/>
        </w:rPr>
        <w:t>Δ</w:t>
      </w:r>
      <w:r>
        <w:rPr>
          <w:rFonts w:hint="eastAsia"/>
        </w:rPr>
        <w:t>H/</w:t>
      </w:r>
      <w:r>
        <w:rPr>
          <w:rFonts w:hint="eastAsia"/>
          <w:lang w:val="el-GR"/>
        </w:rPr>
        <w:t>Δ</w:t>
      </w:r>
      <w:r>
        <w:rPr>
          <w:rFonts w:hint="eastAsia"/>
        </w:rPr>
        <w:t>S称聚合上限温度。</w:t>
      </w:r>
    </w:p>
  </w:comment>
  <w:comment w:id="11" w:author="No.1yjchina" w:date="2007-12-29T16:45:00Z" w:initials="yjc">
    <w:p w14:paraId="63C26133">
      <w:pPr>
        <w:pStyle w:val="6"/>
        <w:rPr>
          <w:rFonts w:hint="eastAsia"/>
        </w:rPr>
      </w:pPr>
      <w:r>
        <w:rPr>
          <w:rFonts w:hint="eastAsia"/>
        </w:rPr>
        <w:t>By LM</w:t>
      </w:r>
    </w:p>
    <w:p w14:paraId="5DED0E81">
      <w:pPr>
        <w:pStyle w:val="6"/>
        <w:rPr>
          <w:rFonts w:hint="eastAsia"/>
        </w:rPr>
      </w:pPr>
      <w:r>
        <w:rPr>
          <w:rFonts w:hint="eastAsia"/>
        </w:rPr>
        <w:t>－CONH</w:t>
      </w:r>
      <w:r>
        <w:rPr>
          <w:rFonts w:hint="eastAsia"/>
          <w:vertAlign w:val="subscript"/>
        </w:rPr>
        <w:t>2</w:t>
      </w:r>
      <w:r>
        <w:rPr>
          <w:rFonts w:hint="eastAsia"/>
        </w:rPr>
        <w:t>+H</w:t>
      </w:r>
      <w:r>
        <w:rPr>
          <w:rFonts w:hint="eastAsia"/>
          <w:vertAlign w:val="subscript"/>
        </w:rPr>
        <w:t>2</w:t>
      </w:r>
      <w:r>
        <w:rPr>
          <w:rFonts w:hint="eastAsia"/>
        </w:rPr>
        <w:t>O → －COOH</w:t>
      </w:r>
    </w:p>
  </w:comment>
  <w:comment w:id="12" w:author="No.1yjchina" w:date="2007-12-29T16:47:00Z" w:initials="yjc">
    <w:p w14:paraId="4BE00BDD">
      <w:pPr>
        <w:pStyle w:val="6"/>
        <w:rPr>
          <w:rFonts w:hint="eastAsia"/>
        </w:rPr>
      </w:pPr>
      <w:r>
        <w:rPr>
          <w:rFonts w:hint="eastAsia"/>
        </w:rPr>
        <w:t>By LM</w:t>
      </w:r>
    </w:p>
    <w:p w14:paraId="39B61313">
      <w:pPr>
        <w:pStyle w:val="6"/>
        <w:rPr>
          <w:rFonts w:hint="eastAsia"/>
        </w:rPr>
      </w:pPr>
      <w:r>
        <w:rPr>
          <w:rFonts w:hint="eastAsia"/>
        </w:rPr>
        <w:t>－CONH</w:t>
      </w:r>
      <w:r>
        <w:rPr>
          <w:rFonts w:hint="eastAsia"/>
          <w:vertAlign w:val="subscript"/>
        </w:rPr>
        <w:t>2</w:t>
      </w:r>
      <w:r>
        <w:rPr>
          <w:rFonts w:hint="eastAsia"/>
        </w:rPr>
        <w:t xml:space="preserve"> + －COOH →</w:t>
      </w:r>
    </w:p>
    <w:p w14:paraId="57955B48">
      <w:pPr>
        <w:pStyle w:val="6"/>
      </w:pPr>
      <w:r>
        <w:rPr>
          <w:rFonts w:hint="eastAsia"/>
        </w:rPr>
        <w:t>－OC－O－CO－+ NH</w:t>
      </w:r>
      <w:r>
        <w:rPr>
          <w:rFonts w:hint="eastAsia"/>
          <w:vertAlign w:val="subscript"/>
        </w:rPr>
        <w:t>3</w:t>
      </w:r>
    </w:p>
  </w:comment>
  <w:comment w:id="13" w:author="No.1yjchina" w:date="2007-12-29T16:52:00Z" w:initials="yjc">
    <w:p w14:paraId="53101B55">
      <w:pPr>
        <w:pStyle w:val="6"/>
        <w:rPr>
          <w:rFonts w:hint="eastAsia"/>
        </w:rPr>
      </w:pPr>
      <w:r>
        <w:rPr>
          <w:rFonts w:hint="eastAsia"/>
        </w:rPr>
        <w:t>By LM</w:t>
      </w:r>
    </w:p>
    <w:p w14:paraId="44BC5C1A">
      <w:pPr>
        <w:pStyle w:val="6"/>
        <w:rPr>
          <w:rFonts w:hint="eastAsia"/>
        </w:rPr>
      </w:pPr>
      <w:r>
        <w:rPr>
          <w:rFonts w:hint="eastAsia"/>
        </w:rPr>
        <w:t>－COO－存在时会阻碍－OH从而降低下述反应速度：</w:t>
      </w:r>
    </w:p>
    <w:p w14:paraId="1B570243">
      <w:pPr>
        <w:pStyle w:val="6"/>
        <w:rPr>
          <w:rFonts w:hint="eastAsia"/>
        </w:rPr>
      </w:pPr>
      <w:r>
        <w:rPr>
          <w:rFonts w:hint="eastAsia"/>
        </w:rPr>
        <w:t>－CONH</w:t>
      </w:r>
      <w:r>
        <w:rPr>
          <w:rFonts w:hint="eastAsia"/>
          <w:vertAlign w:val="subscript"/>
        </w:rPr>
        <w:t>2</w:t>
      </w:r>
      <w:r>
        <w:rPr>
          <w:rFonts w:hint="eastAsia"/>
        </w:rPr>
        <w:t>+H</w:t>
      </w:r>
      <w:r>
        <w:rPr>
          <w:rFonts w:hint="eastAsia"/>
          <w:vertAlign w:val="subscript"/>
        </w:rPr>
        <w:t>2</w:t>
      </w:r>
      <w:r>
        <w:rPr>
          <w:rFonts w:hint="eastAsia"/>
        </w:rPr>
        <w:t>O → －COOH</w:t>
      </w:r>
    </w:p>
  </w:comment>
  <w:comment w:id="14" w:author="No.1yjchina" w:date="2007-12-29T18:45:00Z" w:initials="yjc">
    <w:p w14:paraId="792A7353">
      <w:pPr>
        <w:pStyle w:val="6"/>
        <w:rPr>
          <w:rFonts w:hint="eastAsia"/>
        </w:rPr>
      </w:pPr>
    </w:p>
    <w:p w14:paraId="5D9717F4">
      <w:pPr>
        <w:pStyle w:val="6"/>
        <w:rPr>
          <w:rFonts w:hint="eastAsia"/>
        </w:rPr>
      </w:pPr>
      <w:r>
        <w:rPr>
          <w:rFonts w:hint="eastAsia"/>
        </w:rPr>
        <w:t>－CH</w:t>
      </w:r>
      <w:r>
        <w:rPr>
          <w:rFonts w:hint="eastAsia"/>
          <w:vertAlign w:val="subscript"/>
        </w:rPr>
        <w:t>2</w:t>
      </w:r>
      <w:r>
        <w:rPr>
          <w:rFonts w:hint="eastAsia"/>
        </w:rPr>
        <w:t>－CH(OOCCH</w:t>
      </w:r>
      <w:r>
        <w:rPr>
          <w:rFonts w:hint="eastAsia"/>
          <w:vertAlign w:val="subscript"/>
        </w:rPr>
        <w:t>3</w:t>
      </w:r>
      <w:r>
        <w:rPr>
          <w:rFonts w:hint="eastAsia"/>
        </w:rPr>
        <w:t>)－ + CH</w:t>
      </w:r>
      <w:r>
        <w:rPr>
          <w:rFonts w:hint="eastAsia"/>
          <w:vertAlign w:val="subscript"/>
        </w:rPr>
        <w:t>3</w:t>
      </w:r>
      <w:r>
        <w:rPr>
          <w:rFonts w:hint="eastAsia"/>
        </w:rPr>
        <w:t>OH → －CH</w:t>
      </w:r>
      <w:r>
        <w:rPr>
          <w:rFonts w:hint="eastAsia"/>
          <w:vertAlign w:val="subscript"/>
        </w:rPr>
        <w:t>2</w:t>
      </w:r>
      <w:r>
        <w:rPr>
          <w:rFonts w:hint="eastAsia"/>
        </w:rPr>
        <w:t>CH(OH)－</w:t>
      </w:r>
    </w:p>
  </w:comment>
  <w:comment w:id="15" w:author="No.1yjchina" w:date="2007-12-29T17:11:00Z" w:initials="yjc">
    <w:p w14:paraId="03EC4DDD">
      <w:pPr>
        <w:pStyle w:val="6"/>
        <w:rPr>
          <w:rFonts w:hint="eastAsia"/>
        </w:rPr>
      </w:pPr>
      <w:r>
        <w:rPr>
          <w:rFonts w:hint="eastAsia"/>
        </w:rPr>
        <w:t>Fiber－OH</w:t>
      </w:r>
    </w:p>
    <w:p w14:paraId="69F22DCC">
      <w:pPr>
        <w:pStyle w:val="6"/>
        <w:rPr>
          <w:rFonts w:hint="eastAsia"/>
        </w:rPr>
      </w:pPr>
      <w:r>
        <w:rPr>
          <w:rFonts w:hint="eastAsia"/>
        </w:rPr>
        <w:t>F－OH + HOOC－CH</w:t>
      </w:r>
      <w:r>
        <w:rPr>
          <w:rFonts w:hint="eastAsia"/>
          <w:vertAlign w:val="subscript"/>
        </w:rPr>
        <w:t>3</w:t>
      </w:r>
      <w:r>
        <w:rPr>
          <w:rFonts w:hint="eastAsia"/>
        </w:rPr>
        <w:t>→</w:t>
      </w:r>
    </w:p>
    <w:p w14:paraId="43D16E63">
      <w:pPr>
        <w:pStyle w:val="6"/>
        <w:rPr>
          <w:rFonts w:hint="eastAsia"/>
        </w:rPr>
      </w:pPr>
      <w:r>
        <w:rPr>
          <w:rFonts w:hint="eastAsia"/>
        </w:rPr>
        <w:t>F－OOC－CH</w:t>
      </w:r>
      <w:r>
        <w:rPr>
          <w:rFonts w:hint="eastAsia"/>
          <w:vertAlign w:val="subscript"/>
        </w:rPr>
        <w:t>3</w:t>
      </w:r>
      <w:r>
        <w:rPr>
          <w:rFonts w:hint="eastAsia"/>
        </w:rPr>
        <w:t>+ H</w:t>
      </w:r>
      <w:r>
        <w:rPr>
          <w:rFonts w:hint="eastAsia"/>
          <w:vertAlign w:val="subscript"/>
        </w:rPr>
        <w:t>2</w:t>
      </w:r>
      <w:r>
        <w:rPr>
          <w:rFonts w:hint="eastAsia"/>
        </w:rPr>
        <w:t>O</w:t>
      </w:r>
    </w:p>
    <w:p w14:paraId="104232F2">
      <w:pPr>
        <w:pStyle w:val="6"/>
        <w:rPr>
          <w:rFonts w:hint="eastAsia"/>
        </w:rPr>
      </w:pPr>
      <w:r>
        <w:rPr>
          <w:rFonts w:hint="eastAsia"/>
        </w:rPr>
        <w:t>F－OH + HNO</w:t>
      </w:r>
      <w:r>
        <w:rPr>
          <w:rFonts w:hint="eastAsia"/>
          <w:vertAlign w:val="subscript"/>
        </w:rPr>
        <w:t>3</w:t>
      </w:r>
      <w:r>
        <w:rPr>
          <w:rFonts w:hint="eastAsia"/>
        </w:rPr>
        <w:t xml:space="preserve"> →</w:t>
      </w:r>
    </w:p>
    <w:p w14:paraId="57294D67">
      <w:pPr>
        <w:pStyle w:val="6"/>
        <w:rPr>
          <w:rFonts w:hint="eastAsia"/>
        </w:rPr>
      </w:pPr>
      <w:r>
        <w:rPr>
          <w:rFonts w:hint="eastAsia"/>
        </w:rPr>
        <w:t>F－O－NO</w:t>
      </w:r>
      <w:r>
        <w:rPr>
          <w:rFonts w:hint="eastAsia"/>
          <w:vertAlign w:val="subscript"/>
        </w:rPr>
        <w:t>2</w:t>
      </w:r>
      <w:r>
        <w:rPr>
          <w:rFonts w:hint="eastAsia"/>
        </w:rPr>
        <w:t>+ H</w:t>
      </w:r>
      <w:r>
        <w:rPr>
          <w:rFonts w:hint="eastAsia"/>
          <w:vertAlign w:val="subscript"/>
        </w:rPr>
        <w:t>2</w:t>
      </w:r>
      <w:r>
        <w:rPr>
          <w:rFonts w:hint="eastAsia"/>
        </w:rPr>
        <w:t>O</w:t>
      </w:r>
    </w:p>
  </w:comment>
  <w:comment w:id="16" w:author="No.1yjchina" w:date="2007-12-29T18:42:00Z" w:initials="yjc">
    <w:p w14:paraId="2E007504">
      <w:pPr>
        <w:autoSpaceDE w:val="0"/>
        <w:autoSpaceDN w:val="0"/>
        <w:adjustRightInd w:val="0"/>
        <w:jc w:val="left"/>
        <w:rPr>
          <w:rFonts w:ascii="SimSun" w:hAnsi="MS Sans Serif" w:cs="SimSun"/>
          <w:kern w:val="0"/>
          <w:sz w:val="18"/>
          <w:szCs w:val="18"/>
        </w:rPr>
      </w:pPr>
      <w:r>
        <w:rPr>
          <w:rFonts w:hint="eastAsia" w:ascii="SimSun" w:hAnsi="SimSun" w:cs="SimSun"/>
        </w:rPr>
        <w:t></w:t>
      </w:r>
      <w:r>
        <w:rPr>
          <w:kern w:val="0"/>
          <w:sz w:val="20"/>
          <w:szCs w:val="20"/>
          <w:lang w:val="zh-CN"/>
        </w:rPr>
        <w:t></w:t>
      </w:r>
    </w:p>
    <w:p w14:paraId="38CB3F8F">
      <w:pPr>
        <w:pStyle w:val="6"/>
        <w:rPr>
          <w:rFonts w:hint="eastAsia"/>
        </w:rPr>
      </w:pPr>
      <w:r>
        <w:rPr>
          <w:rFonts w:hint="eastAsia"/>
        </w:rPr>
        <w:t>HNO</w:t>
      </w:r>
      <w:r>
        <w:rPr>
          <w:rFonts w:hint="eastAsia"/>
          <w:vertAlign w:val="subscript"/>
        </w:rPr>
        <w:t>3</w:t>
      </w:r>
      <w:r>
        <w:rPr>
          <w:rFonts w:hint="eastAsia"/>
        </w:rPr>
        <w:t xml:space="preserve"> → </w:t>
      </w:r>
      <w:r>
        <w:rPr>
          <w:rFonts w:hint="eastAsia" w:ascii="SimSun" w:hAnsi="SimSun" w:cs="SimSun"/>
        </w:rPr>
        <w:t></w:t>
      </w:r>
      <w:r>
        <w:rPr>
          <w:kern w:val="0"/>
          <w:sz w:val="20"/>
          <w:szCs w:val="20"/>
          <w:lang w:val="zh-CN"/>
        </w:rPr>
        <w:t></w:t>
      </w:r>
      <w:r>
        <w:rPr>
          <w:rFonts w:hint="eastAsia"/>
          <w:kern w:val="0"/>
          <w:sz w:val="20"/>
          <w:szCs w:val="20"/>
        </w:rPr>
        <w:t>NO</w:t>
      </w:r>
      <w:r>
        <w:rPr>
          <w:rFonts w:hint="eastAsia"/>
          <w:kern w:val="0"/>
          <w:sz w:val="20"/>
          <w:szCs w:val="20"/>
          <w:vertAlign w:val="subscript"/>
        </w:rPr>
        <w:t>2</w:t>
      </w:r>
    </w:p>
    <w:p w14:paraId="5365590A">
      <w:pPr>
        <w:pStyle w:val="6"/>
        <w:rPr>
          <w:rFonts w:hint="eastAsia"/>
        </w:rPr>
      </w:pPr>
      <w:r>
        <w:rPr>
          <w:rFonts w:hint="eastAsia"/>
        </w:rPr>
        <w:t>H</w:t>
      </w:r>
      <w:r>
        <w:rPr>
          <w:rFonts w:hint="eastAsia"/>
          <w:vertAlign w:val="subscript"/>
        </w:rPr>
        <w:t>2</w:t>
      </w:r>
      <w:r>
        <w:rPr>
          <w:rFonts w:hint="eastAsia"/>
        </w:rPr>
        <w:t>SO</w:t>
      </w:r>
      <w:r>
        <w:rPr>
          <w:rFonts w:hint="eastAsia"/>
          <w:vertAlign w:val="subscript"/>
        </w:rPr>
        <w:t>4</w:t>
      </w:r>
      <w:r>
        <w:rPr>
          <w:rFonts w:hint="eastAsia"/>
        </w:rPr>
        <w:t xml:space="preserve"> → </w:t>
      </w:r>
      <w:r>
        <w:rPr>
          <w:rFonts w:hint="eastAsia" w:ascii="SimSun" w:hAnsi="SimSun" w:cs="SimSun"/>
        </w:rPr>
        <w:t></w:t>
      </w:r>
      <w:r>
        <w:rPr>
          <w:kern w:val="0"/>
          <w:sz w:val="20"/>
          <w:szCs w:val="20"/>
          <w:lang w:val="zh-CN"/>
        </w:rPr>
        <w:t></w:t>
      </w:r>
      <w:r>
        <w:rPr>
          <w:rFonts w:hint="eastAsia"/>
          <w:kern w:val="0"/>
          <w:sz w:val="20"/>
          <w:szCs w:val="20"/>
        </w:rPr>
        <w:t>SO</w:t>
      </w:r>
      <w:r>
        <w:rPr>
          <w:rFonts w:hint="eastAsia"/>
          <w:kern w:val="0"/>
          <w:sz w:val="20"/>
          <w:szCs w:val="20"/>
          <w:vertAlign w:val="subscript"/>
        </w:rPr>
        <w:t>3</w:t>
      </w:r>
      <w:r>
        <w:rPr>
          <w:rFonts w:hint="eastAsia"/>
          <w:kern w:val="0"/>
          <w:sz w:val="20"/>
          <w:szCs w:val="20"/>
        </w:rPr>
        <w:t>H</w:t>
      </w:r>
    </w:p>
    <w:p w14:paraId="2E5D1640">
      <w:pPr>
        <w:pStyle w:val="6"/>
        <w:rPr>
          <w:rFonts w:hint="eastAsia"/>
        </w:rPr>
      </w:pPr>
      <w:r>
        <w:rPr>
          <w:rFonts w:hint="eastAsia"/>
        </w:rPr>
        <w:t>ClCH</w:t>
      </w:r>
      <w:r>
        <w:rPr>
          <w:rFonts w:hint="eastAsia"/>
          <w:vertAlign w:val="subscript"/>
        </w:rPr>
        <w:t>2</w:t>
      </w:r>
      <w:r>
        <w:rPr>
          <w:rFonts w:hint="eastAsia"/>
        </w:rPr>
        <w:t>OCH</w:t>
      </w:r>
      <w:r>
        <w:rPr>
          <w:rFonts w:hint="eastAsia"/>
          <w:vertAlign w:val="subscript"/>
        </w:rPr>
        <w:t>3</w:t>
      </w:r>
      <w:r>
        <w:rPr>
          <w:rFonts w:hint="eastAsia"/>
        </w:rPr>
        <w:t xml:space="preserve"> → </w:t>
      </w:r>
      <w:r>
        <w:rPr>
          <w:kern w:val="0"/>
          <w:sz w:val="20"/>
          <w:szCs w:val="20"/>
          <w:lang w:val="zh-CN"/>
        </w:rPr>
        <w:t></w:t>
      </w:r>
      <w:r>
        <w:rPr>
          <w:rFonts w:hint="eastAsia"/>
          <w:kern w:val="0"/>
          <w:sz w:val="20"/>
          <w:szCs w:val="20"/>
        </w:rPr>
        <w:t>CH</w:t>
      </w:r>
      <w:r>
        <w:rPr>
          <w:rFonts w:hint="eastAsia"/>
          <w:kern w:val="0"/>
          <w:sz w:val="20"/>
          <w:szCs w:val="20"/>
          <w:vertAlign w:val="subscript"/>
        </w:rPr>
        <w:t>2</w:t>
      </w:r>
      <w:r>
        <w:rPr>
          <w:rFonts w:hint="eastAsia"/>
          <w:kern w:val="0"/>
          <w:sz w:val="20"/>
          <w:szCs w:val="20"/>
        </w:rPr>
        <w:t>Cl</w:t>
      </w:r>
    </w:p>
  </w:comment>
  <w:comment w:id="17" w:author="No.1yjchina" w:date="2007-12-29T19:11:00Z" w:initials="yjc">
    <w:p w14:paraId="43CE20A9">
      <w:pPr>
        <w:rPr>
          <w:rFonts w:hint="eastAsia"/>
          <w:b/>
          <w:color w:val="000000"/>
        </w:rPr>
      </w:pPr>
    </w:p>
    <w:p w14:paraId="6BCF2E6E">
      <w:pPr>
        <w:rPr>
          <w:color w:val="000000"/>
        </w:rPr>
      </w:pPr>
      <w:r>
        <w:rPr>
          <w:rFonts w:hint="eastAsia"/>
          <w:color w:val="000000"/>
        </w:rPr>
        <w:t>构成：指聚合物（结构单元）化学组成</w:t>
      </w:r>
    </w:p>
    <w:p w14:paraId="55650F9A">
      <w:pPr>
        <w:rPr>
          <w:color w:val="000000"/>
        </w:rPr>
      </w:pPr>
      <w:r>
        <w:rPr>
          <w:rFonts w:hint="eastAsia"/>
          <w:bCs/>
          <w:color w:val="000000"/>
        </w:rPr>
        <w:t>构型</w:t>
      </w:r>
      <w:r>
        <w:rPr>
          <w:rFonts w:hint="eastAsia"/>
          <w:color w:val="000000"/>
        </w:rPr>
        <w:t>：通过化学键固定的分子中的原子在空间的排列</w:t>
      </w:r>
    </w:p>
    <w:p w14:paraId="102961B3">
      <w:pPr>
        <w:rPr>
          <w:rFonts w:hint="eastAsia"/>
          <w:color w:val="000000"/>
        </w:rPr>
      </w:pPr>
      <w:r>
        <w:rPr>
          <w:rFonts w:hint="eastAsia"/>
          <w:color w:val="000000"/>
        </w:rPr>
        <w:t>构造：包括分子形状和共聚物序列结构</w:t>
      </w:r>
    </w:p>
    <w:p w14:paraId="73FE055A">
      <w:pPr>
        <w:pStyle w:val="6"/>
      </w:pPr>
      <w:r>
        <w:rPr>
          <w:rFonts w:hint="eastAsia"/>
          <w:bCs/>
          <w:color w:val="000000"/>
        </w:rPr>
        <w:t>构象</w:t>
      </w:r>
      <w:r>
        <w:rPr>
          <w:rFonts w:hint="eastAsia"/>
          <w:color w:val="000000"/>
        </w:rPr>
        <w:t>：由于分子的单键内旋转而导致的高分子在空间的不同形态称构象</w:t>
      </w:r>
    </w:p>
  </w:comment>
  <w:comment w:id="18" w:author="No.1yjchina" w:date="2007-12-29T19:10:00Z" w:initials="yjc">
    <w:p w14:paraId="5F870D9E">
      <w:pPr>
        <w:pStyle w:val="6"/>
        <w:rPr>
          <w:rFonts w:hint="eastAsia"/>
        </w:rPr>
      </w:pPr>
    </w:p>
    <w:p w14:paraId="4B3F5F22">
      <w:pPr>
        <w:pStyle w:val="6"/>
        <w:rPr>
          <w:rFonts w:hint="eastAsia"/>
        </w:rPr>
      </w:pPr>
      <w:r>
        <w:drawing>
          <wp:inline distT="0" distB="0" distL="114300" distR="114300">
            <wp:extent cx="1155700" cy="1356360"/>
            <wp:effectExtent l="0" t="0" r="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1155700" cy="1356360"/>
                    </a:xfrm>
                    <a:prstGeom prst="rect">
                      <a:avLst/>
                    </a:prstGeom>
                    <a:noFill/>
                    <a:ln>
                      <a:noFill/>
                    </a:ln>
                  </pic:spPr>
                </pic:pic>
              </a:graphicData>
            </a:graphic>
          </wp:inline>
        </w:drawing>
      </w:r>
    </w:p>
  </w:comment>
  <w:comment w:id="19" w:author="No.1yjchina" w:date="2007-12-29T19:10:00Z" w:initials="yjc">
    <w:p w14:paraId="5E61254D">
      <w:pPr>
        <w:pStyle w:val="6"/>
        <w:rPr>
          <w:rFonts w:hint="eastAsia"/>
        </w:rPr>
      </w:pPr>
      <w:r>
        <w:t>B</w:t>
      </w:r>
      <w:r>
        <w:rPr>
          <w:rFonts w:hint="eastAsia"/>
        </w:rPr>
        <w:t>y dx</w:t>
      </w:r>
    </w:p>
    <w:p w14:paraId="5C043619">
      <w:pPr>
        <w:pStyle w:val="20"/>
        <w:rPr>
          <w:rFonts w:hint="eastAsia"/>
        </w:rPr>
      </w:pPr>
      <w:r>
        <w:rPr>
          <w:rFonts w:hint="eastAsia"/>
        </w:rPr>
        <w:t>链段：高分子链内部由</w:t>
      </w:r>
      <w:r>
        <w:rPr>
          <w:rFonts w:hint="eastAsia"/>
          <w:bCs/>
        </w:rPr>
        <w:t>i</w:t>
      </w:r>
      <w:r>
        <w:rPr>
          <w:rFonts w:hint="eastAsia"/>
        </w:rPr>
        <w:t>（</w:t>
      </w:r>
      <w:r>
        <w:rPr>
          <w:rFonts w:hint="eastAsia"/>
          <w:bCs/>
        </w:rPr>
        <w:t>i</w:t>
      </w:r>
      <w:r>
        <w:rPr>
          <w:rFonts w:hint="eastAsia"/>
        </w:rPr>
        <w:t>足够大）个相邻的单键组成的可以独立运动的单元。</w:t>
      </w:r>
    </w:p>
    <w:p w14:paraId="3210013E">
      <w:pPr>
        <w:pStyle w:val="20"/>
        <w:rPr>
          <w:rFonts w:hint="eastAsia"/>
        </w:rPr>
      </w:pPr>
      <w:r>
        <w:rPr>
          <w:rFonts w:hint="eastAsia"/>
        </w:rPr>
        <w:t>末端距：高分子链的末端距是指分子主链两末端之间的直线距离。</w:t>
      </w:r>
    </w:p>
    <w:p w14:paraId="01014DC9">
      <w:pPr>
        <w:pStyle w:val="6"/>
      </w:pPr>
      <w:r>
        <w:rPr>
          <w:rFonts w:hint="eastAsia"/>
        </w:rPr>
        <w:t>均方末端距：高分子链的质量中心与分子上任意质点之间距离平方的平均值。</w:t>
      </w:r>
    </w:p>
  </w:comment>
  <w:comment w:id="20" w:author="No.1yjchina" w:date="2007-12-29T19:10:00Z" w:initials="yjc">
    <w:p w14:paraId="6A8E6162">
      <w:pPr>
        <w:pStyle w:val="6"/>
        <w:rPr>
          <w:rFonts w:hint="eastAsia"/>
        </w:rPr>
      </w:pPr>
    </w:p>
    <w:p w14:paraId="26AA46CF">
      <w:pPr>
        <w:pStyle w:val="6"/>
      </w:pPr>
      <w:r>
        <w:drawing>
          <wp:inline distT="0" distB="0" distL="114300" distR="114300">
            <wp:extent cx="1346200" cy="1298575"/>
            <wp:effectExtent l="0" t="0" r="6350" b="1587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
                    <a:stretch>
                      <a:fillRect/>
                    </a:stretch>
                  </pic:blipFill>
                  <pic:spPr>
                    <a:xfrm>
                      <a:off x="0" y="0"/>
                      <a:ext cx="1346200" cy="1298575"/>
                    </a:xfrm>
                    <a:prstGeom prst="rect">
                      <a:avLst/>
                    </a:prstGeom>
                    <a:noFill/>
                    <a:ln>
                      <a:noFill/>
                    </a:ln>
                  </pic:spPr>
                </pic:pic>
              </a:graphicData>
            </a:graphic>
          </wp:inline>
        </w:drawing>
      </w:r>
    </w:p>
  </w:comment>
  <w:comment w:id="21" w:author="No.1yjchina" w:date="2007-12-28T21:48:00Z" w:initials="yjc">
    <w:p w14:paraId="197E5573">
      <w:pPr>
        <w:pStyle w:val="6"/>
      </w:pPr>
      <w:r>
        <w:rPr>
          <w:rFonts w:hint="eastAsia"/>
        </w:rPr>
        <w:t>均相成核、三维生长，n=4；异相成核、三维生长，n=3</w:t>
      </w:r>
    </w:p>
  </w:comment>
  <w:comment w:id="22" w:author="No.1yjchina" w:date="2007-12-28T21:48:00Z" w:initials="yjc">
    <w:p w14:paraId="3A4F69D7">
      <w:pPr>
        <w:pStyle w:val="6"/>
        <w:rPr>
          <w:rFonts w:hint="eastAsia"/>
        </w:rPr>
      </w:pPr>
      <w:r>
        <w:t>B</w:t>
      </w:r>
      <w:r>
        <w:rPr>
          <w:rFonts w:hint="eastAsia"/>
        </w:rPr>
        <w:t>y dx</w:t>
      </w:r>
    </w:p>
    <w:p w14:paraId="5A6C7F88">
      <w:pPr>
        <w:pStyle w:val="6"/>
      </w:pPr>
      <w:r>
        <w:rPr>
          <w:rFonts w:hint="eastAsia"/>
        </w:rPr>
        <w:t>结晶性高聚物能结晶的温度范围是在Tg～Tm之间。实现结晶的途径有两条：一是将熔体或溶液冷却到Tg和Tm之间的温度下使之结晶，称为热结晶；二是先将熔体骤冷到Tg以下形成“过冷液体”（即玻璃），然后再升温到Tg和T</w:t>
      </w:r>
      <w:r>
        <w:rPr>
          <w:rFonts w:hint="eastAsia"/>
          <w:vertAlign w:val="subscript"/>
        </w:rPr>
        <w:t>m</w:t>
      </w:r>
      <w:r>
        <w:rPr>
          <w:rFonts w:hint="eastAsia"/>
        </w:rPr>
        <w:t>之间的温度使之结晶，称为冷结晶。</w:t>
      </w:r>
    </w:p>
  </w:comment>
  <w:comment w:id="23" w:author="No.1yjchina" w:date="2007-12-28T21:48:00Z" w:initials="yjc">
    <w:p w14:paraId="148C1EC8">
      <w:pPr>
        <w:pStyle w:val="6"/>
        <w:rPr>
          <w:rFonts w:hint="eastAsia"/>
        </w:rPr>
      </w:pPr>
      <w:r>
        <w:t>B</w:t>
      </w:r>
      <w:r>
        <w:rPr>
          <w:rFonts w:hint="eastAsia"/>
        </w:rPr>
        <w:t>y dx</w:t>
      </w:r>
    </w:p>
    <w:p w14:paraId="305564E7">
      <w:pPr>
        <w:pStyle w:val="6"/>
      </w:pPr>
      <w:r>
        <w:rPr>
          <w:rFonts w:hint="eastAsia"/>
        </w:rPr>
        <w:t>对同一液晶分子，一般几种液晶出现的温度顺序为：近晶C型&lt;近晶A型&lt;向列型</w:t>
      </w:r>
    </w:p>
  </w:comment>
  <w:comment w:id="24" w:author="No.1yjchina" w:date="2007-12-28T21:48:00Z" w:initials="yjc">
    <w:p w14:paraId="62E0643C">
      <w:pPr>
        <w:pStyle w:val="6"/>
        <w:rPr>
          <w:rFonts w:hint="eastAsia"/>
        </w:rPr>
      </w:pPr>
      <w:r>
        <w:rPr>
          <w:rFonts w:hint="eastAsia"/>
        </w:rPr>
        <w:t>By dx</w:t>
      </w:r>
    </w:p>
    <w:p w14:paraId="5C6A411A">
      <w:pPr>
        <w:pStyle w:val="20"/>
        <w:rPr>
          <w:rFonts w:hint="eastAsia"/>
        </w:rPr>
      </w:pPr>
      <w:r>
        <w:rPr>
          <w:rFonts w:hint="eastAsia"/>
        </w:rPr>
        <w:t>双折射：高分子聚合物的折射率在取向方向和垂直取向方向上产生差异。</w:t>
      </w:r>
    </w:p>
  </w:comment>
  <w:comment w:id="25" w:author="No.1yjchina" w:date="2007-12-30T01:29:00Z" w:initials="yjc">
    <w:p w14:paraId="549C5B33">
      <w:pPr>
        <w:pStyle w:val="6"/>
        <w:rPr>
          <w:szCs w:val="21"/>
        </w:rPr>
      </w:pPr>
      <w:r>
        <w:rPr>
          <w:szCs w:val="21"/>
        </w:rPr>
        <w:t>By LM</w:t>
      </w:r>
    </w:p>
    <w:p w14:paraId="12110F45">
      <w:pPr>
        <w:pStyle w:val="6"/>
      </w:pPr>
      <w:r>
        <w:rPr>
          <w:rFonts w:hint="eastAsia"/>
          <w:szCs w:val="21"/>
        </w:rPr>
        <w:t>考虑到静电作用，当把</w:t>
      </w:r>
      <w:r>
        <w:rPr>
          <w:szCs w:val="21"/>
        </w:rPr>
        <w:t>Na</w:t>
      </w:r>
      <w:r>
        <w:rPr>
          <w:rFonts w:hint="eastAsia"/>
          <w:szCs w:val="21"/>
        </w:rPr>
        <w:t>换为</w:t>
      </w:r>
      <w:r>
        <w:rPr>
          <w:szCs w:val="21"/>
        </w:rPr>
        <w:t>Cu</w:t>
      </w:r>
      <w:r>
        <w:rPr>
          <w:rFonts w:hint="eastAsia"/>
          <w:szCs w:val="21"/>
        </w:rPr>
        <w:t>时为</w:t>
      </w:r>
      <w:r>
        <w:rPr>
          <w:szCs w:val="21"/>
        </w:rPr>
        <w:t>500</w:t>
      </w:r>
      <w:r>
        <w:rPr>
          <w:rFonts w:hint="eastAsia"/>
          <w:szCs w:val="21"/>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860DF9" w15:done="0"/>
  <w15:commentEx w15:paraId="105A5DB6" w15:done="0"/>
  <w15:commentEx w15:paraId="257A5B9E" w15:done="0"/>
  <w15:commentEx w15:paraId="4C982C87" w15:done="0"/>
  <w15:commentEx w15:paraId="309C3E28" w15:done="0"/>
  <w15:commentEx w15:paraId="1AF321BB" w15:done="0"/>
  <w15:commentEx w15:paraId="21BF1195" w15:done="0"/>
  <w15:commentEx w15:paraId="1646043D" w15:done="0"/>
  <w15:commentEx w15:paraId="5BA11C53" w15:done="0"/>
  <w15:commentEx w15:paraId="495321A7" w15:done="0"/>
  <w15:commentEx w15:paraId="47E957C8" w15:done="0"/>
  <w15:commentEx w15:paraId="5DED0E81" w15:done="0"/>
  <w15:commentEx w15:paraId="57955B48" w15:done="0"/>
  <w15:commentEx w15:paraId="1B570243" w15:done="0"/>
  <w15:commentEx w15:paraId="5D9717F4" w15:done="0"/>
  <w15:commentEx w15:paraId="57294D67" w15:done="0"/>
  <w15:commentEx w15:paraId="2E5D1640" w15:done="0"/>
  <w15:commentEx w15:paraId="73FE055A" w15:done="0"/>
  <w15:commentEx w15:paraId="4B3F5F22" w15:done="0"/>
  <w15:commentEx w15:paraId="01014DC9" w15:done="0"/>
  <w15:commentEx w15:paraId="26AA46CF" w15:done="0"/>
  <w15:commentEx w15:paraId="197E5573" w15:done="0"/>
  <w15:commentEx w15:paraId="5A6C7F88" w15:done="0"/>
  <w15:commentEx w15:paraId="305564E7" w15:done="0"/>
  <w15:commentEx w15:paraId="5C6A411A" w15:done="0"/>
  <w15:commentEx w15:paraId="12110F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Sans Serif">
    <w:altName w:val="Times New Roman"/>
    <w:panose1 w:val="000000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5"/>
      </w:rPr>
    </w:pPr>
    <w:r>
      <w:rPr>
        <w:rStyle w:val="15"/>
      </w:rPr>
      <w:fldChar w:fldCharType="begin"/>
    </w:r>
    <w:r>
      <w:rPr>
        <w:rStyle w:val="15"/>
      </w:rPr>
      <w:instrText xml:space="preserve">PAGE  </w:instrText>
    </w:r>
    <w:r>
      <w:rPr>
        <w:rStyle w:val="15"/>
      </w:rPr>
      <w:fldChar w:fldCharType="separate"/>
    </w:r>
    <w:r>
      <w:rPr>
        <w:rStyle w:val="15"/>
      </w:rPr>
      <w:t>23</w:t>
    </w:r>
    <w:r>
      <w:rPr>
        <w:rStyle w:val="15"/>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CF3DB3"/>
    <w:multiLevelType w:val="multilevel"/>
    <w:tmpl w:val="42CF3DB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66BC1390"/>
    <w:multiLevelType w:val="multilevel"/>
    <w:tmpl w:val="66BC1390"/>
    <w:lvl w:ilvl="0" w:tentative="0">
      <w:start w:val="1"/>
      <w:numFmt w:val="decimal"/>
      <w:pStyle w:val="2"/>
      <w:lvlText w:val="第%1章"/>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pStyle w:val="5"/>
      <w:lvlText w:val="%1.%2.%3.%4"/>
      <w:lvlJc w:val="left"/>
      <w:pPr>
        <w:tabs>
          <w:tab w:val="left" w:pos="851"/>
        </w:tabs>
        <w:ind w:left="851" w:hanging="851"/>
      </w:pPr>
      <w:rPr>
        <w:rFonts w:hint="default" w:ascii="Times New Roman" w:hAnsi="Times New Roman" w:cs="Times New Roman"/>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o.1yjchina">
    <w15:presenceInfo w15:providerId="None" w15:userId="No.1yjch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C71EBE"/>
    <w:rsid w:val="063116DA"/>
    <w:rsid w:val="069714A5"/>
    <w:rsid w:val="07581F67"/>
    <w:rsid w:val="07DD0767"/>
    <w:rsid w:val="09C73F92"/>
    <w:rsid w:val="0AE654D2"/>
    <w:rsid w:val="16A021D9"/>
    <w:rsid w:val="178D731D"/>
    <w:rsid w:val="1CF00701"/>
    <w:rsid w:val="1D7633B8"/>
    <w:rsid w:val="20BF41DF"/>
    <w:rsid w:val="210E204C"/>
    <w:rsid w:val="24CE58FE"/>
    <w:rsid w:val="2AD46ECD"/>
    <w:rsid w:val="2E0266C4"/>
    <w:rsid w:val="36B43CA8"/>
    <w:rsid w:val="3816266F"/>
    <w:rsid w:val="38631144"/>
    <w:rsid w:val="3A7C5FAA"/>
    <w:rsid w:val="3CA3614A"/>
    <w:rsid w:val="414E6D68"/>
    <w:rsid w:val="416F3224"/>
    <w:rsid w:val="4B461F30"/>
    <w:rsid w:val="4E48119A"/>
    <w:rsid w:val="506B5937"/>
    <w:rsid w:val="540E3EA2"/>
    <w:rsid w:val="58C94246"/>
    <w:rsid w:val="5AC60DCE"/>
    <w:rsid w:val="5DD96F2B"/>
    <w:rsid w:val="5FF62492"/>
    <w:rsid w:val="62675EA1"/>
    <w:rsid w:val="62B10AED"/>
    <w:rsid w:val="637A48D7"/>
    <w:rsid w:val="64D43AD5"/>
    <w:rsid w:val="67950C15"/>
    <w:rsid w:val="6803079A"/>
    <w:rsid w:val="68F24653"/>
    <w:rsid w:val="6A622613"/>
    <w:rsid w:val="6BB14703"/>
    <w:rsid w:val="6BDA0552"/>
    <w:rsid w:val="71C027E4"/>
    <w:rsid w:val="71C4676C"/>
    <w:rsid w:val="7B896C91"/>
    <w:rsid w:val="7BAA4763"/>
    <w:rsid w:val="7CA52527"/>
    <w:rsid w:val="7F416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3"/>
    <w:uiPriority w:val="0"/>
    <w:pPr>
      <w:keepNext/>
      <w:keepLines/>
      <w:numPr>
        <w:ilvl w:val="0"/>
        <w:numId w:val="1"/>
      </w:numPr>
      <w:outlineLvl w:val="0"/>
    </w:pPr>
    <w:rPr>
      <w:b/>
      <w:bCs/>
      <w:kern w:val="44"/>
      <w:sz w:val="44"/>
      <w:szCs w:val="44"/>
    </w:rPr>
  </w:style>
  <w:style w:type="paragraph" w:styleId="3">
    <w:name w:val="heading 2"/>
    <w:basedOn w:val="1"/>
    <w:next w:val="1"/>
    <w:uiPriority w:val="0"/>
    <w:pPr>
      <w:keepNext/>
      <w:keepLines/>
      <w:numPr>
        <w:ilvl w:val="1"/>
        <w:numId w:val="1"/>
      </w:numPr>
      <w:outlineLvl w:val="1"/>
    </w:pPr>
    <w:rPr>
      <w:b/>
      <w:bCs/>
      <w:kern w:val="44"/>
      <w:sz w:val="32"/>
      <w:szCs w:val="21"/>
    </w:rPr>
  </w:style>
  <w:style w:type="paragraph" w:styleId="4">
    <w:name w:val="heading 3"/>
    <w:basedOn w:val="1"/>
    <w:next w:val="1"/>
    <w:uiPriority w:val="0"/>
    <w:pPr>
      <w:keepNext/>
      <w:keepLines/>
      <w:numPr>
        <w:ilvl w:val="2"/>
        <w:numId w:val="1"/>
      </w:numPr>
      <w:outlineLvl w:val="2"/>
    </w:pPr>
    <w:rPr>
      <w:b/>
      <w:bCs/>
      <w:kern w:val="44"/>
      <w:sz w:val="28"/>
      <w:szCs w:val="21"/>
    </w:rPr>
  </w:style>
  <w:style w:type="paragraph" w:styleId="5">
    <w:name w:val="heading 4"/>
    <w:basedOn w:val="1"/>
    <w:next w:val="1"/>
    <w:qFormat/>
    <w:uiPriority w:val="0"/>
    <w:pPr>
      <w:keepNext/>
      <w:keepLines/>
      <w:numPr>
        <w:ilvl w:val="3"/>
        <w:numId w:val="1"/>
      </w:numPr>
      <w:outlineLvl w:val="3"/>
    </w:pPr>
    <w:rPr>
      <w:b/>
      <w:bCs/>
      <w:sz w:val="24"/>
      <w:szCs w:val="28"/>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6">
    <w:name w:val="annotation text"/>
    <w:basedOn w:val="1"/>
    <w:semiHidden/>
    <w:qFormat/>
    <w:uiPriority w:val="0"/>
    <w:pPr>
      <w:jc w:val="left"/>
    </w:pPr>
  </w:style>
  <w:style w:type="paragraph" w:styleId="7">
    <w:name w:val="toc 3"/>
    <w:basedOn w:val="1"/>
    <w:next w:val="1"/>
    <w:semiHidden/>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toc 1"/>
    <w:basedOn w:val="1"/>
    <w:next w:val="1"/>
    <w:semiHidden/>
    <w:qFormat/>
    <w:uiPriority w:val="0"/>
  </w:style>
  <w:style w:type="paragraph" w:styleId="10">
    <w:name w:val="toc 2"/>
    <w:basedOn w:val="1"/>
    <w:next w:val="1"/>
    <w:semiHidden/>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qFormat/>
    <w:uiPriority w:val="0"/>
  </w:style>
  <w:style w:type="character" w:styleId="16">
    <w:name w:val="Hyperlink"/>
    <w:basedOn w:val="14"/>
    <w:semiHidden/>
    <w:uiPriority w:val="0"/>
    <w:rPr>
      <w:color w:val="0000FF"/>
      <w:u w:val="single"/>
    </w:rPr>
  </w:style>
  <w:style w:type="character" w:styleId="17">
    <w:name w:val="annotation reference"/>
    <w:basedOn w:val="14"/>
    <w:semiHidden/>
    <w:qFormat/>
    <w:uiPriority w:val="0"/>
    <w:rPr>
      <w:sz w:val="21"/>
      <w:szCs w:val="21"/>
    </w:rPr>
  </w:style>
  <w:style w:type="paragraph" w:customStyle="1" w:styleId="18">
    <w:name w:val="大标题"/>
    <w:basedOn w:val="19"/>
    <w:uiPriority w:val="0"/>
    <w:rPr>
      <w:b/>
      <w:bCs/>
      <w:sz w:val="48"/>
    </w:rPr>
  </w:style>
  <w:style w:type="paragraph" w:customStyle="1" w:styleId="19">
    <w:name w:val="公式居中"/>
    <w:basedOn w:val="20"/>
    <w:link w:val="25"/>
    <w:qFormat/>
    <w:uiPriority w:val="0"/>
    <w:pPr>
      <w:jc w:val="center"/>
    </w:pPr>
    <w:rPr>
      <w:rFonts w:cs="SimSun"/>
      <w:szCs w:val="20"/>
    </w:rPr>
  </w:style>
  <w:style w:type="paragraph" w:customStyle="1" w:styleId="20">
    <w:name w:val="段落"/>
    <w:basedOn w:val="1"/>
    <w:link w:val="21"/>
    <w:qFormat/>
    <w:uiPriority w:val="0"/>
    <w:pPr>
      <w:ind w:firstLine="420" w:firstLineChars="200"/>
    </w:pPr>
    <w:rPr>
      <w:rFonts w:cs="SimSun"/>
      <w:szCs w:val="21"/>
    </w:rPr>
  </w:style>
  <w:style w:type="character" w:customStyle="1" w:styleId="21">
    <w:name w:val="段落 Char"/>
    <w:basedOn w:val="14"/>
    <w:link w:val="20"/>
    <w:qFormat/>
    <w:uiPriority w:val="0"/>
    <w:rPr>
      <w:rFonts w:cs="SimSun"/>
      <w:szCs w:val="21"/>
    </w:rPr>
  </w:style>
  <w:style w:type="paragraph" w:customStyle="1" w:styleId="22">
    <w:name w:val="小点"/>
    <w:basedOn w:val="20"/>
    <w:qFormat/>
    <w:uiPriority w:val="0"/>
    <w:pPr>
      <w:ind w:left="840" w:leftChars="200" w:hanging="420" w:hangingChars="200"/>
    </w:pPr>
  </w:style>
  <w:style w:type="character" w:customStyle="1" w:styleId="23">
    <w:name w:val="标题 1 Char Char"/>
    <w:basedOn w:val="14"/>
    <w:link w:val="2"/>
    <w:qFormat/>
    <w:uiPriority w:val="0"/>
    <w:rPr>
      <w:b/>
      <w:bCs/>
      <w:kern w:val="44"/>
      <w:sz w:val="44"/>
      <w:szCs w:val="44"/>
    </w:rPr>
  </w:style>
  <w:style w:type="paragraph" w:customStyle="1" w:styleId="24">
    <w:name w:val="大点"/>
    <w:basedOn w:val="20"/>
    <w:qFormat/>
    <w:uiPriority w:val="0"/>
    <w:pPr>
      <w:ind w:left="420" w:hanging="420" w:hangingChars="200"/>
    </w:pPr>
  </w:style>
  <w:style w:type="character" w:customStyle="1" w:styleId="25">
    <w:name w:val="公式居中 Char"/>
    <w:basedOn w:val="21"/>
    <w:link w:val="19"/>
    <w:qFormat/>
    <w:uiPriority w:val="0"/>
    <w:rPr>
      <w:rFonts w:cs="SimSun"/>
      <w:szCs w:val="20"/>
    </w:rPr>
  </w:style>
</w:styles>
</file>

<file path=word/_rels/comments.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99" Type="http://schemas.openxmlformats.org/officeDocument/2006/relationships/image" Target="media/image53.wmf"/><Relationship Id="rId98" Type="http://schemas.openxmlformats.org/officeDocument/2006/relationships/image" Target="media/image52.wmf"/><Relationship Id="rId97" Type="http://schemas.openxmlformats.org/officeDocument/2006/relationships/image" Target="media/image51.wmf"/><Relationship Id="rId96" Type="http://schemas.openxmlformats.org/officeDocument/2006/relationships/image" Target="media/image50.wmf"/><Relationship Id="rId95" Type="http://schemas.openxmlformats.org/officeDocument/2006/relationships/image" Target="media/image49.wmf"/><Relationship Id="rId94" Type="http://schemas.openxmlformats.org/officeDocument/2006/relationships/image" Target="media/image48.wmf"/><Relationship Id="rId93" Type="http://schemas.openxmlformats.org/officeDocument/2006/relationships/image" Target="media/image47.wmf"/><Relationship Id="rId92" Type="http://schemas.openxmlformats.org/officeDocument/2006/relationships/image" Target="media/image46.wmf"/><Relationship Id="rId91" Type="http://schemas.openxmlformats.org/officeDocument/2006/relationships/image" Target="media/image45.wmf"/><Relationship Id="rId90" Type="http://schemas.openxmlformats.org/officeDocument/2006/relationships/image" Target="media/image44.wmf"/><Relationship Id="rId9" Type="http://schemas.openxmlformats.org/officeDocument/2006/relationships/image" Target="media/image3.wmf"/><Relationship Id="rId89" Type="http://schemas.openxmlformats.org/officeDocument/2006/relationships/image" Target="media/image43.wmf"/><Relationship Id="rId88" Type="http://schemas.openxmlformats.org/officeDocument/2006/relationships/oleObject" Target="embeddings/oleObject41.bin"/><Relationship Id="rId87" Type="http://schemas.openxmlformats.org/officeDocument/2006/relationships/image" Target="media/image42.wmf"/><Relationship Id="rId86" Type="http://schemas.openxmlformats.org/officeDocument/2006/relationships/oleObject" Target="embeddings/oleObject40.bin"/><Relationship Id="rId85" Type="http://schemas.openxmlformats.org/officeDocument/2006/relationships/image" Target="media/image41.wmf"/><Relationship Id="rId84" Type="http://schemas.openxmlformats.org/officeDocument/2006/relationships/oleObject" Target="embeddings/oleObject39.bin"/><Relationship Id="rId83" Type="http://schemas.openxmlformats.org/officeDocument/2006/relationships/image" Target="media/image40.jpeg"/><Relationship Id="rId82" Type="http://schemas.openxmlformats.org/officeDocument/2006/relationships/image" Target="media/image39.wmf"/><Relationship Id="rId81" Type="http://schemas.openxmlformats.org/officeDocument/2006/relationships/oleObject" Target="embeddings/oleObject38.bin"/><Relationship Id="rId80" Type="http://schemas.openxmlformats.org/officeDocument/2006/relationships/image" Target="media/image38.wmf"/><Relationship Id="rId8" Type="http://schemas.openxmlformats.org/officeDocument/2006/relationships/oleObject" Target="embeddings/oleObject1.bin"/><Relationship Id="rId79" Type="http://schemas.openxmlformats.org/officeDocument/2006/relationships/oleObject" Target="embeddings/oleObject37.bin"/><Relationship Id="rId78" Type="http://schemas.openxmlformats.org/officeDocument/2006/relationships/image" Target="media/image37.wmf"/><Relationship Id="rId77" Type="http://schemas.openxmlformats.org/officeDocument/2006/relationships/oleObject" Target="embeddings/oleObject36.bin"/><Relationship Id="rId76" Type="http://schemas.openxmlformats.org/officeDocument/2006/relationships/image" Target="media/image36.wmf"/><Relationship Id="rId75" Type="http://schemas.openxmlformats.org/officeDocument/2006/relationships/oleObject" Target="embeddings/oleObject35.bin"/><Relationship Id="rId74" Type="http://schemas.openxmlformats.org/officeDocument/2006/relationships/image" Target="media/image35.wmf"/><Relationship Id="rId73" Type="http://schemas.openxmlformats.org/officeDocument/2006/relationships/oleObject" Target="embeddings/oleObject34.bin"/><Relationship Id="rId72" Type="http://schemas.openxmlformats.org/officeDocument/2006/relationships/image" Target="media/image34.wmf"/><Relationship Id="rId71" Type="http://schemas.openxmlformats.org/officeDocument/2006/relationships/oleObject" Target="embeddings/oleObject33.bin"/><Relationship Id="rId70" Type="http://schemas.openxmlformats.org/officeDocument/2006/relationships/image" Target="media/image33.wmf"/><Relationship Id="rId7" Type="http://schemas.openxmlformats.org/officeDocument/2006/relationships/theme" Target="theme/theme1.xml"/><Relationship Id="rId69" Type="http://schemas.openxmlformats.org/officeDocument/2006/relationships/oleObject" Target="embeddings/oleObject32.bin"/><Relationship Id="rId68" Type="http://schemas.openxmlformats.org/officeDocument/2006/relationships/image" Target="media/image32.wmf"/><Relationship Id="rId67" Type="http://schemas.openxmlformats.org/officeDocument/2006/relationships/oleObject" Target="embeddings/oleObject31.bin"/><Relationship Id="rId66" Type="http://schemas.openxmlformats.org/officeDocument/2006/relationships/image" Target="media/image31.wmf"/><Relationship Id="rId65" Type="http://schemas.openxmlformats.org/officeDocument/2006/relationships/oleObject" Target="embeddings/oleObject30.bin"/><Relationship Id="rId64" Type="http://schemas.openxmlformats.org/officeDocument/2006/relationships/image" Target="media/image30.wmf"/><Relationship Id="rId63" Type="http://schemas.openxmlformats.org/officeDocument/2006/relationships/oleObject" Target="embeddings/oleObject29.bin"/><Relationship Id="rId62" Type="http://schemas.openxmlformats.org/officeDocument/2006/relationships/image" Target="media/image29.wmf"/><Relationship Id="rId61" Type="http://schemas.openxmlformats.org/officeDocument/2006/relationships/oleObject" Target="embeddings/oleObject28.bin"/><Relationship Id="rId60" Type="http://schemas.openxmlformats.org/officeDocument/2006/relationships/image" Target="media/image28.wmf"/><Relationship Id="rId6" Type="http://schemas.openxmlformats.org/officeDocument/2006/relationships/footer" Target="footer2.xml"/><Relationship Id="rId59" Type="http://schemas.openxmlformats.org/officeDocument/2006/relationships/oleObject" Target="embeddings/oleObject27.bin"/><Relationship Id="rId58" Type="http://schemas.openxmlformats.org/officeDocument/2006/relationships/image" Target="media/image27.wmf"/><Relationship Id="rId57" Type="http://schemas.openxmlformats.org/officeDocument/2006/relationships/oleObject" Target="embeddings/oleObject26.bin"/><Relationship Id="rId56" Type="http://schemas.openxmlformats.org/officeDocument/2006/relationships/image" Target="media/image26.wmf"/><Relationship Id="rId55" Type="http://schemas.openxmlformats.org/officeDocument/2006/relationships/oleObject" Target="embeddings/oleObject25.bin"/><Relationship Id="rId54" Type="http://schemas.openxmlformats.org/officeDocument/2006/relationships/image" Target="media/image25.wmf"/><Relationship Id="rId53" Type="http://schemas.openxmlformats.org/officeDocument/2006/relationships/oleObject" Target="embeddings/oleObject24.bin"/><Relationship Id="rId52" Type="http://schemas.openxmlformats.org/officeDocument/2006/relationships/image" Target="media/image24.wmf"/><Relationship Id="rId51" Type="http://schemas.openxmlformats.org/officeDocument/2006/relationships/oleObject" Target="embeddings/oleObject23.bin"/><Relationship Id="rId50" Type="http://schemas.openxmlformats.org/officeDocument/2006/relationships/image" Target="media/image23.wmf"/><Relationship Id="rId5" Type="http://schemas.openxmlformats.org/officeDocument/2006/relationships/footer" Target="footer1.xml"/><Relationship Id="rId49" Type="http://schemas.openxmlformats.org/officeDocument/2006/relationships/oleObject" Target="embeddings/oleObject22.bin"/><Relationship Id="rId48" Type="http://schemas.openxmlformats.org/officeDocument/2006/relationships/image" Target="media/image22.wmf"/><Relationship Id="rId47" Type="http://schemas.openxmlformats.org/officeDocument/2006/relationships/oleObject" Target="embeddings/oleObject21.bin"/><Relationship Id="rId46" Type="http://schemas.openxmlformats.org/officeDocument/2006/relationships/image" Target="media/image21.wmf"/><Relationship Id="rId45" Type="http://schemas.openxmlformats.org/officeDocument/2006/relationships/oleObject" Target="embeddings/oleObject20.bin"/><Relationship Id="rId44" Type="http://schemas.openxmlformats.org/officeDocument/2006/relationships/image" Target="media/image20.wmf"/><Relationship Id="rId43" Type="http://schemas.openxmlformats.org/officeDocument/2006/relationships/oleObject" Target="embeddings/oleObject19.bin"/><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microsoft.com/office/2011/relationships/commentsExtended" Target="commentsExtended.xml"/><Relationship Id="rId39" Type="http://schemas.openxmlformats.org/officeDocument/2006/relationships/oleObject" Target="embeddings/oleObject17.bin"/><Relationship Id="rId38" Type="http://schemas.openxmlformats.org/officeDocument/2006/relationships/oleObject" Target="embeddings/oleObject16.bin"/><Relationship Id="rId37" Type="http://schemas.openxmlformats.org/officeDocument/2006/relationships/image" Target="media/image17.wmf"/><Relationship Id="rId36" Type="http://schemas.openxmlformats.org/officeDocument/2006/relationships/oleObject" Target="embeddings/oleObject15.bin"/><Relationship Id="rId35" Type="http://schemas.openxmlformats.org/officeDocument/2006/relationships/image" Target="media/image16.wmf"/><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wmf"/><Relationship Id="rId30" Type="http://schemas.openxmlformats.org/officeDocument/2006/relationships/oleObject" Target="embeddings/oleObject12.bin"/><Relationship Id="rId3" Type="http://schemas.openxmlformats.org/officeDocument/2006/relationships/comments" Target="comments.xml"/><Relationship Id="rId29" Type="http://schemas.openxmlformats.org/officeDocument/2006/relationships/image" Target="media/image13.wmf"/><Relationship Id="rId28" Type="http://schemas.openxmlformats.org/officeDocument/2006/relationships/oleObject" Target="embeddings/oleObject11.bin"/><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0" Type="http://schemas.microsoft.com/office/2011/relationships/people" Target="people.xml"/><Relationship Id="rId13" Type="http://schemas.openxmlformats.org/officeDocument/2006/relationships/image" Target="media/image5.wmf"/><Relationship Id="rId129" Type="http://schemas.openxmlformats.org/officeDocument/2006/relationships/fontTable" Target="fontTable.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80.jpeg"/><Relationship Id="rId125" Type="http://schemas.openxmlformats.org/officeDocument/2006/relationships/image" Target="media/image79.jpeg"/><Relationship Id="rId124" Type="http://schemas.openxmlformats.org/officeDocument/2006/relationships/image" Target="media/image78.jpeg"/><Relationship Id="rId123" Type="http://schemas.openxmlformats.org/officeDocument/2006/relationships/image" Target="media/image77.jpeg"/><Relationship Id="rId122" Type="http://schemas.openxmlformats.org/officeDocument/2006/relationships/image" Target="media/image76.jpeg"/><Relationship Id="rId121" Type="http://schemas.openxmlformats.org/officeDocument/2006/relationships/image" Target="media/image75.png"/><Relationship Id="rId120" Type="http://schemas.openxmlformats.org/officeDocument/2006/relationships/image" Target="media/image74.png"/><Relationship Id="rId12" Type="http://schemas.openxmlformats.org/officeDocument/2006/relationships/oleObject" Target="embeddings/oleObject3.bin"/><Relationship Id="rId119" Type="http://schemas.openxmlformats.org/officeDocument/2006/relationships/image" Target="media/image73.png"/><Relationship Id="rId118" Type="http://schemas.openxmlformats.org/officeDocument/2006/relationships/image" Target="media/image72.png"/><Relationship Id="rId117" Type="http://schemas.openxmlformats.org/officeDocument/2006/relationships/image" Target="media/image71.png"/><Relationship Id="rId116" Type="http://schemas.openxmlformats.org/officeDocument/2006/relationships/image" Target="media/image70.wmf"/><Relationship Id="rId115" Type="http://schemas.openxmlformats.org/officeDocument/2006/relationships/image" Target="media/image69.wmf"/><Relationship Id="rId114" Type="http://schemas.openxmlformats.org/officeDocument/2006/relationships/image" Target="media/image68.wmf"/><Relationship Id="rId113" Type="http://schemas.openxmlformats.org/officeDocument/2006/relationships/image" Target="media/image67.wmf"/><Relationship Id="rId112" Type="http://schemas.openxmlformats.org/officeDocument/2006/relationships/image" Target="media/image66.wmf"/><Relationship Id="rId111" Type="http://schemas.openxmlformats.org/officeDocument/2006/relationships/image" Target="media/image65.wmf"/><Relationship Id="rId110" Type="http://schemas.openxmlformats.org/officeDocument/2006/relationships/image" Target="media/image64.wmf"/><Relationship Id="rId11" Type="http://schemas.openxmlformats.org/officeDocument/2006/relationships/image" Target="media/image4.wmf"/><Relationship Id="rId109" Type="http://schemas.openxmlformats.org/officeDocument/2006/relationships/image" Target="media/image63.wmf"/><Relationship Id="rId108" Type="http://schemas.openxmlformats.org/officeDocument/2006/relationships/image" Target="media/image62.wmf"/><Relationship Id="rId107" Type="http://schemas.openxmlformats.org/officeDocument/2006/relationships/image" Target="media/image61.wmf"/><Relationship Id="rId106" Type="http://schemas.openxmlformats.org/officeDocument/2006/relationships/image" Target="media/image60.wmf"/><Relationship Id="rId105" Type="http://schemas.openxmlformats.org/officeDocument/2006/relationships/image" Target="media/image59.wmf"/><Relationship Id="rId104" Type="http://schemas.openxmlformats.org/officeDocument/2006/relationships/image" Target="media/image58.wmf"/><Relationship Id="rId103" Type="http://schemas.openxmlformats.org/officeDocument/2006/relationships/image" Target="media/image57.wmf"/><Relationship Id="rId102" Type="http://schemas.openxmlformats.org/officeDocument/2006/relationships/image" Target="media/image56.wmf"/><Relationship Id="rId101" Type="http://schemas.openxmlformats.org/officeDocument/2006/relationships/image" Target="media/image55.wmf"/><Relationship Id="rId100" Type="http://schemas.openxmlformats.org/officeDocument/2006/relationships/image" Target="media/image5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2021-01-07T09:18:00Z</dcterms:created>
  <dc:creator>Administrator</dc:creator>
  <cp:lastModifiedBy>邵东一中_张锦程</cp:lastModifiedBy>
  <dcterms:modified xsi:type="dcterms:W3CDTF">2021-01-08T03:41:47Z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