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8.png" ContentType="image/png"/>
  <Override PartName="/word/media/rId61.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589401"/>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589401"/>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4"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5"/>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(图5.9)；但比较器项随位数线性增长，分辨率的能量惩罚温和。对集成式储备池而言低至中等分辨读出即足这一结论本身在近期工作中已有报道</w:t>
      </w:r>
      <w:r>
        <w:rPr>
          <w:rStyle w:val="FootnoteReference"/>
        </w:rPr>
        <w:footnoteReference w:id="56"/>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9" name="Picture"/>
            <a:graphic>
              <a:graphicData uri="http://schemas.openxmlformats.org/drawingml/2006/picture">
                <pic:pic>
                  <pic:nvPicPr>
                    <pic:cNvPr descr="figs/Chapter05_local_08.png" id="60" name="Picture"/>
                    <pic:cNvPicPr>
                      <a:picLocks noChangeArrowheads="1" noChangeAspect="1"/>
                    </pic:cNvPicPr>
                  </pic:nvPicPr>
                  <pic:blipFill>
                    <a:blip r:embed="rId58"/>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2" name="Picture"/>
            <a:graphic>
              <a:graphicData uri="http://schemas.openxmlformats.org/drawingml/2006/picture">
                <pic:pic>
                  <pic:nvPicPr>
                    <pic:cNvPr descr="figs/Chapter05_local_09.png" id="63" name="Picture"/>
                    <pic:cNvPicPr>
                      <a:picLocks noChangeArrowheads="1" noChangeAspect="1"/>
                    </pic:cNvPicPr>
                  </pic:nvPicPr>
                  <pic:blipFill>
                    <a:blip r:embed="rId61"/>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4"/>
    <w:bookmarkStart w:id="69"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5"/>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233006"/>
            <wp:effectExtent b="0" l="0" r="0" t="0"/>
            <wp:docPr descr="" title="" id="67" name="Picture"/>
            <a:graphic>
              <a:graphicData uri="http://schemas.openxmlformats.org/drawingml/2006/picture">
                <pic:pic>
                  <pic:nvPicPr>
                    <pic:cNvPr descr="figs/Chapter05_local_10.png" id="68" name="Picture"/>
                    <pic:cNvPicPr>
                      <a:picLocks noChangeArrowheads="1" noChangeAspect="1"/>
                    </pic:cNvPicPr>
                  </pic:nvPicPr>
                  <pic:blipFill>
                    <a:blip r:embed="rId66"/>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69"/>
    <w:bookmarkStart w:id="70" w:name="参考文献"/>
    <w:p>
      <w:pPr>
        <w:pStyle w:val="Heading2"/>
      </w:pPr>
      <w:r>
        <w:rPr>
          <w:rFonts w:hint="eastAsia"/>
        </w:rPr>
        <w:t xml:space="preserve">参考文献</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6">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7">
        <w:r>
          <w:rPr>
            <w:rStyle w:val="Hyperlink"/>
          </w:rPr>
          <w:t xml:space="preserve">arXiv:2601.21807</w:t>
        </w:r>
      </w:hyperlink>
    </w:p>
  </w:footnote>
  <w:footnote w:id="65">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2026-07-12T12:37:21Z</dcterms:created>
  <dcterms:modified xsi:type="dcterms:W3CDTF">2026-07-12T12:37:21Z</dcterms:modified>
</cp:coreProperties>
</file>

<file path=docProps/custom.xml><?xml version="1.0" encoding="utf-8"?>
<Properties xmlns="http://schemas.openxmlformats.org/officeDocument/2006/custom-properties" xmlns:vt="http://schemas.openxmlformats.org/officeDocument/2006/docPropsVTypes"/>
</file>