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50" w:rsidRDefault="009E7B9C" w:rsidP="002E4850">
      <w:r>
        <w:rPr>
          <w:noProof/>
        </w:rPr>
        <mc:AlternateContent>
          <mc:Choice Requires="wps">
            <w:drawing>
              <wp:anchor distT="45720" distB="45720" distL="114300" distR="114300" simplePos="0" relativeHeight="251661312" behindDoc="0" locked="0" layoutInCell="1" allowOverlap="1" wp14:anchorId="2CD8B854" wp14:editId="11242810">
                <wp:simplePos x="0" y="0"/>
                <wp:positionH relativeFrom="column">
                  <wp:posOffset>3335020</wp:posOffset>
                </wp:positionH>
                <wp:positionV relativeFrom="paragraph">
                  <wp:posOffset>205740</wp:posOffset>
                </wp:positionV>
                <wp:extent cx="2360930" cy="1404620"/>
                <wp:effectExtent l="0" t="0" r="1778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E4850" w:rsidRDefault="002E4850" w:rsidP="002E4850">
                            <w:pPr>
                              <w:jc w:val="center"/>
                              <w:rPr>
                                <w:rFonts w:ascii="標楷體" w:eastAsia="標楷體" w:hAnsi="標楷體"/>
                              </w:rPr>
                            </w:pPr>
                            <w:r>
                              <w:rPr>
                                <w:rFonts w:ascii="標楷體" w:eastAsia="標楷體" w:hAnsi="標楷體" w:hint="eastAsia"/>
                              </w:rPr>
                              <w:t>劣勢</w:t>
                            </w:r>
                          </w:p>
                          <w:p w:rsidR="002E4850" w:rsidRDefault="002E4850" w:rsidP="002E4850">
                            <w:pPr>
                              <w:pStyle w:val="aa"/>
                              <w:widowControl w:val="0"/>
                              <w:numPr>
                                <w:ilvl w:val="0"/>
                                <w:numId w:val="2"/>
                              </w:numPr>
                              <w:contextualSpacing w:val="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rsidR="002E4850" w:rsidRDefault="002E4850" w:rsidP="002E4850">
                            <w:pPr>
                              <w:pStyle w:val="aa"/>
                              <w:widowControl w:val="0"/>
                              <w:numPr>
                                <w:ilvl w:val="0"/>
                                <w:numId w:val="2"/>
                              </w:numPr>
                              <w:contextualSpacing w:val="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rsidR="002E4850" w:rsidRPr="00197C7D" w:rsidRDefault="002E4850" w:rsidP="002E4850">
                            <w:pPr>
                              <w:pStyle w:val="aa"/>
                              <w:widowControl w:val="0"/>
                              <w:numPr>
                                <w:ilvl w:val="0"/>
                                <w:numId w:val="2"/>
                              </w:numPr>
                              <w:contextualSpacing w:val="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D8B854" id="_x0000_t202" coordsize="21600,21600" o:spt="202" path="m,l,21600r21600,l21600,xe">
                <v:stroke joinstyle="miter"/>
                <v:path gradientshapeok="t" o:connecttype="rect"/>
              </v:shapetype>
              <v:shape id="文字方塊 2" o:spid="_x0000_s1026" type="#_x0000_t202" style="position:absolute;margin-left:262.6pt;margin-top:16.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">
                <v:textbox style="mso-fit-shape-to-text:t">
                  <w:txbxContent>
                    <w:p w:rsidR="002E4850" w:rsidRDefault="002E4850" w:rsidP="002E4850">
                      <w:pPr>
                        <w:jc w:val="center"/>
                        <w:rPr>
                          <w:rFonts w:ascii="標楷體" w:eastAsia="標楷體" w:hAnsi="標楷體"/>
                        </w:rPr>
                      </w:pPr>
                      <w:r>
                        <w:rPr>
                          <w:rFonts w:ascii="標楷體" w:eastAsia="標楷體" w:hAnsi="標楷體" w:hint="eastAsia"/>
                        </w:rPr>
                        <w:t>劣勢</w:t>
                      </w:r>
                    </w:p>
                    <w:p w:rsidR="002E4850" w:rsidRDefault="002E4850" w:rsidP="002E4850">
                      <w:pPr>
                        <w:pStyle w:val="aa"/>
                        <w:widowControl w:val="0"/>
                        <w:numPr>
                          <w:ilvl w:val="0"/>
                          <w:numId w:val="2"/>
                        </w:numPr>
                        <w:contextualSpacing w:val="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rsidR="002E4850" w:rsidRDefault="002E4850" w:rsidP="002E4850">
                      <w:pPr>
                        <w:pStyle w:val="aa"/>
                        <w:widowControl w:val="0"/>
                        <w:numPr>
                          <w:ilvl w:val="0"/>
                          <w:numId w:val="2"/>
                        </w:numPr>
                        <w:contextualSpacing w:val="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rsidR="002E4850" w:rsidRPr="00197C7D" w:rsidRDefault="002E4850" w:rsidP="002E4850">
                      <w:pPr>
                        <w:pStyle w:val="aa"/>
                        <w:widowControl w:val="0"/>
                        <w:numPr>
                          <w:ilvl w:val="0"/>
                          <w:numId w:val="2"/>
                        </w:numPr>
                        <w:contextualSpacing w:val="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v:textbox>
                <w10:wrap type="square"/>
              </v:shape>
            </w:pict>
          </mc:Fallback>
        </mc:AlternateContent>
      </w:r>
      <w:r w:rsidR="002E4850">
        <w:rPr>
          <w:noProof/>
        </w:rPr>
        <mc:AlternateContent>
          <mc:Choice Requires="wps">
            <w:drawing>
              <wp:anchor distT="0" distB="0" distL="114300" distR="114300" simplePos="0" relativeHeight="251660288" behindDoc="0" locked="0" layoutInCell="1" allowOverlap="1" wp14:anchorId="3321B479" wp14:editId="2F154473">
                <wp:simplePos x="0" y="0"/>
                <wp:positionH relativeFrom="margin">
                  <wp:posOffset>3216274</wp:posOffset>
                </wp:positionH>
                <wp:positionV relativeFrom="paragraph">
                  <wp:posOffset>38735</wp:posOffset>
                </wp:positionV>
                <wp:extent cx="45719" cy="3841750"/>
                <wp:effectExtent l="57150" t="38100" r="69215" b="6350"/>
                <wp:wrapNone/>
                <wp:docPr id="2" name="直線單箭頭接點 2"/>
                <wp:cNvGraphicFramePr/>
                <a:graphic xmlns:a="http://schemas.openxmlformats.org/drawingml/2006/main">
                  <a:graphicData uri="http://schemas.microsoft.com/office/word/2010/wordprocessingShape">
                    <wps:wsp>
                      <wps:cNvCnPr/>
                      <wps:spPr>
                        <a:xfrm flipH="1" flipV="1">
                          <a:off x="0" y="0"/>
                          <a:ext cx="45719" cy="3841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BD195" id="_x0000_t32" coordsize="21600,21600" o:spt="32" o:oned="t" path="m,l21600,21600e" filled="f">
                <v:path arrowok="t" fillok="f" o:connecttype="none"/>
                <o:lock v:ext="edit" shapetype="t"/>
              </v:shapetype>
              <v:shape id="直線單箭頭接點 2" o:spid="_x0000_s1026" type="#_x0000_t32" style="position:absolute;margin-left:253.25pt;margin-top:3.05pt;width:3.6pt;height:302.5p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" strokecolor="black [3200]" strokeweight="3pt">
                <v:stroke endarrow="block" joinstyle="miter"/>
                <w10:wrap anchorx="margin"/>
              </v:shape>
            </w:pict>
          </mc:Fallback>
        </mc:AlternateContent>
      </w:r>
      <w:r w:rsidR="002E4850">
        <w:rPr>
          <w:noProof/>
        </w:rPr>
        <mc:AlternateContent>
          <mc:Choice Requires="wps">
            <w:drawing>
              <wp:anchor distT="45720" distB="45720" distL="114300" distR="114300" simplePos="0" relativeHeight="251664384" behindDoc="0" locked="0" layoutInCell="1" allowOverlap="1" wp14:anchorId="5DEFB5FC" wp14:editId="502565F4">
                <wp:simplePos x="0" y="0"/>
                <wp:positionH relativeFrom="column">
                  <wp:posOffset>534035</wp:posOffset>
                </wp:positionH>
                <wp:positionV relativeFrom="paragraph">
                  <wp:posOffset>206375</wp:posOffset>
                </wp:positionV>
                <wp:extent cx="2360930" cy="1485900"/>
                <wp:effectExtent l="0" t="0" r="17780" b="1905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85900"/>
                        </a:xfrm>
                        <a:prstGeom prst="rect">
                          <a:avLst/>
                        </a:prstGeom>
                        <a:solidFill>
                          <a:srgbClr val="FFFFFF"/>
                        </a:solidFill>
                        <a:ln w="9525">
                          <a:solidFill>
                            <a:srgbClr val="000000"/>
                          </a:solidFill>
                          <a:miter lim="800000"/>
                          <a:headEnd/>
                          <a:tailEnd/>
                        </a:ln>
                      </wps:spPr>
                      <wps:txbx>
                        <w:txbxContent>
                          <w:p w:rsidR="002E4850" w:rsidRPr="00197C7D" w:rsidRDefault="002E4850" w:rsidP="002E4850">
                            <w:pPr>
                              <w:jc w:val="center"/>
                              <w:rPr>
                                <w:rFonts w:ascii="標楷體" w:eastAsia="標楷體" w:hAnsi="標楷體"/>
                              </w:rPr>
                            </w:pPr>
                            <w:r w:rsidRPr="00197C7D">
                              <w:rPr>
                                <w:rFonts w:ascii="標楷體" w:eastAsia="標楷體" w:hAnsi="標楷體" w:hint="eastAsia"/>
                              </w:rPr>
                              <w:t>優勢</w:t>
                            </w:r>
                          </w:p>
                          <w:p w:rsidR="002E4850" w:rsidRDefault="002E4850" w:rsidP="002E4850">
                            <w:pPr>
                              <w:pStyle w:val="aa"/>
                              <w:widowControl w:val="0"/>
                              <w:numPr>
                                <w:ilvl w:val="0"/>
                                <w:numId w:val="1"/>
                              </w:numPr>
                              <w:contextualSpacing w:val="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rsidR="002E4850" w:rsidRDefault="002E4850" w:rsidP="002E4850">
                            <w:pPr>
                              <w:pStyle w:val="aa"/>
                              <w:widowControl w:val="0"/>
                              <w:numPr>
                                <w:ilvl w:val="0"/>
                                <w:numId w:val="1"/>
                              </w:numPr>
                              <w:contextualSpacing w:val="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rsidR="002E4850" w:rsidRPr="00197C7D" w:rsidRDefault="002E4850" w:rsidP="002E4850">
                            <w:pPr>
                              <w:pStyle w:val="aa"/>
                              <w:widowControl w:val="0"/>
                              <w:numPr>
                                <w:ilvl w:val="0"/>
                                <w:numId w:val="1"/>
                              </w:numPr>
                              <w:contextualSpacing w:val="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EFB5FC" id="_x0000_s1027" type="#_x0000_t202" style="position:absolute;margin-left:42.05pt;margin-top:16.25pt;width:185.9pt;height:117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">
                <v:textbox>
                  <w:txbxContent>
                    <w:p w:rsidR="002E4850" w:rsidRPr="00197C7D" w:rsidRDefault="002E4850" w:rsidP="002E4850">
                      <w:pPr>
                        <w:jc w:val="center"/>
                        <w:rPr>
                          <w:rFonts w:ascii="標楷體" w:eastAsia="標楷體" w:hAnsi="標楷體"/>
                        </w:rPr>
                      </w:pPr>
                      <w:r w:rsidRPr="00197C7D">
                        <w:rPr>
                          <w:rFonts w:ascii="標楷體" w:eastAsia="標楷體" w:hAnsi="標楷體" w:hint="eastAsia"/>
                        </w:rPr>
                        <w:t>優勢</w:t>
                      </w:r>
                    </w:p>
                    <w:p w:rsidR="002E4850" w:rsidRDefault="002E4850" w:rsidP="002E4850">
                      <w:pPr>
                        <w:pStyle w:val="aa"/>
                        <w:widowControl w:val="0"/>
                        <w:numPr>
                          <w:ilvl w:val="0"/>
                          <w:numId w:val="1"/>
                        </w:numPr>
                        <w:contextualSpacing w:val="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rsidR="002E4850" w:rsidRDefault="002E4850" w:rsidP="002E4850">
                      <w:pPr>
                        <w:pStyle w:val="aa"/>
                        <w:widowControl w:val="0"/>
                        <w:numPr>
                          <w:ilvl w:val="0"/>
                          <w:numId w:val="1"/>
                        </w:numPr>
                        <w:contextualSpacing w:val="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rsidR="002E4850" w:rsidRPr="00197C7D" w:rsidRDefault="002E4850" w:rsidP="002E4850">
                      <w:pPr>
                        <w:pStyle w:val="aa"/>
                        <w:widowControl w:val="0"/>
                        <w:numPr>
                          <w:ilvl w:val="0"/>
                          <w:numId w:val="1"/>
                        </w:numPr>
                        <w:contextualSpacing w:val="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v:textbox>
                <w10:wrap type="square"/>
              </v:shape>
            </w:pict>
          </mc:Fallback>
        </mc:AlternateContent>
      </w:r>
    </w:p>
    <w:p w:rsidR="00890C9B" w:rsidRDefault="002E4850" w:rsidP="002E4850">
      <w:pPr>
        <w:snapToGrid w:val="0"/>
        <w:jc w:val="both"/>
        <w:rPr>
          <w:rFonts w:ascii="標楷體" w:eastAsia="標楷體" w:hAnsi="標楷體"/>
          <w:sz w:val="28"/>
          <w:szCs w:val="28"/>
        </w:rPr>
      </w:pPr>
      <w:r>
        <w:rPr>
          <w:noProof/>
        </w:rPr>
        <mc:AlternateContent>
          <mc:Choice Requires="wps">
            <w:drawing>
              <wp:anchor distT="45720" distB="45720" distL="114300" distR="114300" simplePos="0" relativeHeight="251662336" behindDoc="0" locked="0" layoutInCell="1" allowOverlap="1" wp14:anchorId="5862CDA4" wp14:editId="6177F7E0">
                <wp:simplePos x="0" y="0"/>
                <wp:positionH relativeFrom="column">
                  <wp:posOffset>3368675</wp:posOffset>
                </wp:positionH>
                <wp:positionV relativeFrom="paragraph">
                  <wp:posOffset>1722755</wp:posOffset>
                </wp:positionV>
                <wp:extent cx="2360930" cy="1905000"/>
                <wp:effectExtent l="0" t="0" r="17780" b="1905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05000"/>
                        </a:xfrm>
                        <a:prstGeom prst="rect">
                          <a:avLst/>
                        </a:prstGeom>
                        <a:solidFill>
                          <a:srgbClr val="FFFFFF"/>
                        </a:solidFill>
                        <a:ln w="9525">
                          <a:solidFill>
                            <a:srgbClr val="000000"/>
                          </a:solidFill>
                          <a:miter lim="800000"/>
                          <a:headEnd/>
                          <a:tailEnd/>
                        </a:ln>
                      </wps:spPr>
                      <wps:txbx>
                        <w:txbxContent>
                          <w:p w:rsidR="002E4850" w:rsidRDefault="002E4850" w:rsidP="002E4850">
                            <w:pPr>
                              <w:jc w:val="center"/>
                              <w:rPr>
                                <w:rFonts w:ascii="標楷體" w:eastAsia="標楷體" w:hAnsi="標楷體"/>
                                <w:sz w:val="20"/>
                              </w:rPr>
                            </w:pPr>
                            <w:r w:rsidRPr="00DE39ED">
                              <w:rPr>
                                <w:rFonts w:ascii="標楷體" w:eastAsia="標楷體" w:hAnsi="標楷體" w:hint="eastAsia"/>
                                <w:sz w:val="20"/>
                              </w:rPr>
                              <w:t>威脅</w:t>
                            </w:r>
                          </w:p>
                          <w:p w:rsidR="002E4850" w:rsidRDefault="002E4850" w:rsidP="002E4850">
                            <w:pPr>
                              <w:pStyle w:val="aa"/>
                              <w:widowControl w:val="0"/>
                              <w:numPr>
                                <w:ilvl w:val="0"/>
                                <w:numId w:val="4"/>
                              </w:numPr>
                              <w:contextualSpacing w:val="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rsidR="002E4850" w:rsidRDefault="002E4850" w:rsidP="002E4850">
                            <w:pPr>
                              <w:pStyle w:val="aa"/>
                              <w:widowControl w:val="0"/>
                              <w:numPr>
                                <w:ilvl w:val="0"/>
                                <w:numId w:val="4"/>
                              </w:numPr>
                              <w:contextualSpacing w:val="0"/>
                              <w:rPr>
                                <w:rFonts w:ascii="標楷體" w:eastAsia="標楷體" w:hAnsi="標楷體"/>
                                <w:sz w:val="20"/>
                              </w:rPr>
                            </w:pPr>
                            <w:r w:rsidRPr="00DE39ED">
                              <w:rPr>
                                <w:rFonts w:ascii="標楷體" w:eastAsia="標楷體" w:hAnsi="標楷體" w:hint="eastAsia"/>
                                <w:sz w:val="20"/>
                              </w:rPr>
                              <w:t>內容和服務容易被盜版和不良內容所影響。</w:t>
                            </w:r>
                          </w:p>
                          <w:p w:rsidR="002E4850" w:rsidRPr="00DE39ED" w:rsidRDefault="002E4850" w:rsidP="002E4850">
                            <w:pPr>
                              <w:pStyle w:val="aa"/>
                              <w:widowControl w:val="0"/>
                              <w:numPr>
                                <w:ilvl w:val="0"/>
                                <w:numId w:val="4"/>
                              </w:numPr>
                              <w:contextualSpacing w:val="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62CDA4" id="_x0000_s1028" type="#_x0000_t202" style="position:absolute;left:0;text-align:left;margin-left:265.25pt;margin-top:135.65pt;width:185.9pt;height:150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">
                <v:textbox>
                  <w:txbxContent>
                    <w:p w:rsidR="002E4850" w:rsidRDefault="002E4850" w:rsidP="002E4850">
                      <w:pPr>
                        <w:jc w:val="center"/>
                        <w:rPr>
                          <w:rFonts w:ascii="標楷體" w:eastAsia="標楷體" w:hAnsi="標楷體"/>
                          <w:sz w:val="20"/>
                        </w:rPr>
                      </w:pPr>
                      <w:r w:rsidRPr="00DE39ED">
                        <w:rPr>
                          <w:rFonts w:ascii="標楷體" w:eastAsia="標楷體" w:hAnsi="標楷體" w:hint="eastAsia"/>
                          <w:sz w:val="20"/>
                        </w:rPr>
                        <w:t>威脅</w:t>
                      </w:r>
                    </w:p>
                    <w:p w:rsidR="002E4850" w:rsidRDefault="002E4850" w:rsidP="002E4850">
                      <w:pPr>
                        <w:pStyle w:val="aa"/>
                        <w:widowControl w:val="0"/>
                        <w:numPr>
                          <w:ilvl w:val="0"/>
                          <w:numId w:val="4"/>
                        </w:numPr>
                        <w:contextualSpacing w:val="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rsidR="002E4850" w:rsidRDefault="002E4850" w:rsidP="002E4850">
                      <w:pPr>
                        <w:pStyle w:val="aa"/>
                        <w:widowControl w:val="0"/>
                        <w:numPr>
                          <w:ilvl w:val="0"/>
                          <w:numId w:val="4"/>
                        </w:numPr>
                        <w:contextualSpacing w:val="0"/>
                        <w:rPr>
                          <w:rFonts w:ascii="標楷體" w:eastAsia="標楷體" w:hAnsi="標楷體"/>
                          <w:sz w:val="20"/>
                        </w:rPr>
                      </w:pPr>
                      <w:r w:rsidRPr="00DE39ED">
                        <w:rPr>
                          <w:rFonts w:ascii="標楷體" w:eastAsia="標楷體" w:hAnsi="標楷體" w:hint="eastAsia"/>
                          <w:sz w:val="20"/>
                        </w:rPr>
                        <w:t>內容和服務容易被盜版和不良內容所影響。</w:t>
                      </w:r>
                    </w:p>
                    <w:p w:rsidR="002E4850" w:rsidRPr="00DE39ED" w:rsidRDefault="002E4850" w:rsidP="002E4850">
                      <w:pPr>
                        <w:pStyle w:val="aa"/>
                        <w:widowControl w:val="0"/>
                        <w:numPr>
                          <w:ilvl w:val="0"/>
                          <w:numId w:val="4"/>
                        </w:numPr>
                        <w:contextualSpacing w:val="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26D2A69" wp14:editId="4100D669">
                <wp:simplePos x="0" y="0"/>
                <wp:positionH relativeFrom="column">
                  <wp:posOffset>533400</wp:posOffset>
                </wp:positionH>
                <wp:positionV relativeFrom="paragraph">
                  <wp:posOffset>1722120</wp:posOffset>
                </wp:positionV>
                <wp:extent cx="2360930" cy="1404620"/>
                <wp:effectExtent l="0" t="0" r="17780" b="1397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E4850" w:rsidRDefault="002E4850" w:rsidP="002E4850">
                            <w:pPr>
                              <w:jc w:val="center"/>
                              <w:rPr>
                                <w:rFonts w:ascii="標楷體" w:eastAsia="標楷體" w:hAnsi="標楷體"/>
                              </w:rPr>
                            </w:pPr>
                            <w:r w:rsidRPr="00DE39ED">
                              <w:rPr>
                                <w:rFonts w:ascii="標楷體" w:eastAsia="標楷體" w:hAnsi="標楷體" w:hint="eastAsia"/>
                              </w:rPr>
                              <w:t>機會</w:t>
                            </w:r>
                          </w:p>
                          <w:p w:rsidR="002E4850" w:rsidRDefault="002E4850" w:rsidP="002E4850">
                            <w:pPr>
                              <w:pStyle w:val="aa"/>
                              <w:widowControl w:val="0"/>
                              <w:numPr>
                                <w:ilvl w:val="0"/>
                                <w:numId w:val="3"/>
                              </w:numPr>
                              <w:contextualSpacing w:val="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rsidR="002E4850" w:rsidRPr="00DE39ED" w:rsidRDefault="002E4850" w:rsidP="002E4850">
                            <w:pPr>
                              <w:pStyle w:val="aa"/>
                              <w:widowControl w:val="0"/>
                              <w:numPr>
                                <w:ilvl w:val="0"/>
                                <w:numId w:val="3"/>
                              </w:numPr>
                              <w:contextualSpacing w:val="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rsidR="002E4850" w:rsidRPr="00DE39ED" w:rsidRDefault="002E4850" w:rsidP="002E4850">
                            <w:pPr>
                              <w:pStyle w:val="aa"/>
                              <w:widowControl w:val="0"/>
                              <w:numPr>
                                <w:ilvl w:val="0"/>
                                <w:numId w:val="3"/>
                              </w:numPr>
                              <w:contextualSpacing w:val="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6D2A69" id="_x0000_s1029" type="#_x0000_t202" style="position:absolute;left:0;text-align:left;margin-left:42pt;margin-top:135.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">
                <v:textbox style="mso-fit-shape-to-text:t">
                  <w:txbxContent>
                    <w:p w:rsidR="002E4850" w:rsidRDefault="002E4850" w:rsidP="002E4850">
                      <w:pPr>
                        <w:jc w:val="center"/>
                        <w:rPr>
                          <w:rFonts w:ascii="標楷體" w:eastAsia="標楷體" w:hAnsi="標楷體"/>
                        </w:rPr>
                      </w:pPr>
                      <w:r w:rsidRPr="00DE39ED">
                        <w:rPr>
                          <w:rFonts w:ascii="標楷體" w:eastAsia="標楷體" w:hAnsi="標楷體" w:hint="eastAsia"/>
                        </w:rPr>
                        <w:t>機會</w:t>
                      </w:r>
                    </w:p>
                    <w:p w:rsidR="002E4850" w:rsidRDefault="002E4850" w:rsidP="002E4850">
                      <w:pPr>
                        <w:pStyle w:val="aa"/>
                        <w:widowControl w:val="0"/>
                        <w:numPr>
                          <w:ilvl w:val="0"/>
                          <w:numId w:val="3"/>
                        </w:numPr>
                        <w:contextualSpacing w:val="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rsidR="002E4850" w:rsidRPr="00DE39ED" w:rsidRDefault="002E4850" w:rsidP="002E4850">
                      <w:pPr>
                        <w:pStyle w:val="aa"/>
                        <w:widowControl w:val="0"/>
                        <w:numPr>
                          <w:ilvl w:val="0"/>
                          <w:numId w:val="3"/>
                        </w:numPr>
                        <w:contextualSpacing w:val="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rsidR="002E4850" w:rsidRPr="00DE39ED" w:rsidRDefault="002E4850" w:rsidP="002E4850">
                      <w:pPr>
                        <w:pStyle w:val="aa"/>
                        <w:widowControl w:val="0"/>
                        <w:numPr>
                          <w:ilvl w:val="0"/>
                          <w:numId w:val="3"/>
                        </w:numPr>
                        <w:contextualSpacing w:val="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82E52EF" wp14:editId="04307E09">
                <wp:simplePos x="0" y="0"/>
                <wp:positionH relativeFrom="margin">
                  <wp:align>right</wp:align>
                </wp:positionH>
                <wp:positionV relativeFrom="paragraph">
                  <wp:posOffset>1570354</wp:posOffset>
                </wp:positionV>
                <wp:extent cx="6461760" cy="45719"/>
                <wp:effectExtent l="19050" t="95250" r="0" b="69215"/>
                <wp:wrapNone/>
                <wp:docPr id="1" name="直線單箭頭接點 1"/>
                <wp:cNvGraphicFramePr/>
                <a:graphic xmlns:a="http://schemas.openxmlformats.org/drawingml/2006/main">
                  <a:graphicData uri="http://schemas.microsoft.com/office/word/2010/wordprocessingShape">
                    <wps:wsp>
                      <wps:cNvCnPr/>
                      <wps:spPr>
                        <a:xfrm flipV="1">
                          <a:off x="0" y="0"/>
                          <a:ext cx="646176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03E51" id="直線單箭頭接點 1" o:spid="_x0000_s1026" type="#_x0000_t32" style="position:absolute;margin-left:457.6pt;margin-top:123.65pt;width:508.8pt;height:3.6p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" strokecolor="black [3200]" strokeweight="3pt">
                <v:stroke endarrow="block" joinstyle="miter"/>
                <w10:wrap anchorx="margin"/>
              </v:shape>
            </w:pict>
          </mc:Fallback>
        </mc:AlternateContent>
      </w: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E54382" w:rsidRDefault="00890C9B" w:rsidP="00890C9B">
      <w:pPr>
        <w:widowControl w:val="0"/>
        <w:numPr>
          <w:ilvl w:val="0"/>
          <w:numId w:val="5"/>
        </w:numPr>
      </w:pPr>
      <w:r w:rsidRPr="00E54382">
        <w:t>優勢：</w:t>
      </w:r>
    </w:p>
    <w:p w:rsidR="00890C9B" w:rsidRPr="00E54382" w:rsidRDefault="00890C9B" w:rsidP="00890C9B">
      <w:pPr>
        <w:widowControl w:val="0"/>
        <w:numPr>
          <w:ilvl w:val="0"/>
          <w:numId w:val="6"/>
        </w:numPr>
      </w:pPr>
      <w:r w:rsidRPr="00E54382">
        <w:t>提供方便快捷的數位內容和相關服務，滿足現代人的需求。</w:t>
      </w:r>
    </w:p>
    <w:p w:rsidR="00890C9B" w:rsidRPr="00E54382" w:rsidRDefault="00890C9B" w:rsidP="00890C9B">
      <w:pPr>
        <w:widowControl w:val="0"/>
        <w:numPr>
          <w:ilvl w:val="0"/>
          <w:numId w:val="6"/>
        </w:numPr>
      </w:pPr>
      <w:r>
        <w:t>可以實現大規模的數位內容的</w:t>
      </w:r>
      <w:r>
        <w:rPr>
          <w:rFonts w:hint="eastAsia"/>
        </w:rPr>
        <w:t>儲存及</w:t>
      </w:r>
      <w:r>
        <w:t>管理，並且可以提供多種檢索和查詢功能，方便用戶進行</w:t>
      </w:r>
      <w:r>
        <w:rPr>
          <w:rFonts w:hint="eastAsia"/>
        </w:rPr>
        <w:t>查詢</w:t>
      </w:r>
      <w:r w:rsidRPr="00E54382">
        <w:t>和閱讀。</w:t>
      </w:r>
    </w:p>
    <w:p w:rsidR="00890C9B" w:rsidRPr="00E54382" w:rsidRDefault="00890C9B" w:rsidP="00890C9B">
      <w:pPr>
        <w:widowControl w:val="0"/>
        <w:numPr>
          <w:ilvl w:val="0"/>
          <w:numId w:val="6"/>
        </w:numPr>
      </w:pPr>
      <w:r w:rsidRPr="00E54382">
        <w:t>通過數位技術的應用，</w:t>
      </w:r>
      <w:r>
        <w:t>增</w:t>
      </w:r>
      <w:r>
        <w:rPr>
          <w:rFonts w:hint="eastAsia"/>
        </w:rPr>
        <w:t>加</w:t>
      </w:r>
      <w:r w:rsidRPr="00E54382">
        <w:t>用戶</w:t>
      </w:r>
      <w:r>
        <w:rPr>
          <w:rFonts w:hint="eastAsia"/>
        </w:rPr>
        <w:t>的互動式</w:t>
      </w:r>
      <w:r w:rsidRPr="00E54382">
        <w:t>體驗。</w:t>
      </w:r>
    </w:p>
    <w:p w:rsidR="00890C9B" w:rsidRPr="00E54382" w:rsidRDefault="00890C9B" w:rsidP="00890C9B">
      <w:pPr>
        <w:widowControl w:val="0"/>
        <w:numPr>
          <w:ilvl w:val="0"/>
          <w:numId w:val="7"/>
        </w:numPr>
      </w:pPr>
      <w:r w:rsidRPr="00E54382">
        <w:t>劣勢：</w:t>
      </w:r>
    </w:p>
    <w:p w:rsidR="00890C9B" w:rsidRPr="00E54382" w:rsidRDefault="00890C9B" w:rsidP="00890C9B">
      <w:pPr>
        <w:widowControl w:val="0"/>
        <w:numPr>
          <w:ilvl w:val="0"/>
          <w:numId w:val="8"/>
        </w:numPr>
      </w:pPr>
      <w:r>
        <w:t>需要大量的技術支持</w:t>
      </w:r>
      <w:r>
        <w:rPr>
          <w:rFonts w:hint="eastAsia"/>
        </w:rPr>
        <w:t>與</w:t>
      </w:r>
      <w:r w:rsidRPr="00E54382">
        <w:t>資源投入，建立和維護</w:t>
      </w:r>
      <w:r>
        <w:rPr>
          <w:rFonts w:hint="eastAsia"/>
        </w:rPr>
        <w:t>系統的</w:t>
      </w:r>
      <w:r w:rsidRPr="00E54382">
        <w:t>成本較高。</w:t>
      </w:r>
    </w:p>
    <w:p w:rsidR="00890C9B" w:rsidRPr="00E54382" w:rsidRDefault="00890C9B" w:rsidP="00890C9B">
      <w:pPr>
        <w:widowControl w:val="0"/>
        <w:numPr>
          <w:ilvl w:val="0"/>
          <w:numId w:val="8"/>
        </w:numPr>
      </w:pPr>
      <w:r w:rsidRPr="00E54382">
        <w:t>數位圖書館</w:t>
      </w:r>
      <w:r>
        <w:rPr>
          <w:rFonts w:hint="eastAsia"/>
        </w:rPr>
        <w:t>內</w:t>
      </w:r>
      <w:r>
        <w:t>的</w:t>
      </w:r>
      <w:r>
        <w:rPr>
          <w:rFonts w:hint="eastAsia"/>
        </w:rPr>
        <w:t>書籍</w:t>
      </w:r>
      <w:r>
        <w:t>和版權問題需要得到保證，可能會影響</w:t>
      </w:r>
      <w:r>
        <w:rPr>
          <w:rFonts w:hint="eastAsia"/>
        </w:rPr>
        <w:t>到</w:t>
      </w:r>
      <w:r>
        <w:t>用戶</w:t>
      </w:r>
      <w:r>
        <w:rPr>
          <w:rFonts w:hint="eastAsia"/>
        </w:rPr>
        <w:t>的</w:t>
      </w:r>
      <w:r>
        <w:t>體驗和產品</w:t>
      </w:r>
      <w:r>
        <w:rPr>
          <w:rFonts w:hint="eastAsia"/>
        </w:rPr>
        <w:t>的</w:t>
      </w:r>
      <w:r>
        <w:t>形象</w:t>
      </w:r>
    </w:p>
    <w:p w:rsidR="00890C9B" w:rsidRPr="00E54382" w:rsidRDefault="00890C9B" w:rsidP="00890C9B">
      <w:pPr>
        <w:widowControl w:val="0"/>
        <w:numPr>
          <w:ilvl w:val="0"/>
          <w:numId w:val="8"/>
        </w:numPr>
      </w:pPr>
      <w:r w:rsidRPr="00E54382">
        <w:t>用戶對於數位內容和數位圖書館的使用還存在著一定的不熟悉和不信任，需要進一步提高用戶的認知和信心。</w:t>
      </w:r>
    </w:p>
    <w:p w:rsidR="00890C9B" w:rsidRPr="00E54382" w:rsidRDefault="00890C9B" w:rsidP="00890C9B">
      <w:pPr>
        <w:widowControl w:val="0"/>
        <w:numPr>
          <w:ilvl w:val="0"/>
          <w:numId w:val="9"/>
        </w:numPr>
      </w:pPr>
      <w:r w:rsidRPr="00E54382">
        <w:t>機會：</w:t>
      </w:r>
    </w:p>
    <w:p w:rsidR="00890C9B" w:rsidRPr="00E54382" w:rsidRDefault="00890C9B" w:rsidP="00890C9B">
      <w:pPr>
        <w:widowControl w:val="0"/>
        <w:numPr>
          <w:ilvl w:val="0"/>
          <w:numId w:val="10"/>
        </w:numPr>
      </w:pPr>
      <w:r w:rsidRPr="00E54382">
        <w:t>市場潛力巨大，隨著互聯網和數位技術的發展，對於數位內容的需求不斷增加。</w:t>
      </w:r>
    </w:p>
    <w:p w:rsidR="00890C9B" w:rsidRPr="00E54382" w:rsidRDefault="00890C9B" w:rsidP="00890C9B">
      <w:pPr>
        <w:widowControl w:val="0"/>
        <w:numPr>
          <w:ilvl w:val="0"/>
          <w:numId w:val="10"/>
        </w:numPr>
      </w:pPr>
      <w:r w:rsidRPr="00E54382">
        <w:t>可以透過合作和開放平台的建設，擴大內容和服務的範圍和影響力。</w:t>
      </w:r>
    </w:p>
    <w:p w:rsidR="00890C9B" w:rsidRPr="00E54382" w:rsidRDefault="00890C9B" w:rsidP="00890C9B">
      <w:pPr>
        <w:widowControl w:val="0"/>
        <w:numPr>
          <w:ilvl w:val="0"/>
          <w:numId w:val="10"/>
        </w:numPr>
      </w:pPr>
      <w:r w:rsidRPr="00E54382">
        <w:t>可以通過大數據</w:t>
      </w:r>
      <w:r>
        <w:rPr>
          <w:rFonts w:hint="eastAsia"/>
        </w:rPr>
        <w:t>分析</w:t>
      </w:r>
      <w:r>
        <w:t>和人工智慧等技術手段，提高內容和服務的</w:t>
      </w:r>
      <w:r>
        <w:rPr>
          <w:rFonts w:hint="eastAsia"/>
        </w:rPr>
        <w:t>品質</w:t>
      </w:r>
      <w:r w:rsidRPr="00E54382">
        <w:t>和效率。</w:t>
      </w:r>
    </w:p>
    <w:p w:rsidR="00890C9B" w:rsidRPr="00E54382" w:rsidRDefault="00890C9B" w:rsidP="00890C9B">
      <w:pPr>
        <w:widowControl w:val="0"/>
        <w:numPr>
          <w:ilvl w:val="0"/>
          <w:numId w:val="11"/>
        </w:numPr>
      </w:pPr>
      <w:r w:rsidRPr="00E54382">
        <w:t>威脅：</w:t>
      </w:r>
    </w:p>
    <w:p w:rsidR="00890C9B" w:rsidRPr="00E54382" w:rsidRDefault="00890C9B" w:rsidP="00890C9B">
      <w:pPr>
        <w:widowControl w:val="0"/>
        <w:numPr>
          <w:ilvl w:val="0"/>
          <w:numId w:val="12"/>
        </w:numPr>
      </w:pPr>
      <w:r>
        <w:t>市場競爭激烈，存在著其他相關企業和平台的競爭，如</w:t>
      </w:r>
      <w:r>
        <w:rPr>
          <w:rFonts w:hint="eastAsia"/>
        </w:rPr>
        <w:t>網路書店、電子書網站。</w:t>
      </w:r>
    </w:p>
    <w:p w:rsidR="00890C9B" w:rsidRPr="00E54382" w:rsidRDefault="00890C9B" w:rsidP="00890C9B">
      <w:pPr>
        <w:widowControl w:val="0"/>
        <w:numPr>
          <w:ilvl w:val="0"/>
          <w:numId w:val="12"/>
        </w:numPr>
      </w:pPr>
      <w:r>
        <w:t>數位圖書館的內容和服務容易被盜版和不良內容所影響</w:t>
      </w:r>
      <w:r>
        <w:rPr>
          <w:rFonts w:hint="eastAsia"/>
        </w:rPr>
        <w:t>。</w:t>
      </w:r>
    </w:p>
    <w:p w:rsidR="00890C9B" w:rsidRPr="00E54382" w:rsidRDefault="00890C9B" w:rsidP="00890C9B">
      <w:pPr>
        <w:widowControl w:val="0"/>
        <w:numPr>
          <w:ilvl w:val="0"/>
          <w:numId w:val="12"/>
        </w:numPr>
      </w:pPr>
      <w:r w:rsidRPr="00E54382">
        <w:t>政策法規</w:t>
      </w:r>
      <w:r>
        <w:rPr>
          <w:rFonts w:hint="eastAsia"/>
        </w:rPr>
        <w:t>，如</w:t>
      </w:r>
      <w:r w:rsidRPr="00F83A09">
        <w:rPr>
          <w:rFonts w:hint="eastAsia"/>
        </w:rPr>
        <w:t>著作權法</w:t>
      </w:r>
      <w:r>
        <w:rPr>
          <w:rFonts w:hint="eastAsia"/>
        </w:rPr>
        <w:t>。</w:t>
      </w:r>
    </w:p>
    <w:p w:rsidR="00890C9B" w:rsidRPr="00890C9B" w:rsidRDefault="00890C9B" w:rsidP="00890C9B">
      <w:pPr>
        <w:rPr>
          <w:rFonts w:ascii="標楷體" w:eastAsia="標楷體" w:hAnsi="標楷體" w:hint="eastAsia"/>
          <w:sz w:val="28"/>
          <w:szCs w:val="28"/>
        </w:rPr>
      </w:pPr>
      <w:bookmarkStart w:id="0" w:name="_GoBack"/>
      <w:bookmarkEnd w:id="0"/>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890C9B" w:rsidRPr="00890C9B" w:rsidRDefault="00890C9B" w:rsidP="00890C9B">
      <w:pPr>
        <w:rPr>
          <w:rFonts w:ascii="標楷體" w:eastAsia="標楷體" w:hAnsi="標楷體"/>
          <w:sz w:val="28"/>
          <w:szCs w:val="28"/>
        </w:rPr>
      </w:pPr>
    </w:p>
    <w:p w:rsidR="002E4850" w:rsidRPr="00890C9B" w:rsidRDefault="002E4850" w:rsidP="00890C9B">
      <w:pPr>
        <w:rPr>
          <w:rFonts w:ascii="標楷體" w:eastAsia="標楷體" w:hAnsi="標楷體"/>
          <w:sz w:val="28"/>
          <w:szCs w:val="28"/>
        </w:rPr>
      </w:pPr>
    </w:p>
    <w:sectPr w:rsidR="002E4850" w:rsidRPr="00890C9B" w:rsidSect="001D076B">
      <w:pgSz w:w="11906" w:h="16838" w:code="9"/>
      <w:pgMar w:top="851" w:right="851" w:bottom="851" w:left="851" w:header="567" w:footer="567"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6A92"/>
    <w:multiLevelType w:val="multilevel"/>
    <w:tmpl w:val="4AA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63AF9"/>
    <w:multiLevelType w:val="multilevel"/>
    <w:tmpl w:val="4DF04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72883"/>
    <w:multiLevelType w:val="multilevel"/>
    <w:tmpl w:val="B0F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84025"/>
    <w:multiLevelType w:val="hybridMultilevel"/>
    <w:tmpl w:val="09A433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AC37FB2"/>
    <w:multiLevelType w:val="multilevel"/>
    <w:tmpl w:val="5086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516C6"/>
    <w:multiLevelType w:val="multilevel"/>
    <w:tmpl w:val="D3EEF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11E3B"/>
    <w:multiLevelType w:val="multilevel"/>
    <w:tmpl w:val="D24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57A64"/>
    <w:multiLevelType w:val="multilevel"/>
    <w:tmpl w:val="5A7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07C52"/>
    <w:multiLevelType w:val="hybridMultilevel"/>
    <w:tmpl w:val="6A68B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B975A75"/>
    <w:multiLevelType w:val="multilevel"/>
    <w:tmpl w:val="0D305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475E2"/>
    <w:multiLevelType w:val="hybridMultilevel"/>
    <w:tmpl w:val="593E1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E0A091F"/>
    <w:multiLevelType w:val="hybridMultilevel"/>
    <w:tmpl w:val="40B82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1"/>
  </w:num>
  <w:num w:numId="3">
    <w:abstractNumId w:val="3"/>
  </w:num>
  <w:num w:numId="4">
    <w:abstractNumId w:val="10"/>
  </w:num>
  <w:num w:numId="5">
    <w:abstractNumId w:val="0"/>
  </w:num>
  <w:num w:numId="6">
    <w:abstractNumId w:val="6"/>
  </w:num>
  <w:num w:numId="7">
    <w:abstractNumId w:val="9"/>
  </w:num>
  <w:num w:numId="8">
    <w:abstractNumId w:val="4"/>
  </w:num>
  <w:num w:numId="9">
    <w:abstractNumId w:val="5"/>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6C"/>
    <w:rsid w:val="0014026C"/>
    <w:rsid w:val="001D076B"/>
    <w:rsid w:val="002E4850"/>
    <w:rsid w:val="005474E5"/>
    <w:rsid w:val="00855EA7"/>
    <w:rsid w:val="00890C9B"/>
    <w:rsid w:val="00950CB2"/>
    <w:rsid w:val="00995C20"/>
    <w:rsid w:val="009E7B9C"/>
    <w:rsid w:val="00BC1E40"/>
    <w:rsid w:val="00CD1079"/>
    <w:rsid w:val="00D400A0"/>
    <w:rsid w:val="00FD38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ACF"/>
  <w15:chartTrackingRefBased/>
  <w15:docId w15:val="{586C87A1-9771-43F5-BD8A-8970BF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026C"/>
    <w:rPr>
      <w:sz w:val="24"/>
      <w:szCs w:val="24"/>
    </w:rPr>
  </w:style>
  <w:style w:type="paragraph" w:styleId="1">
    <w:name w:val="heading 1"/>
    <w:basedOn w:val="a"/>
    <w:next w:val="a"/>
    <w:link w:val="10"/>
    <w:uiPriority w:val="9"/>
    <w:qFormat/>
    <w:rsid w:val="0014026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14026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14026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14026C"/>
    <w:pPr>
      <w:keepNext/>
      <w:spacing w:before="240" w:after="60"/>
      <w:outlineLvl w:val="3"/>
    </w:pPr>
    <w:rPr>
      <w:b/>
      <w:bCs/>
      <w:sz w:val="28"/>
      <w:szCs w:val="28"/>
    </w:rPr>
  </w:style>
  <w:style w:type="paragraph" w:styleId="5">
    <w:name w:val="heading 5"/>
    <w:basedOn w:val="a"/>
    <w:next w:val="a"/>
    <w:link w:val="50"/>
    <w:uiPriority w:val="9"/>
    <w:semiHidden/>
    <w:unhideWhenUsed/>
    <w:qFormat/>
    <w:rsid w:val="0014026C"/>
    <w:pPr>
      <w:spacing w:before="240" w:after="60"/>
      <w:outlineLvl w:val="4"/>
    </w:pPr>
    <w:rPr>
      <w:b/>
      <w:bCs/>
      <w:i/>
      <w:iCs/>
      <w:sz w:val="26"/>
      <w:szCs w:val="26"/>
    </w:rPr>
  </w:style>
  <w:style w:type="paragraph" w:styleId="6">
    <w:name w:val="heading 6"/>
    <w:basedOn w:val="a"/>
    <w:next w:val="a"/>
    <w:link w:val="60"/>
    <w:uiPriority w:val="9"/>
    <w:semiHidden/>
    <w:unhideWhenUsed/>
    <w:qFormat/>
    <w:rsid w:val="0014026C"/>
    <w:pPr>
      <w:spacing w:before="240" w:after="60"/>
      <w:outlineLvl w:val="5"/>
    </w:pPr>
    <w:rPr>
      <w:b/>
      <w:bCs/>
      <w:sz w:val="22"/>
      <w:szCs w:val="22"/>
    </w:rPr>
  </w:style>
  <w:style w:type="paragraph" w:styleId="7">
    <w:name w:val="heading 7"/>
    <w:basedOn w:val="a"/>
    <w:next w:val="a"/>
    <w:link w:val="70"/>
    <w:uiPriority w:val="9"/>
    <w:semiHidden/>
    <w:unhideWhenUsed/>
    <w:qFormat/>
    <w:rsid w:val="0014026C"/>
    <w:pPr>
      <w:spacing w:before="240" w:after="60"/>
      <w:outlineLvl w:val="6"/>
    </w:pPr>
  </w:style>
  <w:style w:type="paragraph" w:styleId="8">
    <w:name w:val="heading 8"/>
    <w:basedOn w:val="a"/>
    <w:next w:val="a"/>
    <w:link w:val="80"/>
    <w:uiPriority w:val="9"/>
    <w:semiHidden/>
    <w:unhideWhenUsed/>
    <w:qFormat/>
    <w:rsid w:val="0014026C"/>
    <w:pPr>
      <w:spacing w:before="240" w:after="60"/>
      <w:outlineLvl w:val="7"/>
    </w:pPr>
    <w:rPr>
      <w:i/>
      <w:iCs/>
    </w:rPr>
  </w:style>
  <w:style w:type="paragraph" w:styleId="9">
    <w:name w:val="heading 9"/>
    <w:basedOn w:val="a"/>
    <w:next w:val="a"/>
    <w:link w:val="90"/>
    <w:uiPriority w:val="9"/>
    <w:semiHidden/>
    <w:unhideWhenUsed/>
    <w:qFormat/>
    <w:rsid w:val="0014026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026C"/>
    <w:rPr>
      <w:rFonts w:asciiTheme="majorHAnsi" w:eastAsiaTheme="majorEastAsia" w:hAnsiTheme="majorHAnsi"/>
      <w:b/>
      <w:bCs/>
      <w:kern w:val="32"/>
      <w:sz w:val="32"/>
      <w:szCs w:val="32"/>
    </w:rPr>
  </w:style>
  <w:style w:type="character" w:customStyle="1" w:styleId="20">
    <w:name w:val="標題 2 字元"/>
    <w:basedOn w:val="a0"/>
    <w:link w:val="2"/>
    <w:uiPriority w:val="9"/>
    <w:semiHidden/>
    <w:rsid w:val="0014026C"/>
    <w:rPr>
      <w:rFonts w:asciiTheme="majorHAnsi" w:eastAsiaTheme="majorEastAsia" w:hAnsiTheme="majorHAnsi"/>
      <w:b/>
      <w:bCs/>
      <w:i/>
      <w:iCs/>
      <w:sz w:val="28"/>
      <w:szCs w:val="28"/>
    </w:rPr>
  </w:style>
  <w:style w:type="character" w:customStyle="1" w:styleId="30">
    <w:name w:val="標題 3 字元"/>
    <w:basedOn w:val="a0"/>
    <w:link w:val="3"/>
    <w:uiPriority w:val="9"/>
    <w:semiHidden/>
    <w:rsid w:val="0014026C"/>
    <w:rPr>
      <w:rFonts w:asciiTheme="majorHAnsi" w:eastAsiaTheme="majorEastAsia" w:hAnsiTheme="majorHAnsi"/>
      <w:b/>
      <w:bCs/>
      <w:sz w:val="26"/>
      <w:szCs w:val="26"/>
    </w:rPr>
  </w:style>
  <w:style w:type="character" w:customStyle="1" w:styleId="40">
    <w:name w:val="標題 4 字元"/>
    <w:basedOn w:val="a0"/>
    <w:link w:val="4"/>
    <w:uiPriority w:val="9"/>
    <w:semiHidden/>
    <w:rsid w:val="0014026C"/>
    <w:rPr>
      <w:b/>
      <w:bCs/>
      <w:sz w:val="28"/>
      <w:szCs w:val="28"/>
    </w:rPr>
  </w:style>
  <w:style w:type="character" w:customStyle="1" w:styleId="50">
    <w:name w:val="標題 5 字元"/>
    <w:basedOn w:val="a0"/>
    <w:link w:val="5"/>
    <w:uiPriority w:val="9"/>
    <w:semiHidden/>
    <w:rsid w:val="0014026C"/>
    <w:rPr>
      <w:b/>
      <w:bCs/>
      <w:i/>
      <w:iCs/>
      <w:sz w:val="26"/>
      <w:szCs w:val="26"/>
    </w:rPr>
  </w:style>
  <w:style w:type="character" w:customStyle="1" w:styleId="60">
    <w:name w:val="標題 6 字元"/>
    <w:basedOn w:val="a0"/>
    <w:link w:val="6"/>
    <w:uiPriority w:val="9"/>
    <w:semiHidden/>
    <w:rsid w:val="0014026C"/>
    <w:rPr>
      <w:b/>
      <w:bCs/>
    </w:rPr>
  </w:style>
  <w:style w:type="character" w:customStyle="1" w:styleId="70">
    <w:name w:val="標題 7 字元"/>
    <w:basedOn w:val="a0"/>
    <w:link w:val="7"/>
    <w:uiPriority w:val="9"/>
    <w:semiHidden/>
    <w:rsid w:val="0014026C"/>
    <w:rPr>
      <w:sz w:val="24"/>
      <w:szCs w:val="24"/>
    </w:rPr>
  </w:style>
  <w:style w:type="character" w:customStyle="1" w:styleId="80">
    <w:name w:val="標題 8 字元"/>
    <w:basedOn w:val="a0"/>
    <w:link w:val="8"/>
    <w:uiPriority w:val="9"/>
    <w:semiHidden/>
    <w:rsid w:val="0014026C"/>
    <w:rPr>
      <w:i/>
      <w:iCs/>
      <w:sz w:val="24"/>
      <w:szCs w:val="24"/>
    </w:rPr>
  </w:style>
  <w:style w:type="character" w:customStyle="1" w:styleId="90">
    <w:name w:val="標題 9 字元"/>
    <w:basedOn w:val="a0"/>
    <w:link w:val="9"/>
    <w:uiPriority w:val="9"/>
    <w:semiHidden/>
    <w:rsid w:val="0014026C"/>
    <w:rPr>
      <w:rFonts w:asciiTheme="majorHAnsi" w:eastAsiaTheme="majorEastAsia" w:hAnsiTheme="majorHAnsi"/>
    </w:rPr>
  </w:style>
  <w:style w:type="paragraph" w:styleId="a3">
    <w:name w:val="Title"/>
    <w:basedOn w:val="a"/>
    <w:next w:val="a"/>
    <w:link w:val="a4"/>
    <w:uiPriority w:val="10"/>
    <w:qFormat/>
    <w:rsid w:val="0014026C"/>
    <w:pPr>
      <w:spacing w:before="240" w:after="60"/>
      <w:jc w:val="center"/>
      <w:outlineLvl w:val="0"/>
    </w:pPr>
    <w:rPr>
      <w:rFonts w:asciiTheme="majorHAnsi" w:eastAsiaTheme="majorEastAsia" w:hAnsiTheme="majorHAnsi"/>
      <w:b/>
      <w:bCs/>
      <w:kern w:val="28"/>
      <w:sz w:val="32"/>
      <w:szCs w:val="32"/>
    </w:rPr>
  </w:style>
  <w:style w:type="character" w:customStyle="1" w:styleId="a4">
    <w:name w:val="標題 字元"/>
    <w:basedOn w:val="a0"/>
    <w:link w:val="a3"/>
    <w:uiPriority w:val="10"/>
    <w:rsid w:val="0014026C"/>
    <w:rPr>
      <w:rFonts w:asciiTheme="majorHAnsi" w:eastAsiaTheme="majorEastAsia" w:hAnsiTheme="majorHAnsi"/>
      <w:b/>
      <w:bCs/>
      <w:kern w:val="28"/>
      <w:sz w:val="32"/>
      <w:szCs w:val="32"/>
    </w:rPr>
  </w:style>
  <w:style w:type="paragraph" w:styleId="a5">
    <w:name w:val="Subtitle"/>
    <w:basedOn w:val="a"/>
    <w:next w:val="a"/>
    <w:link w:val="a6"/>
    <w:uiPriority w:val="11"/>
    <w:qFormat/>
    <w:rsid w:val="0014026C"/>
    <w:pPr>
      <w:spacing w:after="60"/>
      <w:jc w:val="center"/>
      <w:outlineLvl w:val="1"/>
    </w:pPr>
    <w:rPr>
      <w:rFonts w:asciiTheme="majorHAnsi" w:eastAsiaTheme="majorEastAsia" w:hAnsiTheme="majorHAnsi"/>
    </w:rPr>
  </w:style>
  <w:style w:type="character" w:customStyle="1" w:styleId="a6">
    <w:name w:val="副標題 字元"/>
    <w:basedOn w:val="a0"/>
    <w:link w:val="a5"/>
    <w:uiPriority w:val="11"/>
    <w:rsid w:val="0014026C"/>
    <w:rPr>
      <w:rFonts w:asciiTheme="majorHAnsi" w:eastAsiaTheme="majorEastAsia" w:hAnsiTheme="majorHAnsi"/>
      <w:sz w:val="24"/>
      <w:szCs w:val="24"/>
    </w:rPr>
  </w:style>
  <w:style w:type="character" w:styleId="a7">
    <w:name w:val="Strong"/>
    <w:basedOn w:val="a0"/>
    <w:uiPriority w:val="22"/>
    <w:qFormat/>
    <w:rsid w:val="0014026C"/>
    <w:rPr>
      <w:b/>
      <w:bCs/>
    </w:rPr>
  </w:style>
  <w:style w:type="character" w:styleId="a8">
    <w:name w:val="Emphasis"/>
    <w:basedOn w:val="a0"/>
    <w:uiPriority w:val="20"/>
    <w:qFormat/>
    <w:rsid w:val="0014026C"/>
    <w:rPr>
      <w:rFonts w:asciiTheme="minorHAnsi" w:hAnsiTheme="minorHAnsi"/>
      <w:b/>
      <w:i/>
      <w:iCs/>
    </w:rPr>
  </w:style>
  <w:style w:type="paragraph" w:styleId="a9">
    <w:name w:val="No Spacing"/>
    <w:basedOn w:val="a"/>
    <w:uiPriority w:val="1"/>
    <w:qFormat/>
    <w:rsid w:val="0014026C"/>
    <w:rPr>
      <w:szCs w:val="32"/>
    </w:rPr>
  </w:style>
  <w:style w:type="paragraph" w:styleId="aa">
    <w:name w:val="List Paragraph"/>
    <w:basedOn w:val="a"/>
    <w:uiPriority w:val="34"/>
    <w:qFormat/>
    <w:rsid w:val="0014026C"/>
    <w:pPr>
      <w:ind w:left="720"/>
      <w:contextualSpacing/>
    </w:pPr>
  </w:style>
  <w:style w:type="paragraph" w:styleId="ab">
    <w:name w:val="Quote"/>
    <w:basedOn w:val="a"/>
    <w:next w:val="a"/>
    <w:link w:val="ac"/>
    <w:uiPriority w:val="29"/>
    <w:qFormat/>
    <w:rsid w:val="0014026C"/>
    <w:rPr>
      <w:i/>
    </w:rPr>
  </w:style>
  <w:style w:type="character" w:customStyle="1" w:styleId="ac">
    <w:name w:val="引文 字元"/>
    <w:basedOn w:val="a0"/>
    <w:link w:val="ab"/>
    <w:uiPriority w:val="29"/>
    <w:rsid w:val="0014026C"/>
    <w:rPr>
      <w:i/>
      <w:sz w:val="24"/>
      <w:szCs w:val="24"/>
    </w:rPr>
  </w:style>
  <w:style w:type="paragraph" w:styleId="ad">
    <w:name w:val="Intense Quote"/>
    <w:basedOn w:val="a"/>
    <w:next w:val="a"/>
    <w:link w:val="ae"/>
    <w:uiPriority w:val="30"/>
    <w:qFormat/>
    <w:rsid w:val="0014026C"/>
    <w:pPr>
      <w:ind w:left="720" w:right="720"/>
    </w:pPr>
    <w:rPr>
      <w:b/>
      <w:i/>
      <w:szCs w:val="22"/>
    </w:rPr>
  </w:style>
  <w:style w:type="character" w:customStyle="1" w:styleId="ae">
    <w:name w:val="鮮明引文 字元"/>
    <w:basedOn w:val="a0"/>
    <w:link w:val="ad"/>
    <w:uiPriority w:val="30"/>
    <w:rsid w:val="0014026C"/>
    <w:rPr>
      <w:b/>
      <w:i/>
      <w:sz w:val="24"/>
    </w:rPr>
  </w:style>
  <w:style w:type="character" w:styleId="af">
    <w:name w:val="Subtle Emphasis"/>
    <w:uiPriority w:val="19"/>
    <w:qFormat/>
    <w:rsid w:val="0014026C"/>
    <w:rPr>
      <w:i/>
      <w:color w:val="5A5A5A" w:themeColor="text1" w:themeTint="A5"/>
    </w:rPr>
  </w:style>
  <w:style w:type="character" w:styleId="af0">
    <w:name w:val="Intense Emphasis"/>
    <w:basedOn w:val="a0"/>
    <w:uiPriority w:val="21"/>
    <w:qFormat/>
    <w:rsid w:val="0014026C"/>
    <w:rPr>
      <w:b/>
      <w:i/>
      <w:sz w:val="24"/>
      <w:szCs w:val="24"/>
      <w:u w:val="single"/>
    </w:rPr>
  </w:style>
  <w:style w:type="character" w:styleId="af1">
    <w:name w:val="Subtle Reference"/>
    <w:basedOn w:val="a0"/>
    <w:uiPriority w:val="31"/>
    <w:qFormat/>
    <w:rsid w:val="0014026C"/>
    <w:rPr>
      <w:sz w:val="24"/>
      <w:szCs w:val="24"/>
      <w:u w:val="single"/>
    </w:rPr>
  </w:style>
  <w:style w:type="character" w:styleId="af2">
    <w:name w:val="Intense Reference"/>
    <w:basedOn w:val="a0"/>
    <w:uiPriority w:val="32"/>
    <w:qFormat/>
    <w:rsid w:val="0014026C"/>
    <w:rPr>
      <w:b/>
      <w:sz w:val="24"/>
      <w:u w:val="single"/>
    </w:rPr>
  </w:style>
  <w:style w:type="character" w:styleId="af3">
    <w:name w:val="Book Title"/>
    <w:basedOn w:val="a0"/>
    <w:uiPriority w:val="33"/>
    <w:qFormat/>
    <w:rsid w:val="0014026C"/>
    <w:rPr>
      <w:rFonts w:asciiTheme="majorHAnsi" w:eastAsiaTheme="majorEastAsia" w:hAnsiTheme="majorHAnsi"/>
      <w:b/>
      <w:i/>
      <w:sz w:val="24"/>
      <w:szCs w:val="24"/>
    </w:rPr>
  </w:style>
  <w:style w:type="paragraph" w:styleId="af4">
    <w:name w:val="TOC Heading"/>
    <w:basedOn w:val="1"/>
    <w:next w:val="a"/>
    <w:uiPriority w:val="39"/>
    <w:semiHidden/>
    <w:unhideWhenUsed/>
    <w:qFormat/>
    <w:rsid w:val="001402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079E8-2881-4FDC-9D90-9F25DC5C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a0905300875@outlook.com</dc:creator>
  <cp:keywords/>
  <dc:description/>
  <cp:lastModifiedBy>a0905300875@outlook.com</cp:lastModifiedBy>
  <cp:revision>3</cp:revision>
  <dcterms:created xsi:type="dcterms:W3CDTF">2023-03-31T14:50:00Z</dcterms:created>
  <dcterms:modified xsi:type="dcterms:W3CDTF">2023-04-08T06:30:00Z</dcterms:modified>
</cp:coreProperties>
</file>