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C718" w14:textId="31ED1254" w:rsidR="00306771" w:rsidRDefault="00447128">
      <w:r>
        <w:t>DS3001 Final Project</w:t>
      </w:r>
    </w:p>
    <w:sectPr w:rsidR="0030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8"/>
    <w:rsid w:val="001C1F88"/>
    <w:rsid w:val="00306771"/>
    <w:rsid w:val="003F6C06"/>
    <w:rsid w:val="00447128"/>
    <w:rsid w:val="004A08A9"/>
    <w:rsid w:val="006D7E36"/>
    <w:rsid w:val="008052F9"/>
    <w:rsid w:val="00A731A6"/>
    <w:rsid w:val="00A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E01FA"/>
  <w15:chartTrackingRefBased/>
  <w15:docId w15:val="{B3C120F6-F6E5-E342-8CEF-80BA269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JinHong (asg2rg)</dc:creator>
  <cp:keywords/>
  <dc:description/>
  <cp:lastModifiedBy>Zhao, JinHong (asg2rg)</cp:lastModifiedBy>
  <cp:revision>1</cp:revision>
  <dcterms:created xsi:type="dcterms:W3CDTF">2024-10-03T20:25:00Z</dcterms:created>
  <dcterms:modified xsi:type="dcterms:W3CDTF">2024-10-03T20:25:00Z</dcterms:modified>
</cp:coreProperties>
</file>