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WELCOME</w:t>
      </w:r>
    </w:p>
    <w:p w:rsid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t>Дамы и господа,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t xml:space="preserve">Цифровая эпоха открыла перед литераторами множество перспектив повествования –  от использования гипертекстовых структур до индивидуализации художественной формы. Диалог между автором и читателем сегодня перестает быть абстрактным понятием. Благодаря инструментам приложения </w:t>
      </w:r>
      <w:proofErr w:type="spellStart"/>
      <w:r w:rsidRPr="001C427A">
        <w:rPr>
          <w:rFonts w:ascii="Times New Roman" w:hAnsi="Times New Roman"/>
          <w:sz w:val="24"/>
          <w:szCs w:val="24"/>
        </w:rPr>
        <w:t>naractivity</w:t>
      </w:r>
      <w:proofErr w:type="spellEnd"/>
      <w:r w:rsidRPr="001C427A">
        <w:rPr>
          <w:rFonts w:ascii="Times New Roman" w:hAnsi="Times New Roman"/>
          <w:sz w:val="24"/>
          <w:szCs w:val="24"/>
        </w:rPr>
        <w:t xml:space="preserve"> у каждого из нас есть возможность принять участие в производстве новой литературной формы. Она основана на повествовательной динамике, способности влиять на сюжет, а также на гибкости границ между автором и потребителем. Отныне чтение – это акт творческого производства.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C427A">
        <w:rPr>
          <w:rFonts w:ascii="Times New Roman" w:hAnsi="Times New Roman"/>
          <w:sz w:val="24"/>
          <w:szCs w:val="24"/>
        </w:rPr>
        <w:t>ВОЗМОЖНОСТИ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br/>
      </w:r>
      <w:proofErr w:type="spell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Веб-сервис</w:t>
      </w:r>
      <w:proofErr w:type="spell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Naractivity</w:t>
      </w:r>
      <w:proofErr w:type="spell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» </w:t>
      </w:r>
      <w:proofErr w:type="gram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предназначен</w:t>
      </w:r>
      <w:proofErr w:type="gram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 для проектирования интерактивных произведений и организации </w:t>
      </w:r>
      <w:proofErr w:type="spell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смысло-содержательных</w:t>
      </w:r>
      <w:proofErr w:type="spell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 связей внутри них, а также для удобного чтения текстов подобного рода. Обладая важным свойством – несводимостью содержания к одному и тому же тексту, его вероятностное обновление после каждого прочтения – динамичная литература аккумулирует вокруг себя ряд отличительных возможностей.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Особую важность приобретают понятия следа/сборки прочтения, как итога производства читателем текста через ответственный выбор, а также </w:t>
      </w:r>
      <w:proofErr w:type="spell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нарактивного</w:t>
      </w:r>
      <w:proofErr w:type="spell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 повествования, т.е. такой структуры художественного текста, неотъемлемым атрибутом которой является направленность на динамизм содержания и предоставление читателю как можно большего количество вероятностных возможностей сборки.    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t xml:space="preserve">Автор получает широкий коммуникативный инструментарий для осуществления творческих экспериментов. Отзывчивая структура текста позволит пересмотреть «забытые» сегодня литературные жанровые формы – в частности, формата диалога. Автор сможет связать не только различные сюжеты и их вариации, но несколько повествовательных потоков. Читатель, в свою очередь, получит возможность выбора из множества лиц и фокусов действия. Более того, феномен </w:t>
      </w:r>
      <w:proofErr w:type="spellStart"/>
      <w:r w:rsidRPr="001C427A">
        <w:rPr>
          <w:rFonts w:ascii="Times New Roman" w:hAnsi="Times New Roman"/>
          <w:sz w:val="24"/>
          <w:szCs w:val="24"/>
        </w:rPr>
        <w:t>нарактивного</w:t>
      </w:r>
      <w:proofErr w:type="spellEnd"/>
      <w:r w:rsidRPr="001C427A">
        <w:rPr>
          <w:rFonts w:ascii="Times New Roman" w:hAnsi="Times New Roman"/>
          <w:sz w:val="24"/>
          <w:szCs w:val="24"/>
        </w:rPr>
        <w:t xml:space="preserve"> повествования позволяет продумать способы объединения литературных текстов через систему ссылок и условий выбора. Объединению могут подлежать как тексты одного автора, так и </w:t>
      </w:r>
      <w:proofErr w:type="spellStart"/>
      <w:r w:rsidRPr="001C427A">
        <w:rPr>
          <w:rFonts w:ascii="Times New Roman" w:hAnsi="Times New Roman"/>
          <w:sz w:val="24"/>
          <w:szCs w:val="24"/>
        </w:rPr>
        <w:t>нарративны</w:t>
      </w:r>
      <w:proofErr w:type="spellEnd"/>
      <w:r w:rsidRPr="001C427A">
        <w:rPr>
          <w:rFonts w:ascii="Times New Roman" w:hAnsi="Times New Roman"/>
          <w:sz w:val="24"/>
          <w:szCs w:val="24"/>
        </w:rPr>
        <w:t xml:space="preserve"> различных авторов.   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t>ПРИМЕРЫ ОСНОВНЫХ ДЕЙСТВИЙ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b/>
          <w:bCs/>
          <w:sz w:val="24"/>
          <w:szCs w:val="24"/>
        </w:rPr>
        <w:t>Ответственное чтение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Осуществление читательского выбора и оказание влияния на ход повествования.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b/>
          <w:bCs/>
          <w:sz w:val="24"/>
          <w:szCs w:val="24"/>
        </w:rPr>
        <w:t>След прочтения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</w:rPr>
        <w:t xml:space="preserve">Формирование результата </w:t>
      </w:r>
      <w:proofErr w:type="gramStart"/>
      <w:r w:rsidRPr="001C427A">
        <w:rPr>
          <w:rFonts w:ascii="Times New Roman" w:hAnsi="Times New Roman"/>
          <w:sz w:val="24"/>
          <w:szCs w:val="24"/>
        </w:rPr>
        <w:t>читательских</w:t>
      </w:r>
      <w:proofErr w:type="gramEnd"/>
      <w:r w:rsidRPr="001C427A">
        <w:rPr>
          <w:rFonts w:ascii="Times New Roman" w:hAnsi="Times New Roman"/>
          <w:sz w:val="24"/>
          <w:szCs w:val="24"/>
        </w:rPr>
        <w:t xml:space="preserve"> как следа прочтения и возможность его последующего скачивания одним файлом, в "Кабинете пользователя".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b/>
          <w:bCs/>
          <w:sz w:val="24"/>
          <w:szCs w:val="24"/>
        </w:rPr>
        <w:t>Проектирование динамичных форм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С помощью сетки структурных связей, автор </w:t>
      </w:r>
      <w:proofErr w:type="gramStart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может</w:t>
      </w:r>
      <w:proofErr w:type="gramEnd"/>
      <w:r w:rsidRPr="001C427A">
        <w:rPr>
          <w:rFonts w:ascii="Times New Roman" w:hAnsi="Times New Roman"/>
          <w:sz w:val="24"/>
          <w:szCs w:val="24"/>
          <w:shd w:val="clear" w:color="auto" w:fill="FFFFFF"/>
        </w:rPr>
        <w:t xml:space="preserve"> как добавлять/удалять главы в повествовании, так и создавать между ними новые связи и зависимости. Предусмотрена возможность совместной работы над проектом нескольких авторов.</w:t>
      </w: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27A" w:rsidRPr="001C427A" w:rsidRDefault="001C427A" w:rsidP="001C42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b/>
          <w:bCs/>
          <w:sz w:val="24"/>
          <w:szCs w:val="24"/>
        </w:rPr>
        <w:t>Условия перехода</w:t>
      </w:r>
    </w:p>
    <w:p w:rsidR="00CE4A61" w:rsidRPr="001C427A" w:rsidRDefault="001C427A" w:rsidP="001C427A">
      <w:pPr>
        <w:rPr>
          <w:rFonts w:ascii="Times New Roman" w:hAnsi="Times New Roman"/>
          <w:sz w:val="24"/>
          <w:szCs w:val="24"/>
        </w:rPr>
      </w:pPr>
      <w:r w:rsidRPr="001C427A">
        <w:rPr>
          <w:rFonts w:ascii="Times New Roman" w:hAnsi="Times New Roman"/>
          <w:sz w:val="24"/>
          <w:szCs w:val="24"/>
          <w:shd w:val="clear" w:color="auto" w:fill="FFFFFF"/>
        </w:rPr>
        <w:t>Внутри каждой из глав, автором могут быть заданы условия перехода к последующим фрагментам повествования.    </w:t>
      </w:r>
    </w:p>
    <w:sectPr w:rsidR="00CE4A61" w:rsidRPr="001C427A" w:rsidSect="00ED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427A"/>
    <w:rsid w:val="001C427A"/>
    <w:rsid w:val="00440EEF"/>
    <w:rsid w:val="005B3562"/>
    <w:rsid w:val="007C6767"/>
    <w:rsid w:val="00A62F7A"/>
    <w:rsid w:val="00CE4A61"/>
    <w:rsid w:val="00DD2DE6"/>
    <w:rsid w:val="00ED7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E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>Microsoft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2019-01-22T12:41:00Z</dcterms:created>
  <dcterms:modified xsi:type="dcterms:W3CDTF">2019-01-22T12:41:00Z</dcterms:modified>
</cp:coreProperties>
</file>