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4B50" w14:textId="77777777" w:rsidR="00F21081" w:rsidRPr="006D15E6" w:rsidRDefault="00F21081" w:rsidP="00D261AD">
      <w:pPr>
        <w:pStyle w:val="amber-el"/>
        <w:spacing w:before="0" w:beforeAutospacing="0" w:after="0" w:afterAutospacing="0"/>
        <w:rPr>
          <w:rFonts w:ascii="Open Sans" w:hAnsi="Open Sans" w:cs="Open Sans"/>
          <w:sz w:val="19"/>
          <w:szCs w:val="19"/>
        </w:rPr>
      </w:pPr>
      <w:r w:rsidRPr="006D15E6">
        <w:rPr>
          <w:rFonts w:ascii="Open Sans" w:hAnsi="Open Sans" w:cs="Open Sans"/>
          <w:sz w:val="19"/>
          <w:szCs w:val="19"/>
        </w:rPr>
        <w:t>Given these two relations:</w:t>
      </w:r>
    </w:p>
    <w:p w14:paraId="1E8A2CFB" w14:textId="77777777" w:rsidR="00F21081" w:rsidRPr="006D15E6" w:rsidRDefault="00F21081" w:rsidP="00D261AD">
      <w:pPr>
        <w:pStyle w:val="amber-el"/>
        <w:spacing w:before="0" w:beforeAutospacing="0" w:after="0" w:afterAutospacing="0"/>
        <w:rPr>
          <w:rFonts w:ascii="Open Sans" w:hAnsi="Open Sans" w:cs="Open Sans"/>
          <w:sz w:val="19"/>
          <w:szCs w:val="19"/>
        </w:rPr>
      </w:pPr>
      <w:r w:rsidRPr="006D15E6">
        <w:rPr>
          <w:rFonts w:ascii="Open Sans" w:hAnsi="Open Sans" w:cs="Open Sans"/>
          <w:b/>
          <w:bCs/>
          <w:sz w:val="19"/>
          <w:szCs w:val="19"/>
        </w:rPr>
        <w:t>CUSTOMER (</w:t>
      </w:r>
      <w:r w:rsidRPr="006D15E6">
        <w:rPr>
          <w:rFonts w:ascii="Open Sans" w:hAnsi="Open Sans" w:cs="Open Sans"/>
          <w:b/>
          <w:bCs/>
          <w:sz w:val="19"/>
          <w:szCs w:val="19"/>
          <w:u w:val="single"/>
        </w:rPr>
        <w:t>cust_id</w:t>
      </w:r>
      <w:r w:rsidRPr="006D15E6">
        <w:rPr>
          <w:rFonts w:ascii="Open Sans" w:hAnsi="Open Sans" w:cs="Open Sans"/>
          <w:b/>
          <w:bCs/>
          <w:sz w:val="19"/>
          <w:szCs w:val="19"/>
        </w:rPr>
        <w:t>, cust_name, cust_address)</w:t>
      </w:r>
    </w:p>
    <w:p w14:paraId="4A8A7D0C" w14:textId="77777777" w:rsidR="00496CC9" w:rsidRPr="006D15E6" w:rsidRDefault="00F21081" w:rsidP="00496CC9">
      <w:pPr>
        <w:pStyle w:val="amber-el"/>
        <w:spacing w:before="0" w:beforeAutospacing="0" w:after="0" w:afterAutospacing="0"/>
        <w:rPr>
          <w:rFonts w:ascii="Open Sans" w:hAnsi="Open Sans" w:cs="Open Sans"/>
          <w:sz w:val="19"/>
          <w:szCs w:val="19"/>
        </w:rPr>
      </w:pPr>
      <w:r w:rsidRPr="006D15E6">
        <w:rPr>
          <w:rFonts w:ascii="Open Sans" w:hAnsi="Open Sans" w:cs="Open Sans"/>
          <w:b/>
          <w:bCs/>
          <w:sz w:val="19"/>
          <w:szCs w:val="19"/>
        </w:rPr>
        <w:t>ORDER (</w:t>
      </w:r>
      <w:r w:rsidRPr="006D15E6">
        <w:rPr>
          <w:rFonts w:ascii="Open Sans" w:hAnsi="Open Sans" w:cs="Open Sans"/>
          <w:b/>
          <w:bCs/>
          <w:sz w:val="19"/>
          <w:szCs w:val="19"/>
          <w:u w:val="single"/>
        </w:rPr>
        <w:t>order_id</w:t>
      </w:r>
      <w:r w:rsidRPr="006D15E6">
        <w:rPr>
          <w:rFonts w:ascii="Open Sans" w:hAnsi="Open Sans" w:cs="Open Sans"/>
          <w:b/>
          <w:bCs/>
          <w:sz w:val="19"/>
          <w:szCs w:val="19"/>
        </w:rPr>
        <w:t>, order_date, cust_id)</w:t>
      </w:r>
    </w:p>
    <w:p w14:paraId="497E9071" w14:textId="77170E3F" w:rsidR="00F21081" w:rsidRPr="006D15E6" w:rsidRDefault="00F21081" w:rsidP="00496CC9">
      <w:pPr>
        <w:pStyle w:val="amber-el"/>
        <w:spacing w:before="0" w:beforeAutospacing="0" w:after="240" w:afterAutospacing="0"/>
        <w:rPr>
          <w:rFonts w:ascii="Open Sans" w:hAnsi="Open Sans" w:cs="Open Sans"/>
          <w:sz w:val="19"/>
          <w:szCs w:val="19"/>
        </w:rPr>
      </w:pPr>
      <w:r w:rsidRPr="006D15E6">
        <w:rPr>
          <w:rFonts w:ascii="Open Sans" w:hAnsi="Open Sans" w:cs="Open Sans"/>
          <w:sz w:val="19"/>
          <w:szCs w:val="19"/>
        </w:rPr>
        <w:t xml:space="preserve">If a customer may have any number of orders and each order is placed by a single customer, define the following terms </w:t>
      </w:r>
      <w:r w:rsidRPr="006D15E6">
        <w:rPr>
          <w:rFonts w:ascii="Open Sans" w:hAnsi="Open Sans" w:cs="Open Sans"/>
          <w:i/>
          <w:iCs/>
          <w:sz w:val="19"/>
          <w:szCs w:val="19"/>
        </w:rPr>
        <w:t>based on the above relations</w:t>
      </w:r>
      <w:r w:rsidRPr="006D15E6">
        <w:rPr>
          <w:rFonts w:ascii="Open Sans" w:hAnsi="Open Sans" w:cs="Open Sans"/>
          <w:sz w:val="19"/>
          <w:szCs w:val="19"/>
        </w:rPr>
        <w:t>:</w:t>
      </w:r>
    </w:p>
    <w:p w14:paraId="189FA0B6" w14:textId="7AF2E243" w:rsidR="00F21081" w:rsidRPr="006D15E6" w:rsidRDefault="00F21081" w:rsidP="00AC342C">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Relation</w:t>
      </w:r>
    </w:p>
    <w:p w14:paraId="4002338D" w14:textId="6B84FED2" w:rsidR="00AC342C" w:rsidRPr="006D15E6" w:rsidRDefault="00AC342C" w:rsidP="00AC342C">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A relation is a table that organizes data into rows and columns with details on the connection/relationship between the data</w:t>
      </w:r>
    </w:p>
    <w:p w14:paraId="1B96214F" w14:textId="17C27CC4" w:rsidR="00AC342C" w:rsidRPr="006D15E6" w:rsidRDefault="00AC342C" w:rsidP="00AC342C">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CUSTOMER </w:t>
      </w:r>
      <w:r w:rsidR="00721A86" w:rsidRPr="006D15E6">
        <w:rPr>
          <w:rFonts w:ascii="Open Sans" w:hAnsi="Open Sans" w:cs="Open Sans"/>
          <w:sz w:val="19"/>
          <w:szCs w:val="19"/>
        </w:rPr>
        <w:t>is</w:t>
      </w:r>
      <w:r w:rsidRPr="006D15E6">
        <w:rPr>
          <w:rFonts w:ascii="Open Sans" w:hAnsi="Open Sans" w:cs="Open Sans"/>
          <w:sz w:val="19"/>
          <w:szCs w:val="19"/>
        </w:rPr>
        <w:t xml:space="preserve"> a relation with columns cust_id, cust_name and cust_address</w:t>
      </w:r>
    </w:p>
    <w:p w14:paraId="37A1C816" w14:textId="62620DB1" w:rsidR="00AC342C" w:rsidRPr="006D15E6" w:rsidRDefault="00AC342C" w:rsidP="00AC342C">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ORDER is a relation </w:t>
      </w:r>
      <w:r w:rsidR="00721A86" w:rsidRPr="006D15E6">
        <w:rPr>
          <w:rFonts w:ascii="Open Sans" w:hAnsi="Open Sans" w:cs="Open Sans"/>
          <w:sz w:val="19"/>
          <w:szCs w:val="19"/>
        </w:rPr>
        <w:t>that has a relationship with customer with columns order_id, order_date and cust_id</w:t>
      </w:r>
    </w:p>
    <w:p w14:paraId="730F8F23" w14:textId="77777777" w:rsidR="00F21081" w:rsidRPr="006D15E6" w:rsidRDefault="00F21081" w:rsidP="00F21081">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Attribute</w:t>
      </w:r>
    </w:p>
    <w:p w14:paraId="28183606" w14:textId="3BAEAF1C" w:rsidR="00721A86" w:rsidRPr="006D15E6" w:rsidRDefault="00721A86"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An attribute is a column that represents a characteristic or a property of an entity.</w:t>
      </w:r>
    </w:p>
    <w:p w14:paraId="7A327DCE" w14:textId="1CD34955" w:rsidR="00721A86" w:rsidRPr="006D15E6" w:rsidRDefault="00721A86"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In the CUSTOMER relation, the attributes are cust_id, cust_name and cust_address.</w:t>
      </w:r>
    </w:p>
    <w:p w14:paraId="36F3366A" w14:textId="77777777" w:rsidR="00F21081" w:rsidRPr="006D15E6" w:rsidRDefault="00F21081" w:rsidP="00F21081">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Domain</w:t>
      </w:r>
    </w:p>
    <w:p w14:paraId="4F571A84" w14:textId="2B55ACC0" w:rsidR="00721A86" w:rsidRPr="006D15E6" w:rsidRDefault="00721A86"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Domain refers to the set of values an attribute can take</w:t>
      </w:r>
    </w:p>
    <w:p w14:paraId="15D6910A" w14:textId="522C9F19" w:rsidR="0049497B" w:rsidRPr="006D15E6" w:rsidRDefault="0049497B"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For the cust_name attribute, the domain may be a set of strings representing the </w:t>
      </w:r>
      <w:proofErr w:type="gramStart"/>
      <w:r w:rsidRPr="006D15E6">
        <w:rPr>
          <w:rFonts w:ascii="Open Sans" w:hAnsi="Open Sans" w:cs="Open Sans"/>
          <w:sz w:val="19"/>
          <w:szCs w:val="19"/>
        </w:rPr>
        <w:t>customer</w:t>
      </w:r>
      <w:proofErr w:type="gramEnd"/>
      <w:r w:rsidRPr="006D15E6">
        <w:rPr>
          <w:rFonts w:ascii="Open Sans" w:hAnsi="Open Sans" w:cs="Open Sans"/>
          <w:sz w:val="19"/>
          <w:szCs w:val="19"/>
        </w:rPr>
        <w:t xml:space="preserve"> name.</w:t>
      </w:r>
    </w:p>
    <w:p w14:paraId="01861821" w14:textId="3037855F" w:rsidR="0049497B" w:rsidRPr="006D15E6" w:rsidRDefault="0049497B"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For the order_date attribute, the domain may be a set of valid dates</w:t>
      </w:r>
    </w:p>
    <w:p w14:paraId="0D739411" w14:textId="3AFD049B" w:rsidR="0049497B" w:rsidRPr="006D15E6" w:rsidRDefault="0049497B" w:rsidP="00721A86">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For the cust_id or order_id attribute, the domain may be a set of unique numeric or alphanumeric characters representing the IDs</w:t>
      </w:r>
    </w:p>
    <w:p w14:paraId="2B7B4E5C" w14:textId="77777777" w:rsidR="00F21081" w:rsidRPr="006D15E6" w:rsidRDefault="00F21081" w:rsidP="00F21081">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Tuple</w:t>
      </w:r>
    </w:p>
    <w:p w14:paraId="67974FF2" w14:textId="7A202F1C" w:rsidR="0049497B" w:rsidRPr="006D15E6" w:rsidRDefault="0049497B" w:rsidP="0049497B">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A tuple is a single row in </w:t>
      </w:r>
      <w:proofErr w:type="gramStart"/>
      <w:r w:rsidRPr="006D15E6">
        <w:rPr>
          <w:rFonts w:ascii="Open Sans" w:hAnsi="Open Sans" w:cs="Open Sans"/>
          <w:sz w:val="19"/>
          <w:szCs w:val="19"/>
        </w:rPr>
        <w:t>the a</w:t>
      </w:r>
      <w:proofErr w:type="gramEnd"/>
      <w:r w:rsidRPr="006D15E6">
        <w:rPr>
          <w:rFonts w:ascii="Open Sans" w:hAnsi="Open Sans" w:cs="Open Sans"/>
          <w:sz w:val="19"/>
          <w:szCs w:val="19"/>
        </w:rPr>
        <w:t xml:space="preserve"> relation. It represents the set of values for the attributes of the relation.</w:t>
      </w:r>
    </w:p>
    <w:p w14:paraId="35455F78" w14:textId="05E5230E" w:rsidR="0049497B" w:rsidRPr="006D15E6" w:rsidRDefault="0049497B" w:rsidP="0049497B">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For </w:t>
      </w:r>
      <w:proofErr w:type="gramStart"/>
      <w:r w:rsidRPr="006D15E6">
        <w:rPr>
          <w:rFonts w:ascii="Open Sans" w:hAnsi="Open Sans" w:cs="Open Sans"/>
          <w:sz w:val="19"/>
          <w:szCs w:val="19"/>
        </w:rPr>
        <w:t>example</w:t>
      </w:r>
      <w:proofErr w:type="gramEnd"/>
      <w:r w:rsidRPr="006D15E6">
        <w:rPr>
          <w:rFonts w:ascii="Open Sans" w:hAnsi="Open Sans" w:cs="Open Sans"/>
          <w:sz w:val="19"/>
          <w:szCs w:val="19"/>
        </w:rPr>
        <w:t xml:space="preserve"> a tuple in the CUSTOMER relation may look like (“CU0001</w:t>
      </w:r>
      <w:r w:rsidR="00421BB3" w:rsidRPr="006D15E6">
        <w:rPr>
          <w:rFonts w:ascii="Open Sans" w:hAnsi="Open Sans" w:cs="Open Sans"/>
          <w:sz w:val="19"/>
          <w:szCs w:val="19"/>
        </w:rPr>
        <w:t>”, “Bob”, “10 Street Avenue”</w:t>
      </w:r>
    </w:p>
    <w:p w14:paraId="3479EEB2" w14:textId="77777777" w:rsidR="00F21081" w:rsidRPr="006D15E6" w:rsidRDefault="00F21081" w:rsidP="00F21081">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Degree and cardinality of a relation</w:t>
      </w:r>
    </w:p>
    <w:p w14:paraId="0B41F4B6" w14:textId="631C0D30" w:rsidR="00421BB3" w:rsidRPr="006D15E6" w:rsidRDefault="00421BB3" w:rsidP="00421BB3">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Degree</w:t>
      </w:r>
    </w:p>
    <w:p w14:paraId="24C607C9" w14:textId="0FD8DC0C" w:rsidR="00421BB3" w:rsidRPr="006D15E6" w:rsidRDefault="00421BB3" w:rsidP="00421BB3">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The degree of a relation is the number of attributes (column) in it</w:t>
      </w:r>
    </w:p>
    <w:p w14:paraId="45B105C7" w14:textId="6F5E1E24" w:rsidR="00421BB3" w:rsidRPr="006D15E6" w:rsidRDefault="00421BB3" w:rsidP="00421BB3">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The CUSTOMER relation has a degree of 3 since it had 3 attributes in it. (cust_id, cust_name, cust_address)</w:t>
      </w:r>
    </w:p>
    <w:p w14:paraId="7B6DF3B6" w14:textId="7259B3F7" w:rsidR="00421BB3" w:rsidRPr="006D15E6" w:rsidRDefault="00421BB3" w:rsidP="00421BB3">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Cardinality</w:t>
      </w:r>
    </w:p>
    <w:p w14:paraId="73E16CEB" w14:textId="2B6545F8" w:rsidR="00421BB3" w:rsidRPr="006D15E6" w:rsidRDefault="00421BB3" w:rsidP="00421BB3">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The cardinality of a relation is the number of tuples (rows) in it</w:t>
      </w:r>
    </w:p>
    <w:p w14:paraId="387BBAEE" w14:textId="2636F049" w:rsidR="00421BB3" w:rsidRPr="006D15E6" w:rsidRDefault="00421BB3" w:rsidP="00421BB3">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If the CUSTOMER relation contains 200 customers, its cardinality is 200</w:t>
      </w:r>
    </w:p>
    <w:p w14:paraId="44C7033F" w14:textId="7D8B554C" w:rsidR="00AC342C" w:rsidRPr="006D15E6" w:rsidRDefault="00F21081" w:rsidP="00F21081">
      <w:pPr>
        <w:pStyle w:val="amber-el"/>
        <w:numPr>
          <w:ilvl w:val="0"/>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Primary key and foreign key</w:t>
      </w:r>
    </w:p>
    <w:p w14:paraId="00FFC59A" w14:textId="1C12A40D" w:rsidR="00D261AD" w:rsidRPr="006D15E6" w:rsidRDefault="00D261AD" w:rsidP="00D261AD">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Primary Key</w:t>
      </w:r>
    </w:p>
    <w:p w14:paraId="1F4B0564" w14:textId="00D0D384" w:rsidR="00D261AD" w:rsidRPr="006D15E6" w:rsidRDefault="00D261AD" w:rsidP="00D261AD">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A primary key is an attribute (or set of attributes) that uniquely identifies each </w:t>
      </w:r>
      <w:proofErr w:type="gramStart"/>
      <w:r w:rsidRPr="006D15E6">
        <w:rPr>
          <w:rFonts w:ascii="Open Sans" w:hAnsi="Open Sans" w:cs="Open Sans"/>
          <w:sz w:val="19"/>
          <w:szCs w:val="19"/>
        </w:rPr>
        <w:t>tuples</w:t>
      </w:r>
      <w:proofErr w:type="gramEnd"/>
      <w:r w:rsidRPr="006D15E6">
        <w:rPr>
          <w:rFonts w:ascii="Open Sans" w:hAnsi="Open Sans" w:cs="Open Sans"/>
          <w:sz w:val="19"/>
          <w:szCs w:val="19"/>
        </w:rPr>
        <w:t xml:space="preserve"> (columns) in a relation</w:t>
      </w:r>
    </w:p>
    <w:p w14:paraId="02A121E4" w14:textId="3BC82A89" w:rsidR="00D261AD" w:rsidRPr="006D15E6" w:rsidRDefault="00D261AD" w:rsidP="00D261AD">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Usually shown as the underline in </w:t>
      </w:r>
      <w:r w:rsidR="00903004" w:rsidRPr="006D15E6">
        <w:rPr>
          <w:rFonts w:ascii="Open Sans" w:hAnsi="Open Sans" w:cs="Open Sans"/>
          <w:sz w:val="19"/>
          <w:szCs w:val="19"/>
        </w:rPr>
        <w:t>the text representation</w:t>
      </w:r>
    </w:p>
    <w:p w14:paraId="78652E57" w14:textId="6BC85C2A" w:rsidR="00903004" w:rsidRPr="006D15E6" w:rsidRDefault="00903004" w:rsidP="00D261AD">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The primary key in the STUDENT relation is cust_id as it uniquely identifies each customer</w:t>
      </w:r>
    </w:p>
    <w:p w14:paraId="493120A0" w14:textId="242B9A0E" w:rsidR="00D261AD" w:rsidRPr="006D15E6" w:rsidRDefault="00D261AD" w:rsidP="00D261AD">
      <w:pPr>
        <w:pStyle w:val="amber-el"/>
        <w:numPr>
          <w:ilvl w:val="1"/>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Foreign Key</w:t>
      </w:r>
    </w:p>
    <w:p w14:paraId="42BA6EC1" w14:textId="7F58FE4A" w:rsidR="00D261AD" w:rsidRPr="006D15E6" w:rsidRDefault="00903004" w:rsidP="00D261AD">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A foreign key is an attribute in a relation that creates</w:t>
      </w:r>
      <w:r w:rsidR="00496CC9" w:rsidRPr="006D15E6">
        <w:rPr>
          <w:rFonts w:ascii="Open Sans" w:hAnsi="Open Sans" w:cs="Open Sans"/>
          <w:sz w:val="19"/>
          <w:szCs w:val="19"/>
        </w:rPr>
        <w:t xml:space="preserve"> a link between a relation and another relation</w:t>
      </w:r>
    </w:p>
    <w:p w14:paraId="655434A0" w14:textId="71D97750" w:rsidR="00AC342C" w:rsidRPr="006D15E6" w:rsidRDefault="00496CC9" w:rsidP="00496CC9">
      <w:pPr>
        <w:pStyle w:val="amber-el"/>
        <w:numPr>
          <w:ilvl w:val="2"/>
          <w:numId w:val="1"/>
        </w:numPr>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In the ORDER relation, cust_id is a foreign key that references the order_id in the CUSTOMER relation, this </w:t>
      </w:r>
      <w:r w:rsidR="006D15E6" w:rsidRPr="006D15E6">
        <w:rPr>
          <w:rFonts w:ascii="Open Sans" w:hAnsi="Open Sans" w:cs="Open Sans"/>
          <w:sz w:val="19"/>
          <w:szCs w:val="19"/>
        </w:rPr>
        <w:t>makes a relationship between ORDER and customer relations, which makes it possible to identify which customer placed an order.</w:t>
      </w:r>
    </w:p>
    <w:p w14:paraId="6B23F1D0" w14:textId="4E3E6264" w:rsidR="006D15E6" w:rsidRPr="000D744D" w:rsidRDefault="006D15E6" w:rsidP="000D744D">
      <w:pPr>
        <w:rPr>
          <w:rFonts w:ascii="Open Sans" w:eastAsia="Times New Roman" w:hAnsi="Open Sans" w:cs="Open Sans"/>
          <w:kern w:val="0"/>
          <w:sz w:val="19"/>
          <w:szCs w:val="19"/>
          <w14:ligatures w14:val="none"/>
        </w:rPr>
      </w:pPr>
      <w:r w:rsidRPr="006D15E6">
        <w:rPr>
          <w:rFonts w:ascii="Open Sans" w:hAnsi="Open Sans" w:cs="Open Sans"/>
          <w:sz w:val="19"/>
          <w:szCs w:val="19"/>
        </w:rPr>
        <w:br w:type="page"/>
      </w:r>
      <w:r w:rsidRPr="006D15E6">
        <w:rPr>
          <w:rFonts w:ascii="Open Sans" w:hAnsi="Open Sans" w:cs="Open Sans"/>
          <w:sz w:val="19"/>
          <w:szCs w:val="19"/>
        </w:rPr>
        <w:lastRenderedPageBreak/>
        <w:t>1. In any relation, tuples must be unique. However, in many cases, the set of all the attributes in a relation is not considered a candidate key. Why not? On the other hand, suppose we do have a relation where the set of all attributes is a candidate key. In this case, show that this set must, therefore, be the only candidate key and hence the primary key.</w:t>
      </w:r>
    </w:p>
    <w:p w14:paraId="15A7015E" w14:textId="77777777" w:rsidR="008072A2" w:rsidRDefault="008072A2" w:rsidP="006D15E6">
      <w:pPr>
        <w:pStyle w:val="amber-el"/>
        <w:rPr>
          <w:rFonts w:ascii="Open Sans" w:hAnsi="Open Sans" w:cs="Open Sans"/>
          <w:sz w:val="19"/>
          <w:szCs w:val="19"/>
        </w:rPr>
      </w:pPr>
      <w:r>
        <w:rPr>
          <w:rFonts w:ascii="Open Sans" w:hAnsi="Open Sans" w:cs="Open Sans"/>
          <w:sz w:val="19"/>
          <w:szCs w:val="19"/>
        </w:rPr>
        <w:t>A candidate key is a minimal set of attributes (columns) that can uniquely identify a tuple (row) in a table, if all attributes in a relation is considered a candidate key, it does not fulfill the requirements the minimal aspect for it to be a candidate key.</w:t>
      </w:r>
    </w:p>
    <w:p w14:paraId="7CBA29F1" w14:textId="5F2F98BA" w:rsidR="008072A2" w:rsidRDefault="008072A2" w:rsidP="006D15E6">
      <w:pPr>
        <w:pStyle w:val="amber-el"/>
        <w:rPr>
          <w:rFonts w:ascii="Open Sans" w:hAnsi="Open Sans" w:cs="Open Sans"/>
          <w:sz w:val="19"/>
          <w:szCs w:val="19"/>
        </w:rPr>
      </w:pPr>
      <w:r>
        <w:rPr>
          <w:rFonts w:ascii="Open Sans" w:hAnsi="Open Sans" w:cs="Open Sans"/>
          <w:sz w:val="19"/>
          <w:szCs w:val="19"/>
        </w:rPr>
        <w:t>Suppose a relation has a set of all attributes (A, B, C, D) as a candidate key</w:t>
      </w:r>
      <w:r w:rsidR="00C81298">
        <w:rPr>
          <w:rFonts w:ascii="Open Sans" w:hAnsi="Open Sans" w:cs="Open Sans"/>
          <w:sz w:val="19"/>
          <w:szCs w:val="19"/>
        </w:rPr>
        <w:t>, since there is</w:t>
      </w:r>
      <w:r>
        <w:rPr>
          <w:rFonts w:ascii="Open Sans" w:hAnsi="Open Sans" w:cs="Open Sans"/>
          <w:sz w:val="19"/>
          <w:szCs w:val="19"/>
        </w:rPr>
        <w:t xml:space="preserve"> no smaller subset (A, B, C) </w:t>
      </w:r>
      <w:r w:rsidR="00C81298">
        <w:rPr>
          <w:rFonts w:ascii="Open Sans" w:hAnsi="Open Sans" w:cs="Open Sans"/>
          <w:sz w:val="19"/>
          <w:szCs w:val="19"/>
        </w:rPr>
        <w:t xml:space="preserve">which </w:t>
      </w:r>
      <w:r>
        <w:rPr>
          <w:rFonts w:ascii="Open Sans" w:hAnsi="Open Sans" w:cs="Open Sans"/>
          <w:sz w:val="19"/>
          <w:szCs w:val="19"/>
        </w:rPr>
        <w:t>can uniquely identify tuples (rows)</w:t>
      </w:r>
      <w:r w:rsidR="00C81298">
        <w:rPr>
          <w:rFonts w:ascii="Open Sans" w:hAnsi="Open Sans" w:cs="Open Sans"/>
          <w:sz w:val="19"/>
          <w:szCs w:val="19"/>
        </w:rPr>
        <w:t>. This means that all the attributes together make the only candidate key. Since there is only one candidate key, the four attributes that make up the candidate key are the primary key</w:t>
      </w:r>
    </w:p>
    <w:p w14:paraId="5D00B95D" w14:textId="42EC4259" w:rsidR="006D15E6" w:rsidRPr="006D15E6" w:rsidRDefault="006D15E6" w:rsidP="006D15E6">
      <w:pPr>
        <w:pStyle w:val="amber-el"/>
        <w:rPr>
          <w:rFonts w:ascii="Open Sans" w:hAnsi="Open Sans" w:cs="Open Sans"/>
          <w:sz w:val="19"/>
          <w:szCs w:val="19"/>
        </w:rPr>
      </w:pPr>
      <w:r w:rsidRPr="006D15E6">
        <w:rPr>
          <w:rFonts w:ascii="Open Sans" w:hAnsi="Open Sans" w:cs="Open Sans"/>
          <w:sz w:val="19"/>
          <w:szCs w:val="19"/>
        </w:rPr>
        <w:t>2. Identify the primary key and foreign key for these three relations:</w:t>
      </w:r>
    </w:p>
    <w:p w14:paraId="7FD407E9" w14:textId="77777777" w:rsidR="006D15E6" w:rsidRPr="006D15E6" w:rsidRDefault="006D15E6" w:rsidP="003B07F3">
      <w:pPr>
        <w:pStyle w:val="amber-el"/>
        <w:spacing w:before="0" w:beforeAutospacing="0" w:after="0" w:afterAutospacing="0"/>
        <w:rPr>
          <w:rFonts w:ascii="Open Sans" w:hAnsi="Open Sans" w:cs="Open Sans"/>
          <w:sz w:val="19"/>
          <w:szCs w:val="19"/>
        </w:rPr>
      </w:pPr>
      <w:r w:rsidRPr="006D15E6">
        <w:rPr>
          <w:rFonts w:ascii="Open Sans" w:hAnsi="Open Sans" w:cs="Open Sans"/>
          <w:b/>
          <w:bCs/>
          <w:sz w:val="19"/>
          <w:szCs w:val="19"/>
        </w:rPr>
        <w:t>ORDER (order_id, order_date, cust_id)</w:t>
      </w:r>
    </w:p>
    <w:p w14:paraId="044081C4" w14:textId="77777777" w:rsidR="006D15E6" w:rsidRPr="006D15E6" w:rsidRDefault="006D15E6" w:rsidP="003B07F3">
      <w:pPr>
        <w:pStyle w:val="amber-el"/>
        <w:spacing w:before="0" w:beforeAutospacing="0" w:after="0" w:afterAutospacing="0"/>
        <w:rPr>
          <w:rFonts w:ascii="Open Sans" w:hAnsi="Open Sans" w:cs="Open Sans"/>
          <w:sz w:val="19"/>
          <w:szCs w:val="19"/>
        </w:rPr>
      </w:pPr>
      <w:r w:rsidRPr="006D15E6">
        <w:rPr>
          <w:rFonts w:ascii="Open Sans" w:hAnsi="Open Sans" w:cs="Open Sans"/>
          <w:b/>
          <w:bCs/>
          <w:sz w:val="19"/>
          <w:szCs w:val="19"/>
        </w:rPr>
        <w:t xml:space="preserve">ORDERLINE (order_id, </w:t>
      </w:r>
      <w:proofErr w:type="spellStart"/>
      <w:r w:rsidRPr="006D15E6">
        <w:rPr>
          <w:rFonts w:ascii="Open Sans" w:hAnsi="Open Sans" w:cs="Open Sans"/>
          <w:b/>
          <w:bCs/>
          <w:sz w:val="19"/>
          <w:szCs w:val="19"/>
        </w:rPr>
        <w:t>prod_no</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ol_qtyordered</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ol_lineprice</w:t>
      </w:r>
      <w:proofErr w:type="spellEnd"/>
      <w:r w:rsidRPr="006D15E6">
        <w:rPr>
          <w:rFonts w:ascii="Open Sans" w:hAnsi="Open Sans" w:cs="Open Sans"/>
          <w:b/>
          <w:bCs/>
          <w:sz w:val="19"/>
          <w:szCs w:val="19"/>
        </w:rPr>
        <w:t>)</w:t>
      </w:r>
    </w:p>
    <w:p w14:paraId="7B22D34C" w14:textId="6F8D754F" w:rsidR="003B07F3" w:rsidRDefault="006D15E6" w:rsidP="003B07F3">
      <w:pPr>
        <w:pStyle w:val="amber-el"/>
        <w:spacing w:before="0" w:beforeAutospacing="0" w:after="0" w:afterAutospacing="0"/>
        <w:rPr>
          <w:rFonts w:ascii="Open Sans" w:hAnsi="Open Sans" w:cs="Open Sans"/>
          <w:b/>
          <w:bCs/>
          <w:sz w:val="19"/>
          <w:szCs w:val="19"/>
        </w:rPr>
      </w:pPr>
      <w:r w:rsidRPr="006D15E6">
        <w:rPr>
          <w:rFonts w:ascii="Open Sans" w:hAnsi="Open Sans" w:cs="Open Sans"/>
          <w:b/>
          <w:bCs/>
          <w:sz w:val="19"/>
          <w:szCs w:val="19"/>
        </w:rPr>
        <w:t>PRODUCT (</w:t>
      </w:r>
      <w:proofErr w:type="spellStart"/>
      <w:r w:rsidRPr="006D15E6">
        <w:rPr>
          <w:rFonts w:ascii="Open Sans" w:hAnsi="Open Sans" w:cs="Open Sans"/>
          <w:b/>
          <w:bCs/>
          <w:sz w:val="19"/>
          <w:szCs w:val="19"/>
        </w:rPr>
        <w:t>prod_no</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prod_desc</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prod_unitprice</w:t>
      </w:r>
      <w:proofErr w:type="spellEnd"/>
      <w:r w:rsidRPr="006D15E6">
        <w:rPr>
          <w:rFonts w:ascii="Open Sans" w:hAnsi="Open Sans" w:cs="Open Sans"/>
          <w:b/>
          <w:bCs/>
          <w:sz w:val="19"/>
          <w:szCs w:val="19"/>
        </w:rPr>
        <w:t>)</w:t>
      </w:r>
    </w:p>
    <w:p w14:paraId="067F5564" w14:textId="0CC2901A" w:rsidR="00C81298" w:rsidRPr="00C81298" w:rsidRDefault="00C81298" w:rsidP="00C81298">
      <w:pPr>
        <w:pStyle w:val="amber-el"/>
        <w:spacing w:after="0" w:afterAutospacing="0"/>
        <w:rPr>
          <w:rFonts w:ascii="Open Sans" w:hAnsi="Open Sans" w:cs="Open Sans"/>
          <w:b/>
          <w:sz w:val="19"/>
          <w:szCs w:val="19"/>
        </w:rPr>
      </w:pPr>
      <w:r w:rsidRPr="00C81298">
        <w:rPr>
          <w:rFonts w:ascii="Open Sans" w:hAnsi="Open Sans" w:cs="Open Sans"/>
          <w:b/>
          <w:sz w:val="19"/>
          <w:szCs w:val="19"/>
        </w:rPr>
        <w:t>ORDER</w:t>
      </w:r>
    </w:p>
    <w:p w14:paraId="15516678" w14:textId="1EA7CDF7" w:rsid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Primary key: order_id</w:t>
      </w:r>
    </w:p>
    <w:p w14:paraId="5C5E7068" w14:textId="1FCA8931" w:rsid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Foreign key:  cust_id</w:t>
      </w:r>
    </w:p>
    <w:p w14:paraId="00AB502E" w14:textId="658A4B47" w:rsidR="00C81298" w:rsidRPr="00C81298" w:rsidRDefault="00C81298" w:rsidP="00C81298">
      <w:pPr>
        <w:pStyle w:val="amber-el"/>
        <w:spacing w:before="0" w:beforeAutospacing="0" w:after="0" w:afterAutospacing="0"/>
        <w:rPr>
          <w:rFonts w:ascii="Open Sans" w:hAnsi="Open Sans" w:cs="Open Sans"/>
          <w:b/>
          <w:bCs/>
          <w:sz w:val="19"/>
          <w:szCs w:val="19"/>
        </w:rPr>
      </w:pPr>
      <w:r w:rsidRPr="00C81298">
        <w:rPr>
          <w:rFonts w:ascii="Open Sans" w:hAnsi="Open Sans" w:cs="Open Sans"/>
          <w:b/>
          <w:bCs/>
          <w:sz w:val="19"/>
          <w:szCs w:val="19"/>
        </w:rPr>
        <w:t>ORDERLINE</w:t>
      </w:r>
    </w:p>
    <w:p w14:paraId="2B4F0A36" w14:textId="0CA9DAF9" w:rsid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Primary key:</w:t>
      </w:r>
      <w:r>
        <w:rPr>
          <w:rFonts w:ascii="Open Sans" w:hAnsi="Open Sans" w:cs="Open Sans"/>
          <w:sz w:val="19"/>
          <w:szCs w:val="19"/>
        </w:rPr>
        <w:t xml:space="preserve"> composite key (</w:t>
      </w:r>
      <w:r>
        <w:rPr>
          <w:rFonts w:ascii="Open Sans" w:hAnsi="Open Sans" w:cs="Open Sans"/>
          <w:sz w:val="19"/>
          <w:szCs w:val="19"/>
        </w:rPr>
        <w:t xml:space="preserve">order_id, </w:t>
      </w:r>
      <w:proofErr w:type="spellStart"/>
      <w:r>
        <w:rPr>
          <w:rFonts w:ascii="Open Sans" w:hAnsi="Open Sans" w:cs="Open Sans"/>
          <w:sz w:val="19"/>
          <w:szCs w:val="19"/>
        </w:rPr>
        <w:t>prod_</w:t>
      </w:r>
      <w:r>
        <w:rPr>
          <w:rFonts w:ascii="Open Sans" w:hAnsi="Open Sans" w:cs="Open Sans"/>
          <w:sz w:val="19"/>
          <w:szCs w:val="19"/>
        </w:rPr>
        <w:t>no</w:t>
      </w:r>
      <w:proofErr w:type="spellEnd"/>
      <w:r>
        <w:rPr>
          <w:rFonts w:ascii="Open Sans" w:hAnsi="Open Sans" w:cs="Open Sans"/>
          <w:sz w:val="19"/>
          <w:szCs w:val="19"/>
        </w:rPr>
        <w:t>)</w:t>
      </w:r>
    </w:p>
    <w:p w14:paraId="3A1AC2E6" w14:textId="52ABB1A3" w:rsid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 xml:space="preserve">Foreign key: </w:t>
      </w:r>
      <w:r>
        <w:rPr>
          <w:rFonts w:ascii="Open Sans" w:hAnsi="Open Sans" w:cs="Open Sans"/>
          <w:sz w:val="19"/>
          <w:szCs w:val="19"/>
        </w:rPr>
        <w:t xml:space="preserve"> order_id, </w:t>
      </w:r>
      <w:proofErr w:type="spellStart"/>
      <w:r>
        <w:rPr>
          <w:rFonts w:ascii="Open Sans" w:hAnsi="Open Sans" w:cs="Open Sans"/>
          <w:sz w:val="19"/>
          <w:szCs w:val="19"/>
        </w:rPr>
        <w:t>prod_no</w:t>
      </w:r>
      <w:proofErr w:type="spellEnd"/>
    </w:p>
    <w:p w14:paraId="1FE4EF7C" w14:textId="2962A50C" w:rsidR="00C81298" w:rsidRPr="00C81298" w:rsidRDefault="00C81298" w:rsidP="00C81298">
      <w:pPr>
        <w:pStyle w:val="amber-el"/>
        <w:spacing w:before="0" w:beforeAutospacing="0" w:after="0" w:afterAutospacing="0"/>
        <w:rPr>
          <w:rFonts w:ascii="Open Sans" w:hAnsi="Open Sans" w:cs="Open Sans"/>
          <w:b/>
          <w:bCs/>
          <w:sz w:val="19"/>
          <w:szCs w:val="19"/>
        </w:rPr>
      </w:pPr>
      <w:r w:rsidRPr="00C81298">
        <w:rPr>
          <w:rFonts w:ascii="Open Sans" w:hAnsi="Open Sans" w:cs="Open Sans"/>
          <w:b/>
          <w:bCs/>
          <w:sz w:val="19"/>
          <w:szCs w:val="19"/>
        </w:rPr>
        <w:t>PRODUCTLINE</w:t>
      </w:r>
    </w:p>
    <w:p w14:paraId="2733A089" w14:textId="3BB525A0" w:rsid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Primary key:</w:t>
      </w:r>
      <w:r>
        <w:rPr>
          <w:rFonts w:ascii="Open Sans" w:hAnsi="Open Sans" w:cs="Open Sans"/>
          <w:sz w:val="19"/>
          <w:szCs w:val="19"/>
        </w:rPr>
        <w:t xml:space="preserve"> </w:t>
      </w:r>
      <w:proofErr w:type="spellStart"/>
      <w:r>
        <w:rPr>
          <w:rFonts w:ascii="Open Sans" w:hAnsi="Open Sans" w:cs="Open Sans"/>
          <w:sz w:val="19"/>
          <w:szCs w:val="19"/>
        </w:rPr>
        <w:t>prod_no</w:t>
      </w:r>
      <w:proofErr w:type="spellEnd"/>
    </w:p>
    <w:p w14:paraId="273E9700" w14:textId="549BB165" w:rsidR="00C81298" w:rsidRPr="00C81298" w:rsidRDefault="00C81298" w:rsidP="00C81298">
      <w:pPr>
        <w:pStyle w:val="amber-el"/>
        <w:spacing w:before="0" w:beforeAutospacing="0" w:after="0" w:afterAutospacing="0"/>
        <w:rPr>
          <w:rFonts w:ascii="Open Sans" w:hAnsi="Open Sans" w:cs="Open Sans"/>
          <w:sz w:val="19"/>
          <w:szCs w:val="19"/>
        </w:rPr>
      </w:pPr>
      <w:r>
        <w:rPr>
          <w:rFonts w:ascii="Open Sans" w:hAnsi="Open Sans" w:cs="Open Sans"/>
          <w:sz w:val="19"/>
          <w:szCs w:val="19"/>
        </w:rPr>
        <w:t xml:space="preserve">Foreign key: </w:t>
      </w:r>
      <w:r>
        <w:rPr>
          <w:rFonts w:ascii="Open Sans" w:hAnsi="Open Sans" w:cs="Open Sans"/>
          <w:sz w:val="19"/>
          <w:szCs w:val="19"/>
        </w:rPr>
        <w:t xml:space="preserve"> no foreign key</w:t>
      </w:r>
    </w:p>
    <w:p w14:paraId="11809A0E" w14:textId="77777777" w:rsidR="003B07F3" w:rsidRDefault="003B07F3">
      <w:pPr>
        <w:rPr>
          <w:rFonts w:ascii="Open Sans" w:eastAsia="Times New Roman" w:hAnsi="Open Sans" w:cs="Open Sans"/>
          <w:kern w:val="0"/>
          <w:sz w:val="19"/>
          <w:szCs w:val="19"/>
          <w14:ligatures w14:val="none"/>
        </w:rPr>
      </w:pPr>
      <w:r>
        <w:rPr>
          <w:rFonts w:ascii="Open Sans" w:hAnsi="Open Sans" w:cs="Open Sans"/>
          <w:sz w:val="19"/>
          <w:szCs w:val="19"/>
        </w:rPr>
        <w:br w:type="page"/>
      </w:r>
    </w:p>
    <w:p w14:paraId="6B150DDE" w14:textId="2FC77281" w:rsidR="006D15E6" w:rsidRPr="006D15E6" w:rsidRDefault="006D15E6" w:rsidP="006D15E6">
      <w:pPr>
        <w:pStyle w:val="amber-el"/>
        <w:rPr>
          <w:rFonts w:ascii="Open Sans" w:hAnsi="Open Sans" w:cs="Open Sans"/>
          <w:sz w:val="19"/>
          <w:szCs w:val="19"/>
        </w:rPr>
      </w:pPr>
      <w:r w:rsidRPr="006D15E6">
        <w:rPr>
          <w:rFonts w:ascii="Open Sans" w:hAnsi="Open Sans" w:cs="Open Sans"/>
          <w:sz w:val="19"/>
          <w:szCs w:val="19"/>
        </w:rPr>
        <w:lastRenderedPageBreak/>
        <w:t>3. Consider a relation that depicts a dental surgery appointment system.</w:t>
      </w:r>
    </w:p>
    <w:p w14:paraId="21C1E115" w14:textId="77777777" w:rsidR="006D15E6" w:rsidRPr="006D15E6" w:rsidRDefault="006D15E6" w:rsidP="006D15E6">
      <w:pPr>
        <w:pStyle w:val="amber-el"/>
        <w:rPr>
          <w:rFonts w:ascii="Open Sans" w:hAnsi="Open Sans" w:cs="Open Sans"/>
          <w:sz w:val="19"/>
          <w:szCs w:val="19"/>
        </w:rPr>
      </w:pPr>
      <w:r w:rsidRPr="006D15E6">
        <w:rPr>
          <w:rFonts w:ascii="Open Sans" w:hAnsi="Open Sans" w:cs="Open Sans"/>
          <w:b/>
          <w:bCs/>
          <w:sz w:val="19"/>
          <w:szCs w:val="19"/>
        </w:rPr>
        <w:t>APPOINTMENT (</w:t>
      </w:r>
      <w:proofErr w:type="spellStart"/>
      <w:r w:rsidRPr="006D15E6">
        <w:rPr>
          <w:rFonts w:ascii="Open Sans" w:hAnsi="Open Sans" w:cs="Open Sans"/>
          <w:b/>
          <w:bCs/>
          <w:sz w:val="19"/>
          <w:szCs w:val="19"/>
        </w:rPr>
        <w:t>dentist_id</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dentist_name</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patient_id</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patient_name</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appointment_datetime</w:t>
      </w:r>
      <w:proofErr w:type="spellEnd"/>
      <w:r w:rsidRPr="006D15E6">
        <w:rPr>
          <w:rFonts w:ascii="Open Sans" w:hAnsi="Open Sans" w:cs="Open Sans"/>
          <w:b/>
          <w:bCs/>
          <w:sz w:val="19"/>
          <w:szCs w:val="19"/>
        </w:rPr>
        <w:t xml:space="preserve">, </w:t>
      </w:r>
      <w:proofErr w:type="spellStart"/>
      <w:r w:rsidRPr="006D15E6">
        <w:rPr>
          <w:rFonts w:ascii="Open Sans" w:hAnsi="Open Sans" w:cs="Open Sans"/>
          <w:b/>
          <w:bCs/>
          <w:sz w:val="19"/>
          <w:szCs w:val="19"/>
        </w:rPr>
        <w:t>surgery_roomno</w:t>
      </w:r>
      <w:proofErr w:type="spellEnd"/>
      <w:r w:rsidRPr="006D15E6">
        <w:rPr>
          <w:rFonts w:ascii="Open Sans" w:hAnsi="Open Sans" w:cs="Open Sans"/>
          <w:b/>
          <w:bCs/>
          <w:sz w:val="19"/>
          <w:szCs w:val="19"/>
        </w:rPr>
        <w:t>)</w:t>
      </w:r>
    </w:p>
    <w:p w14:paraId="25E4979B" w14:textId="77777777" w:rsidR="006D15E6" w:rsidRDefault="006D15E6" w:rsidP="003B07F3">
      <w:pPr>
        <w:pStyle w:val="amber-el"/>
        <w:spacing w:before="0" w:beforeAutospacing="0" w:after="0" w:afterAutospacing="0"/>
        <w:rPr>
          <w:rFonts w:ascii="Open Sans" w:hAnsi="Open Sans" w:cs="Open Sans"/>
          <w:sz w:val="19"/>
          <w:szCs w:val="19"/>
        </w:rPr>
      </w:pPr>
      <w:r w:rsidRPr="006D15E6">
        <w:rPr>
          <w:rFonts w:ascii="Open Sans" w:hAnsi="Open Sans" w:cs="Open Sans"/>
          <w:sz w:val="19"/>
          <w:szCs w:val="19"/>
        </w:rPr>
        <w:t xml:space="preserve">Identify the </w:t>
      </w:r>
      <w:proofErr w:type="spellStart"/>
      <w:r w:rsidRPr="006D15E6">
        <w:rPr>
          <w:rFonts w:ascii="Open Sans" w:hAnsi="Open Sans" w:cs="Open Sans"/>
          <w:sz w:val="19"/>
          <w:szCs w:val="19"/>
        </w:rPr>
        <w:t>superkey</w:t>
      </w:r>
      <w:proofErr w:type="spellEnd"/>
      <w:r w:rsidRPr="006D15E6">
        <w:rPr>
          <w:rFonts w:ascii="Open Sans" w:hAnsi="Open Sans" w:cs="Open Sans"/>
          <w:sz w:val="19"/>
          <w:szCs w:val="19"/>
        </w:rPr>
        <w:t>(s), candidate key(s) and the primary key for the relation if the following business rules are applicable:</w:t>
      </w:r>
    </w:p>
    <w:p w14:paraId="37C8C83C" w14:textId="77777777" w:rsidR="003B07F3" w:rsidRDefault="003B07F3" w:rsidP="003B07F3">
      <w:pPr>
        <w:pStyle w:val="amber-el"/>
        <w:spacing w:before="0" w:beforeAutospacing="0" w:after="0" w:afterAutospacing="0"/>
        <w:rPr>
          <w:rFonts w:ascii="Open Sans" w:hAnsi="Open Sans" w:cs="Open Sans"/>
          <w:sz w:val="19"/>
          <w:szCs w:val="19"/>
        </w:rPr>
      </w:pPr>
    </w:p>
    <w:p w14:paraId="713D63C0" w14:textId="6D70084A" w:rsidR="003B07F3" w:rsidRDefault="003B07F3" w:rsidP="003B07F3">
      <w:pPr>
        <w:pStyle w:val="amber-el"/>
        <w:spacing w:before="0" w:beforeAutospacing="0" w:after="0" w:afterAutospacing="0"/>
        <w:rPr>
          <w:rFonts w:ascii="Open Sans" w:hAnsi="Open Sans" w:cs="Open Sans"/>
          <w:sz w:val="19"/>
          <w:szCs w:val="19"/>
        </w:rPr>
      </w:pPr>
      <w:r>
        <w:rPr>
          <w:rFonts w:ascii="Open Sans" w:hAnsi="Open Sans" w:cs="Open Sans"/>
          <w:sz w:val="19"/>
          <w:szCs w:val="19"/>
        </w:rPr>
        <w:t xml:space="preserve">(notes) </w:t>
      </w:r>
      <w:proofErr w:type="spellStart"/>
      <w:r>
        <w:rPr>
          <w:rFonts w:ascii="Open Sans" w:hAnsi="Open Sans" w:cs="Open Sans"/>
          <w:sz w:val="19"/>
          <w:szCs w:val="19"/>
        </w:rPr>
        <w:t>Superkeys</w:t>
      </w:r>
      <w:proofErr w:type="spellEnd"/>
      <w:r>
        <w:rPr>
          <w:rFonts w:ascii="Open Sans" w:hAnsi="Open Sans" w:cs="Open Sans"/>
          <w:sz w:val="19"/>
          <w:szCs w:val="19"/>
        </w:rPr>
        <w:t xml:space="preserve"> are one or more attributes that can uniquely identify a tuple (row) in a table, it can contain extra attributes (which makes it not a candidate key) that are not necessary for uniqueness.</w:t>
      </w:r>
    </w:p>
    <w:p w14:paraId="6F908A4A" w14:textId="77777777" w:rsidR="003B07F3" w:rsidRPr="006D15E6" w:rsidRDefault="003B07F3" w:rsidP="003B07F3">
      <w:pPr>
        <w:pStyle w:val="amber-el"/>
        <w:spacing w:before="0" w:beforeAutospacing="0" w:after="0" w:afterAutospacing="0"/>
        <w:rPr>
          <w:rFonts w:ascii="Open Sans" w:hAnsi="Open Sans" w:cs="Open Sans"/>
          <w:sz w:val="19"/>
          <w:szCs w:val="19"/>
        </w:rPr>
      </w:pPr>
    </w:p>
    <w:p w14:paraId="4D98D8E5" w14:textId="77777777" w:rsidR="006D15E6" w:rsidRPr="006D15E6" w:rsidRDefault="006D15E6" w:rsidP="003B07F3">
      <w:pPr>
        <w:pStyle w:val="amber-el"/>
        <w:numPr>
          <w:ilvl w:val="0"/>
          <w:numId w:val="3"/>
        </w:numPr>
        <w:spacing w:before="0" w:beforeAutospacing="0" w:after="0" w:afterAutospacing="0"/>
        <w:rPr>
          <w:rFonts w:ascii="Open Sans" w:hAnsi="Open Sans" w:cs="Open Sans"/>
          <w:sz w:val="19"/>
          <w:szCs w:val="19"/>
        </w:rPr>
      </w:pPr>
      <w:r w:rsidRPr="006D15E6">
        <w:rPr>
          <w:rFonts w:ascii="Open Sans" w:hAnsi="Open Sans" w:cs="Open Sans"/>
          <w:sz w:val="19"/>
          <w:szCs w:val="19"/>
        </w:rPr>
        <w:t>A dentist can only see a single patient at a particular date and time</w:t>
      </w:r>
    </w:p>
    <w:p w14:paraId="7BC59CE2" w14:textId="77777777" w:rsidR="006D15E6" w:rsidRPr="006D15E6" w:rsidRDefault="006D15E6" w:rsidP="003B07F3">
      <w:pPr>
        <w:pStyle w:val="amber-el"/>
        <w:numPr>
          <w:ilvl w:val="0"/>
          <w:numId w:val="3"/>
        </w:numPr>
        <w:spacing w:before="0" w:beforeAutospacing="0" w:after="0" w:afterAutospacing="0"/>
        <w:rPr>
          <w:rFonts w:ascii="Open Sans" w:hAnsi="Open Sans" w:cs="Open Sans"/>
          <w:sz w:val="19"/>
          <w:szCs w:val="19"/>
        </w:rPr>
      </w:pPr>
      <w:r w:rsidRPr="006D15E6">
        <w:rPr>
          <w:rFonts w:ascii="Open Sans" w:hAnsi="Open Sans" w:cs="Open Sans"/>
          <w:sz w:val="19"/>
          <w:szCs w:val="19"/>
        </w:rPr>
        <w:t>A dentist treats a patient in a particular surgery room (only one patient is treated in the room at a time), and</w:t>
      </w:r>
    </w:p>
    <w:p w14:paraId="6720862E" w14:textId="77777777" w:rsidR="006D15E6" w:rsidRDefault="006D15E6" w:rsidP="003B07F3">
      <w:pPr>
        <w:pStyle w:val="amber-el"/>
        <w:numPr>
          <w:ilvl w:val="0"/>
          <w:numId w:val="3"/>
        </w:numPr>
        <w:spacing w:before="0" w:beforeAutospacing="0" w:after="0" w:afterAutospacing="0"/>
        <w:rPr>
          <w:rFonts w:ascii="Open Sans" w:hAnsi="Open Sans" w:cs="Open Sans"/>
          <w:sz w:val="19"/>
          <w:szCs w:val="19"/>
        </w:rPr>
      </w:pPr>
      <w:r w:rsidRPr="006D15E6">
        <w:rPr>
          <w:rFonts w:ascii="Open Sans" w:hAnsi="Open Sans" w:cs="Open Sans"/>
          <w:sz w:val="19"/>
          <w:szCs w:val="19"/>
        </w:rPr>
        <w:t>A patient can see the same dentist multiple times.</w:t>
      </w:r>
    </w:p>
    <w:p w14:paraId="4A6DB49B" w14:textId="77777777" w:rsidR="003B07F3" w:rsidRDefault="003B07F3" w:rsidP="003B07F3">
      <w:pPr>
        <w:pStyle w:val="amber-el"/>
        <w:spacing w:before="0" w:beforeAutospacing="0" w:after="0" w:afterAutospacing="0"/>
        <w:ind w:left="360"/>
        <w:rPr>
          <w:rFonts w:ascii="Open Sans" w:hAnsi="Open Sans" w:cs="Open Sans"/>
          <w:sz w:val="19"/>
          <w:szCs w:val="19"/>
        </w:rPr>
      </w:pPr>
    </w:p>
    <w:p w14:paraId="20B42531" w14:textId="33D3EAA6" w:rsidR="003B07F3" w:rsidRDefault="003B07F3" w:rsidP="003B07F3">
      <w:pPr>
        <w:pStyle w:val="amber-el"/>
        <w:spacing w:before="0" w:beforeAutospacing="0" w:after="0" w:afterAutospacing="0"/>
        <w:rPr>
          <w:rFonts w:ascii="Open Sans" w:hAnsi="Open Sans" w:cs="Open Sans"/>
          <w:sz w:val="19"/>
          <w:szCs w:val="19"/>
        </w:rPr>
      </w:pPr>
      <w:proofErr w:type="spellStart"/>
      <w:r>
        <w:rPr>
          <w:rFonts w:ascii="Open Sans" w:hAnsi="Open Sans" w:cs="Open Sans"/>
          <w:sz w:val="19"/>
          <w:szCs w:val="19"/>
        </w:rPr>
        <w:t>Superkey</w:t>
      </w:r>
      <w:proofErr w:type="spellEnd"/>
    </w:p>
    <w:p w14:paraId="649F8D56" w14:textId="55E067B5" w:rsidR="003B07F3" w:rsidRDefault="003B07F3" w:rsidP="003B07F3">
      <w:pPr>
        <w:pStyle w:val="amber-el"/>
        <w:spacing w:before="0" w:beforeAutospacing="0" w:after="0" w:afterAutospacing="0"/>
        <w:rPr>
          <w:rFonts w:ascii="Open Sans" w:hAnsi="Open Sans" w:cs="Open Sans"/>
          <w:sz w:val="19"/>
          <w:szCs w:val="19"/>
        </w:rPr>
      </w:pPr>
      <w:proofErr w:type="spellStart"/>
      <w:r>
        <w:rPr>
          <w:rFonts w:ascii="Open Sans" w:hAnsi="Open Sans" w:cs="Open Sans"/>
          <w:sz w:val="19"/>
          <w:szCs w:val="19"/>
        </w:rPr>
        <w:t>dentist_id</w:t>
      </w:r>
      <w:proofErr w:type="spellEnd"/>
      <w:r>
        <w:rPr>
          <w:rFonts w:ascii="Open Sans" w:hAnsi="Open Sans" w:cs="Open Sans"/>
          <w:sz w:val="19"/>
          <w:szCs w:val="19"/>
        </w:rPr>
        <w:t xml:space="preserve">, </w:t>
      </w:r>
      <w:proofErr w:type="spellStart"/>
      <w:r>
        <w:rPr>
          <w:rFonts w:ascii="Open Sans" w:hAnsi="Open Sans" w:cs="Open Sans"/>
          <w:sz w:val="19"/>
          <w:szCs w:val="19"/>
        </w:rPr>
        <w:t>patient_id</w:t>
      </w:r>
      <w:proofErr w:type="spellEnd"/>
      <w:r>
        <w:rPr>
          <w:rFonts w:ascii="Open Sans" w:hAnsi="Open Sans" w:cs="Open Sans"/>
          <w:sz w:val="19"/>
          <w:szCs w:val="19"/>
        </w:rPr>
        <w:t xml:space="preserve">, </w:t>
      </w:r>
      <w:proofErr w:type="spellStart"/>
      <w:r>
        <w:rPr>
          <w:rFonts w:ascii="Open Sans" w:hAnsi="Open Sans" w:cs="Open Sans"/>
          <w:sz w:val="19"/>
          <w:szCs w:val="19"/>
        </w:rPr>
        <w:t>appointment_datetime</w:t>
      </w:r>
      <w:proofErr w:type="spellEnd"/>
      <w:r>
        <w:rPr>
          <w:rFonts w:ascii="Open Sans" w:hAnsi="Open Sans" w:cs="Open Sans"/>
          <w:sz w:val="19"/>
          <w:szCs w:val="19"/>
        </w:rPr>
        <w:t xml:space="preserve"> ,</w:t>
      </w:r>
      <w:proofErr w:type="spellStart"/>
      <w:r>
        <w:rPr>
          <w:rFonts w:ascii="Open Sans" w:hAnsi="Open Sans" w:cs="Open Sans"/>
          <w:sz w:val="19"/>
          <w:szCs w:val="19"/>
        </w:rPr>
        <w:t>surgery_roomno</w:t>
      </w:r>
      <w:proofErr w:type="spellEnd"/>
    </w:p>
    <w:p w14:paraId="29976341" w14:textId="77777777" w:rsidR="003B07F3" w:rsidRDefault="003B07F3" w:rsidP="003B07F3">
      <w:pPr>
        <w:pStyle w:val="amber-el"/>
        <w:spacing w:before="0" w:beforeAutospacing="0" w:after="0" w:afterAutospacing="0"/>
        <w:rPr>
          <w:rFonts w:ascii="Open Sans" w:hAnsi="Open Sans" w:cs="Open Sans"/>
          <w:sz w:val="19"/>
          <w:szCs w:val="19"/>
        </w:rPr>
      </w:pPr>
    </w:p>
    <w:p w14:paraId="74EA8E23" w14:textId="0D9D74BE" w:rsidR="003B07F3" w:rsidRDefault="003B07F3" w:rsidP="003B07F3">
      <w:pPr>
        <w:pStyle w:val="amber-el"/>
        <w:spacing w:before="0" w:beforeAutospacing="0" w:after="0" w:afterAutospacing="0"/>
        <w:rPr>
          <w:rFonts w:ascii="Open Sans" w:hAnsi="Open Sans" w:cs="Open Sans"/>
          <w:sz w:val="19"/>
          <w:szCs w:val="19"/>
        </w:rPr>
      </w:pPr>
      <w:r>
        <w:rPr>
          <w:rFonts w:ascii="Open Sans" w:hAnsi="Open Sans" w:cs="Open Sans"/>
          <w:sz w:val="19"/>
          <w:szCs w:val="19"/>
        </w:rPr>
        <w:t>Candidate key</w:t>
      </w:r>
    </w:p>
    <w:p w14:paraId="468861C6" w14:textId="3876C8EA" w:rsidR="003B07F3" w:rsidRDefault="003B07F3" w:rsidP="003B07F3">
      <w:pPr>
        <w:pStyle w:val="amber-el"/>
        <w:spacing w:before="0" w:beforeAutospacing="0" w:after="0" w:afterAutospacing="0"/>
        <w:rPr>
          <w:rFonts w:ascii="Open Sans" w:hAnsi="Open Sans" w:cs="Open Sans"/>
          <w:sz w:val="19"/>
          <w:szCs w:val="19"/>
        </w:rPr>
      </w:pPr>
      <w:proofErr w:type="spellStart"/>
      <w:r>
        <w:rPr>
          <w:rFonts w:ascii="Open Sans" w:hAnsi="Open Sans" w:cs="Open Sans"/>
          <w:sz w:val="19"/>
          <w:szCs w:val="19"/>
        </w:rPr>
        <w:t>patient_id</w:t>
      </w:r>
      <w:proofErr w:type="spellEnd"/>
      <w:r>
        <w:rPr>
          <w:rFonts w:ascii="Open Sans" w:hAnsi="Open Sans" w:cs="Open Sans"/>
          <w:sz w:val="19"/>
          <w:szCs w:val="19"/>
        </w:rPr>
        <w:t xml:space="preserve">, </w:t>
      </w:r>
      <w:proofErr w:type="spellStart"/>
      <w:r>
        <w:rPr>
          <w:rFonts w:ascii="Open Sans" w:hAnsi="Open Sans" w:cs="Open Sans"/>
          <w:sz w:val="19"/>
          <w:szCs w:val="19"/>
        </w:rPr>
        <w:t>appointment_datetime</w:t>
      </w:r>
      <w:proofErr w:type="spellEnd"/>
      <w:r>
        <w:rPr>
          <w:rFonts w:ascii="Open Sans" w:hAnsi="Open Sans" w:cs="Open Sans"/>
          <w:sz w:val="19"/>
          <w:szCs w:val="19"/>
        </w:rPr>
        <w:t xml:space="preserve"> </w:t>
      </w:r>
    </w:p>
    <w:p w14:paraId="61CB87B8" w14:textId="5A882CE4" w:rsidR="003B07F3" w:rsidRDefault="003B07F3" w:rsidP="003B07F3">
      <w:pPr>
        <w:pStyle w:val="amber-el"/>
        <w:spacing w:before="0" w:beforeAutospacing="0" w:after="0" w:afterAutospacing="0"/>
        <w:rPr>
          <w:rFonts w:ascii="Open Sans" w:hAnsi="Open Sans" w:cs="Open Sans"/>
          <w:sz w:val="19"/>
          <w:szCs w:val="19"/>
        </w:rPr>
      </w:pPr>
      <w:r>
        <w:rPr>
          <w:rFonts w:ascii="Open Sans" w:hAnsi="Open Sans" w:cs="Open Sans"/>
          <w:sz w:val="19"/>
          <w:szCs w:val="19"/>
        </w:rPr>
        <w:t>or</w:t>
      </w:r>
    </w:p>
    <w:p w14:paraId="68646457" w14:textId="65ADE563" w:rsidR="003B07F3" w:rsidRDefault="003B07F3" w:rsidP="003B07F3">
      <w:pPr>
        <w:pStyle w:val="amber-el"/>
        <w:spacing w:before="0" w:beforeAutospacing="0" w:after="0" w:afterAutospacing="0"/>
        <w:rPr>
          <w:rFonts w:ascii="Open Sans" w:hAnsi="Open Sans" w:cs="Open Sans"/>
          <w:sz w:val="19"/>
          <w:szCs w:val="19"/>
        </w:rPr>
      </w:pPr>
      <w:proofErr w:type="spellStart"/>
      <w:r>
        <w:rPr>
          <w:rFonts w:ascii="Open Sans" w:hAnsi="Open Sans" w:cs="Open Sans"/>
          <w:sz w:val="19"/>
          <w:szCs w:val="19"/>
        </w:rPr>
        <w:t>dentist_id</w:t>
      </w:r>
      <w:proofErr w:type="spellEnd"/>
      <w:r>
        <w:rPr>
          <w:rFonts w:ascii="Open Sans" w:hAnsi="Open Sans" w:cs="Open Sans"/>
          <w:sz w:val="19"/>
          <w:szCs w:val="19"/>
        </w:rPr>
        <w:t xml:space="preserve">, </w:t>
      </w:r>
      <w:proofErr w:type="spellStart"/>
      <w:r>
        <w:rPr>
          <w:rFonts w:ascii="Open Sans" w:hAnsi="Open Sans" w:cs="Open Sans"/>
          <w:sz w:val="19"/>
          <w:szCs w:val="19"/>
        </w:rPr>
        <w:t>appointment_datetime</w:t>
      </w:r>
      <w:proofErr w:type="spellEnd"/>
    </w:p>
    <w:p w14:paraId="22D98FFE" w14:textId="77777777" w:rsidR="003B07F3" w:rsidRDefault="003B07F3" w:rsidP="003B07F3">
      <w:pPr>
        <w:pStyle w:val="amber-el"/>
        <w:spacing w:before="0" w:beforeAutospacing="0" w:after="0" w:afterAutospacing="0"/>
        <w:rPr>
          <w:rFonts w:ascii="Open Sans" w:hAnsi="Open Sans" w:cs="Open Sans"/>
          <w:sz w:val="19"/>
          <w:szCs w:val="19"/>
        </w:rPr>
      </w:pPr>
    </w:p>
    <w:p w14:paraId="12EF1882" w14:textId="31FAE1B6" w:rsidR="003B07F3" w:rsidRDefault="003B07F3" w:rsidP="003B07F3">
      <w:pPr>
        <w:pStyle w:val="amber-el"/>
        <w:spacing w:before="0" w:beforeAutospacing="0" w:after="0" w:afterAutospacing="0"/>
        <w:rPr>
          <w:rFonts w:ascii="Open Sans" w:hAnsi="Open Sans" w:cs="Open Sans"/>
          <w:sz w:val="19"/>
          <w:szCs w:val="19"/>
        </w:rPr>
      </w:pPr>
      <w:r>
        <w:rPr>
          <w:rFonts w:ascii="Open Sans" w:hAnsi="Open Sans" w:cs="Open Sans"/>
          <w:sz w:val="19"/>
          <w:szCs w:val="19"/>
        </w:rPr>
        <w:t>Primary key</w:t>
      </w:r>
    </w:p>
    <w:p w14:paraId="0AC30DFA" w14:textId="05DD1ACB" w:rsidR="003B07F3" w:rsidRDefault="003B07F3" w:rsidP="003B07F3">
      <w:pPr>
        <w:pStyle w:val="amber-el"/>
        <w:spacing w:before="0" w:beforeAutospacing="0" w:after="0" w:afterAutospacing="0"/>
        <w:rPr>
          <w:rFonts w:ascii="Open Sans" w:hAnsi="Open Sans" w:cs="Open Sans"/>
          <w:sz w:val="19"/>
          <w:szCs w:val="19"/>
        </w:rPr>
      </w:pPr>
      <w:proofErr w:type="spellStart"/>
      <w:r>
        <w:rPr>
          <w:rFonts w:ascii="Open Sans" w:hAnsi="Open Sans" w:cs="Open Sans"/>
          <w:sz w:val="19"/>
          <w:szCs w:val="19"/>
        </w:rPr>
        <w:t>dentist_id</w:t>
      </w:r>
      <w:proofErr w:type="spellEnd"/>
      <w:r>
        <w:rPr>
          <w:rFonts w:ascii="Open Sans" w:hAnsi="Open Sans" w:cs="Open Sans"/>
          <w:sz w:val="19"/>
          <w:szCs w:val="19"/>
        </w:rPr>
        <w:t xml:space="preserve">, </w:t>
      </w:r>
      <w:proofErr w:type="spellStart"/>
      <w:r>
        <w:rPr>
          <w:rFonts w:ascii="Open Sans" w:hAnsi="Open Sans" w:cs="Open Sans"/>
          <w:sz w:val="19"/>
          <w:szCs w:val="19"/>
        </w:rPr>
        <w:t>appointment_datetime</w:t>
      </w:r>
      <w:proofErr w:type="spellEnd"/>
    </w:p>
    <w:p w14:paraId="5264ADC7" w14:textId="65C88B1E" w:rsidR="00D75A6F" w:rsidRPr="006D15E6" w:rsidRDefault="00D75A6F" w:rsidP="006D15E6">
      <w:pPr>
        <w:rPr>
          <w:rFonts w:ascii="Open Sans" w:eastAsia="Times New Roman" w:hAnsi="Open Sans" w:cs="Open Sans"/>
          <w:kern w:val="0"/>
          <w:sz w:val="19"/>
          <w:szCs w:val="19"/>
          <w14:ligatures w14:val="none"/>
        </w:rPr>
      </w:pPr>
    </w:p>
    <w:sectPr w:rsidR="00D75A6F" w:rsidRPr="006D1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01C54"/>
    <w:multiLevelType w:val="multilevel"/>
    <w:tmpl w:val="41E6A2B0"/>
    <w:lvl w:ilvl="0">
      <w:start w:val="1"/>
      <w:numFmt w:val="decimal"/>
      <w:lvlText w:val="%1."/>
      <w:lvlJc w:val="left"/>
      <w:pPr>
        <w:tabs>
          <w:tab w:val="num" w:pos="720"/>
        </w:tabs>
        <w:ind w:left="720" w:hanging="360"/>
      </w:pPr>
    </w:lvl>
    <w:lvl w:ilvl="1">
      <w:numFmt w:val="bullet"/>
      <w:lvlText w:val="-"/>
      <w:lvlJc w:val="left"/>
      <w:pPr>
        <w:ind w:left="1440" w:hanging="360"/>
      </w:pPr>
      <w:rPr>
        <w:rFonts w:ascii="Open Sans" w:eastAsia="Times New Roman" w:hAnsi="Open Sans" w:cs="Open San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232FA"/>
    <w:multiLevelType w:val="multilevel"/>
    <w:tmpl w:val="D99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350A9"/>
    <w:multiLevelType w:val="multilevel"/>
    <w:tmpl w:val="DEE44A5E"/>
    <w:lvl w:ilvl="0">
      <w:start w:val="1"/>
      <w:numFmt w:val="decimal"/>
      <w:lvlText w:val="%1."/>
      <w:lvlJc w:val="left"/>
      <w:pPr>
        <w:tabs>
          <w:tab w:val="num" w:pos="720"/>
        </w:tabs>
        <w:ind w:left="720" w:hanging="360"/>
      </w:pPr>
    </w:lvl>
    <w:lvl w:ilvl="1">
      <w:numFmt w:val="bullet"/>
      <w:lvlText w:val="-"/>
      <w:lvlJc w:val="left"/>
      <w:pPr>
        <w:ind w:left="1440" w:hanging="360"/>
      </w:pPr>
      <w:rPr>
        <w:rFonts w:ascii="Open Sans" w:eastAsia="Times New Roman" w:hAnsi="Open Sans" w:cs="Open San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444847">
    <w:abstractNumId w:val="0"/>
  </w:num>
  <w:num w:numId="2" w16cid:durableId="944966155">
    <w:abstractNumId w:val="2"/>
  </w:num>
  <w:num w:numId="3" w16cid:durableId="18287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A6F"/>
    <w:rsid w:val="000D744D"/>
    <w:rsid w:val="003B07F3"/>
    <w:rsid w:val="00421BB3"/>
    <w:rsid w:val="0049497B"/>
    <w:rsid w:val="00496CC9"/>
    <w:rsid w:val="006D15E6"/>
    <w:rsid w:val="00721A86"/>
    <w:rsid w:val="008072A2"/>
    <w:rsid w:val="00903004"/>
    <w:rsid w:val="00A34986"/>
    <w:rsid w:val="00AC342C"/>
    <w:rsid w:val="00C81298"/>
    <w:rsid w:val="00D261AD"/>
    <w:rsid w:val="00D75A6F"/>
    <w:rsid w:val="00F21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1B9287"/>
  <w15:chartTrackingRefBased/>
  <w15:docId w15:val="{66F2A892-2175-5C48-9721-26E84B59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A6F"/>
    <w:rPr>
      <w:rFonts w:eastAsiaTheme="majorEastAsia" w:cstheme="majorBidi"/>
      <w:color w:val="272727" w:themeColor="text1" w:themeTint="D8"/>
    </w:rPr>
  </w:style>
  <w:style w:type="paragraph" w:styleId="Title">
    <w:name w:val="Title"/>
    <w:basedOn w:val="Normal"/>
    <w:next w:val="Normal"/>
    <w:link w:val="TitleChar"/>
    <w:uiPriority w:val="10"/>
    <w:qFormat/>
    <w:rsid w:val="00D75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A6F"/>
    <w:pPr>
      <w:spacing w:before="160"/>
      <w:jc w:val="center"/>
    </w:pPr>
    <w:rPr>
      <w:i/>
      <w:iCs/>
      <w:color w:val="404040" w:themeColor="text1" w:themeTint="BF"/>
    </w:rPr>
  </w:style>
  <w:style w:type="character" w:customStyle="1" w:styleId="QuoteChar">
    <w:name w:val="Quote Char"/>
    <w:basedOn w:val="DefaultParagraphFont"/>
    <w:link w:val="Quote"/>
    <w:uiPriority w:val="29"/>
    <w:rsid w:val="00D75A6F"/>
    <w:rPr>
      <w:i/>
      <w:iCs/>
      <w:color w:val="404040" w:themeColor="text1" w:themeTint="BF"/>
    </w:rPr>
  </w:style>
  <w:style w:type="paragraph" w:styleId="ListParagraph">
    <w:name w:val="List Paragraph"/>
    <w:basedOn w:val="Normal"/>
    <w:uiPriority w:val="34"/>
    <w:qFormat/>
    <w:rsid w:val="00D75A6F"/>
    <w:pPr>
      <w:ind w:left="720"/>
      <w:contextualSpacing/>
    </w:pPr>
  </w:style>
  <w:style w:type="character" w:styleId="IntenseEmphasis">
    <w:name w:val="Intense Emphasis"/>
    <w:basedOn w:val="DefaultParagraphFont"/>
    <w:uiPriority w:val="21"/>
    <w:qFormat/>
    <w:rsid w:val="00D75A6F"/>
    <w:rPr>
      <w:i/>
      <w:iCs/>
      <w:color w:val="0F4761" w:themeColor="accent1" w:themeShade="BF"/>
    </w:rPr>
  </w:style>
  <w:style w:type="paragraph" w:styleId="IntenseQuote">
    <w:name w:val="Intense Quote"/>
    <w:basedOn w:val="Normal"/>
    <w:next w:val="Normal"/>
    <w:link w:val="IntenseQuoteChar"/>
    <w:uiPriority w:val="30"/>
    <w:qFormat/>
    <w:rsid w:val="00D75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A6F"/>
    <w:rPr>
      <w:i/>
      <w:iCs/>
      <w:color w:val="0F4761" w:themeColor="accent1" w:themeShade="BF"/>
    </w:rPr>
  </w:style>
  <w:style w:type="character" w:styleId="IntenseReference">
    <w:name w:val="Intense Reference"/>
    <w:basedOn w:val="DefaultParagraphFont"/>
    <w:uiPriority w:val="32"/>
    <w:qFormat/>
    <w:rsid w:val="00D75A6F"/>
    <w:rPr>
      <w:b/>
      <w:bCs/>
      <w:smallCaps/>
      <w:color w:val="0F4761" w:themeColor="accent1" w:themeShade="BF"/>
      <w:spacing w:val="5"/>
    </w:rPr>
  </w:style>
  <w:style w:type="paragraph" w:customStyle="1" w:styleId="amber-el">
    <w:name w:val="amber-el"/>
    <w:basedOn w:val="Normal"/>
    <w:rsid w:val="00F2108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53879">
      <w:bodyDiv w:val="1"/>
      <w:marLeft w:val="0"/>
      <w:marRight w:val="0"/>
      <w:marTop w:val="0"/>
      <w:marBottom w:val="0"/>
      <w:divBdr>
        <w:top w:val="none" w:sz="0" w:space="0" w:color="auto"/>
        <w:left w:val="none" w:sz="0" w:space="0" w:color="auto"/>
        <w:bottom w:val="none" w:sz="0" w:space="0" w:color="auto"/>
        <w:right w:val="none" w:sz="0" w:space="0" w:color="auto"/>
      </w:divBdr>
    </w:div>
    <w:div w:id="1315597518">
      <w:bodyDiv w:val="1"/>
      <w:marLeft w:val="0"/>
      <w:marRight w:val="0"/>
      <w:marTop w:val="0"/>
      <w:marBottom w:val="0"/>
      <w:divBdr>
        <w:top w:val="none" w:sz="0" w:space="0" w:color="auto"/>
        <w:left w:val="none" w:sz="0" w:space="0" w:color="auto"/>
        <w:bottom w:val="none" w:sz="0" w:space="0" w:color="auto"/>
        <w:right w:val="none" w:sz="0" w:space="0" w:color="auto"/>
      </w:divBdr>
    </w:div>
    <w:div w:id="1465273788">
      <w:bodyDiv w:val="1"/>
      <w:marLeft w:val="0"/>
      <w:marRight w:val="0"/>
      <w:marTop w:val="0"/>
      <w:marBottom w:val="0"/>
      <w:divBdr>
        <w:top w:val="none" w:sz="0" w:space="0" w:color="auto"/>
        <w:left w:val="none" w:sz="0" w:space="0" w:color="auto"/>
        <w:bottom w:val="none" w:sz="0" w:space="0" w:color="auto"/>
        <w:right w:val="none" w:sz="0" w:space="0" w:color="auto"/>
      </w:divBdr>
    </w:div>
    <w:div w:id="188779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Ong</dc:creator>
  <cp:keywords/>
  <dc:description/>
  <cp:lastModifiedBy>Jin Ong</cp:lastModifiedBy>
  <cp:revision>9</cp:revision>
  <dcterms:created xsi:type="dcterms:W3CDTF">2025-03-24T18:28:00Z</dcterms:created>
  <dcterms:modified xsi:type="dcterms:W3CDTF">2025-03-24T20:30:00Z</dcterms:modified>
</cp:coreProperties>
</file>