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MS官网改版项目-问题汇总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 2016年6月2日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 金小虎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"mailto:Xiaohu.Jin@merchant-s.com"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XiaoHu.Jin@merchant-s.com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参照文档：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《HP試案(前半）160602.pptx》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《HP試案（後半）160602.pptx》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サービス  》 WeChat広告  プロモーション  》  特徴・メリット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对照文档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和第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lang w:val="en-US" w:eastAsia="zh-CN"/>
        </w:rPr>
        <w:t>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HP試案(前半）160602.pptx</w:t>
      </w:r>
      <w:r>
        <w:rPr>
          <w:rFonts w:hint="eastAsia"/>
          <w:lang w:val="en-US" w:eastAsia="zh-CN"/>
        </w:rPr>
        <w:t>》中的第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lang w:val="en-US" w:eastAsia="zh-CN"/>
        </w:rPr>
        <w:t>页和第</w:t>
      </w:r>
      <w:r>
        <w:rPr>
          <w:rFonts w:hint="eastAsia"/>
          <w:b/>
          <w:bCs/>
          <w:lang w:val="en-US" w:eastAsia="zh-CN"/>
        </w:rPr>
        <w:t>16</w:t>
      </w:r>
      <w:r>
        <w:rPr>
          <w:rFonts w:hint="eastAsia"/>
          <w:lang w:val="en-US" w:eastAsia="zh-CN"/>
        </w:rPr>
        <w:t>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》的第2和第7页中，要求将微信广告的特征的标题前缀写为“</w:t>
      </w:r>
      <w:r>
        <w:rPr>
          <w:rFonts w:hint="eastAsia"/>
          <w:b/>
          <w:bCs/>
          <w:lang w:val="en-US" w:eastAsia="zh-CN"/>
        </w:rPr>
        <w:t>その1</w:t>
      </w:r>
      <w:r>
        <w:rPr>
          <w:rFonts w:hint="eastAsia"/>
          <w:lang w:val="en-US" w:eastAsia="zh-CN"/>
        </w:rPr>
        <w:t>”、“</w:t>
      </w:r>
      <w:r>
        <w:rPr>
          <w:rFonts w:hint="eastAsia"/>
          <w:b/>
          <w:bCs/>
          <w:lang w:val="en-US" w:eastAsia="zh-CN"/>
        </w:rPr>
        <w:t>その2</w:t>
      </w:r>
      <w:r>
        <w:rPr>
          <w:rFonts w:hint="eastAsia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然而，之前</w:t>
      </w:r>
      <w:r>
        <w:rPr>
          <w:rFonts w:hint="eastAsia"/>
          <w:b/>
          <w:bCs/>
          <w:lang w:val="en-US" w:eastAsia="zh-CN"/>
        </w:rPr>
        <w:t>“（早期）＜店舗＞”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b/>
          <w:bCs/>
          <w:lang w:val="en-US" w:eastAsia="zh-CN"/>
        </w:rPr>
        <w:t>“（早期）＜Web＞”</w:t>
      </w:r>
      <w:r>
        <w:rPr>
          <w:rFonts w:hint="eastAsia"/>
          <w:b w:val="0"/>
          <w:bCs w:val="0"/>
          <w:lang w:val="en-US" w:eastAsia="zh-CN"/>
        </w:rPr>
        <w:t>子栏目的</w:t>
      </w:r>
      <w:r>
        <w:rPr>
          <w:rFonts w:hint="eastAsia"/>
          <w:lang w:val="en-US" w:eastAsia="zh-CN"/>
        </w:rPr>
        <w:t>特征页中的标题前缀，用的是“</w:t>
      </w:r>
      <w:r>
        <w:rPr>
          <w:rFonts w:hint="eastAsia"/>
          <w:b/>
          <w:bCs/>
          <w:lang w:val="en-US" w:eastAsia="zh-CN"/>
        </w:rPr>
        <w:t>特徴1</w:t>
      </w:r>
      <w:r>
        <w:rPr>
          <w:rFonts w:hint="eastAsia"/>
          <w:lang w:val="en-US" w:eastAsia="zh-CN"/>
        </w:rPr>
        <w:t>”、“</w:t>
      </w:r>
      <w:r>
        <w:rPr>
          <w:rFonts w:hint="eastAsia"/>
          <w:b/>
          <w:bCs/>
          <w:lang w:val="en-US" w:eastAsia="zh-CN"/>
        </w:rPr>
        <w:t>特徴2</w:t>
      </w:r>
      <w:r>
        <w:rPr>
          <w:rFonts w:hint="eastAsia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（见《</w:t>
      </w:r>
      <w:r>
        <w:rPr>
          <w:rFonts w:hint="eastAsia"/>
          <w:b/>
          <w:bCs/>
          <w:lang w:val="en-US" w:eastAsia="zh-CN"/>
        </w:rPr>
        <w:t>HP試案(前半）160602.pptx</w:t>
      </w:r>
      <w:r>
        <w:rPr>
          <w:rFonts w:hint="eastAsia"/>
          <w:lang w:val="en-US" w:eastAsia="zh-CN"/>
        </w:rPr>
        <w:t>》中的第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lang w:val="en-US" w:eastAsia="zh-CN"/>
        </w:rPr>
        <w:t>页和第</w:t>
      </w:r>
      <w:r>
        <w:rPr>
          <w:rFonts w:hint="eastAsia"/>
          <w:b/>
          <w:bCs/>
          <w:lang w:val="en-US" w:eastAsia="zh-CN"/>
        </w:rPr>
        <w:t>16</w:t>
      </w:r>
      <w:r>
        <w:rPr>
          <w:rFonts w:hint="eastAsia"/>
          <w:lang w:val="en-US" w:eastAsia="zh-CN"/>
        </w:rPr>
        <w:t>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这两者不统一。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请问这些标题前缀是否应该用统一的标准？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サービス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对照文档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》的第1 至第9页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サービス栏目相关页面中的</w:t>
      </w:r>
      <w:r>
        <w:rPr>
          <w:rFonts w:hint="eastAsia"/>
          <w:b/>
          <w:bCs/>
          <w:lang w:val="en-US" w:eastAsia="zh-CN"/>
        </w:rPr>
        <w:t>左侧边栏</w:t>
      </w:r>
      <w:r>
        <w:rPr>
          <w:rFonts w:hint="eastAsia"/>
          <w:lang w:val="en-US" w:eastAsia="zh-CN"/>
        </w:rPr>
        <w:t>，“WeChat Pay”子栏目的名称不统一。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有些地方称为“</w:t>
      </w:r>
      <w:r>
        <w:rPr>
          <w:rFonts w:hint="eastAsia"/>
          <w:b/>
          <w:bCs/>
          <w:lang w:val="en-US" w:eastAsia="zh-CN"/>
        </w:rPr>
        <w:t>WeChat pay</w:t>
      </w:r>
      <w:r>
        <w:rPr>
          <w:rFonts w:hint="eastAsia"/>
          <w:lang w:val="en-US" w:eastAsia="zh-CN"/>
        </w:rPr>
        <w:t>”(第3、4、5页)，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有些地方称为“</w:t>
      </w:r>
      <w:r>
        <w:rPr>
          <w:rFonts w:hint="eastAsia"/>
          <w:b/>
          <w:bCs/>
          <w:lang w:val="en-US" w:eastAsia="zh-CN"/>
        </w:rPr>
        <w:t>WeChat決済</w:t>
      </w:r>
      <w:r>
        <w:rPr>
          <w:rFonts w:hint="eastAsia"/>
          <w:lang w:val="en-US" w:eastAsia="zh-CN"/>
        </w:rPr>
        <w:t>”(第8页)，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有些地方称为“</w:t>
      </w:r>
      <w:r>
        <w:rPr>
          <w:rFonts w:hint="eastAsia"/>
          <w:b/>
          <w:bCs/>
          <w:lang w:val="en-US" w:eastAsia="zh-CN"/>
        </w:rPr>
        <w:t>WeChat Pay</w:t>
      </w:r>
      <w:r>
        <w:rPr>
          <w:rFonts w:hint="eastAsia"/>
          <w:lang w:val="en-US" w:eastAsia="zh-CN"/>
        </w:rPr>
        <w:t>”(其他页)。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请给出一个的统一标准。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お問い合わせ 》 </w:t>
      </w:r>
      <w:r>
        <w:rPr>
          <w:rFonts w:hint="eastAsia"/>
          <w:b w:val="0"/>
          <w:bCs w:val="0"/>
          <w:lang w:val="en-US" w:eastAsia="zh-CN"/>
        </w:rPr>
        <w:t>各種変更手続きフォーム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对照文档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</w:t>
      </w:r>
      <w:r>
        <w:rPr>
          <w:rFonts w:hint="eastAsia"/>
          <w:b/>
          <w:bCs/>
          <w:lang w:val="en-US" w:eastAsia="zh-CN"/>
        </w:rPr>
        <w:t>15</w:t>
      </w:r>
      <w:r>
        <w:rPr>
          <w:rFonts w:hint="eastAsia"/>
          <w:lang w:val="en-US" w:eastAsia="zh-CN"/>
        </w:rPr>
        <w:t>页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https://www.merchant-s.com/contact_participating/index.php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在旧版网站的这个页面中，除了一个可见的表格外，还有两个隐藏的表格。</w:t>
      </w:r>
    </w:p>
    <w:p>
      <w:pP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</w:p>
    <w:p>
      <w:pP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在表格的第一行中，选择“</w:t>
      </w:r>
      <w:r>
        <w:rPr>
          <w:rFonts w:ascii="MS PGothic" w:hAnsi="MS PGothic" w:eastAsia="MS PGothic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店舗情報変更</w:t>
      </w:r>
      <w: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”和“</w:t>
      </w:r>
      <w:r>
        <w:rPr>
          <w:rFonts w:ascii="MS PGothic" w:hAnsi="MS PGothic" w:eastAsia="MS PGothic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</w:rPr>
        <w:t>解約希望</w:t>
      </w:r>
      <w: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”时，会分别弹出这两个表格。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  <w:t>而《</w:t>
      </w:r>
      <w:r>
        <w:rPr>
          <w:rFonts w:hint="eastAsia"/>
          <w:lang w:val="en-US" w:eastAsia="zh-CN"/>
        </w:rPr>
        <w:t>HP試案(前半）160602.pptx》的第</w:t>
      </w:r>
      <w:r>
        <w:rPr>
          <w:rFonts w:hint="eastAsia"/>
          <w:b/>
          <w:bCs/>
          <w:lang w:val="en-US" w:eastAsia="zh-CN"/>
        </w:rPr>
        <w:t>15</w:t>
      </w:r>
      <w:r>
        <w:rPr>
          <w:rFonts w:hint="eastAsia"/>
          <w:lang w:val="en-US" w:eastAsia="zh-CN"/>
        </w:rPr>
        <w:t>页中没有给出这两个隐藏的表格。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请问这两个表格是否需要保留？如果保留的话，第一张表格的内容是否需要重新规划？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お問い合わせ 》 </w:t>
      </w:r>
      <w:r>
        <w:rPr>
          <w:rFonts w:hint="eastAsia"/>
          <w:b w:val="0"/>
          <w:bCs w:val="0"/>
          <w:lang w:val="en-US" w:eastAsia="zh-CN"/>
        </w:rPr>
        <w:t>お問い合わせフォーム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对照文档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》的第21页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新版设计书将表格的第二项“会社名”改为了“会社名または店舗名”。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但这个表格的第5项已经提供了“店舗名”。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请问这样是否属于重复了？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会社概要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对照文档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lang w:val="en-US" w:eastAsia="zh-CN"/>
        </w:rPr>
        <w:t>HP試案（後半）160602.pptx</w:t>
      </w:r>
      <w:r>
        <w:rPr>
          <w:rFonts w:hint="eastAsia"/>
          <w:lang w:val="en-US" w:eastAsia="zh-CN"/>
        </w:rPr>
        <w:t>》的第30 - 32页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需要提供会社概要栏目的各个页面中，位于“写真”位置处的照片。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所有页面的底部栏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所有页面的底部栏，为何有两个“</w:t>
      </w:r>
      <w:r>
        <w:rPr>
          <w:rFonts w:hint="eastAsia"/>
          <w:b/>
          <w:bCs/>
          <w:lang w:val="en-US" w:eastAsia="zh-CN"/>
        </w:rPr>
        <w:t>お問い合わせ</w:t>
      </w:r>
      <w:r>
        <w:rPr>
          <w:rFonts w:hint="eastAsia"/>
          <w:lang w:val="en-US" w:eastAsia="zh-CN"/>
        </w:rPr>
        <w:t>”的链接？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这是重复的链接，还是说是两个指向不同地址的链接？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关于网站页面的字体。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由于网站的前端开发人员，一不懂日语，二没有使用日文的操作系统，三对日文的排版、设计不了解。所以目前新站使用的是与老站完全一样的字体。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如果设计人员对网站的字体有指导性的意见，请及时与开发人员沟通。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</w:p>
    <w:p>
      <w:pPr>
        <w:rPr>
          <w:rFonts w:hint="eastAsia" w:ascii="MS PGothic" w:hAnsi="MS PGothic" w:eastAsia="宋体" w:cs="MS PGothic"/>
          <w:b w:val="0"/>
          <w:i w:val="0"/>
          <w:caps w:val="0"/>
          <w:color w:val="333333"/>
          <w:spacing w:val="0"/>
          <w:sz w:val="21"/>
          <w:szCs w:val="21"/>
          <w:shd w:val="clear" w:fill="FCFC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iryo UI">
    <w:panose1 w:val="020B0804030504040204"/>
    <w:charset w:val="80"/>
    <w:family w:val="auto"/>
    <w:pitch w:val="default"/>
    <w:sig w:usb0="E10102FF" w:usb1="EAC7FFFF" w:usb2="00010012" w:usb3="00000000" w:csb0="6002009F" w:csb1="DFD70000"/>
  </w:font>
  <w:font w:name="osaka_unicod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Meiryo">
    <w:panose1 w:val="020B0804030504040204"/>
    <w:charset w:val="80"/>
    <w:family w:val="auto"/>
    <w:pitch w:val="default"/>
    <w:sig w:usb0="E10102FF" w:usb1="EAC7FFFF" w:usb2="00010012" w:usb3="00000000" w:csb0="6002009F" w:csb1="DFD70000"/>
  </w:font>
  <w:font w:name="HGSoeiKakugothicUB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GPSoeiKakugothic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SSoeiKakugothic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81541"/>
    <w:rsid w:val="02F8508D"/>
    <w:rsid w:val="06636165"/>
    <w:rsid w:val="0767015D"/>
    <w:rsid w:val="07976FED"/>
    <w:rsid w:val="0BBA24D5"/>
    <w:rsid w:val="0C730E1E"/>
    <w:rsid w:val="0D876405"/>
    <w:rsid w:val="120B256D"/>
    <w:rsid w:val="12D060F5"/>
    <w:rsid w:val="1A075C88"/>
    <w:rsid w:val="1EBD7024"/>
    <w:rsid w:val="1F9D51F4"/>
    <w:rsid w:val="20880281"/>
    <w:rsid w:val="20B87FA1"/>
    <w:rsid w:val="211D6F22"/>
    <w:rsid w:val="212F0FED"/>
    <w:rsid w:val="29481541"/>
    <w:rsid w:val="2C8275B1"/>
    <w:rsid w:val="2D022651"/>
    <w:rsid w:val="32767851"/>
    <w:rsid w:val="35535262"/>
    <w:rsid w:val="36377C70"/>
    <w:rsid w:val="380A5678"/>
    <w:rsid w:val="3ABD5D66"/>
    <w:rsid w:val="3AEA141F"/>
    <w:rsid w:val="3F7434B0"/>
    <w:rsid w:val="3FA43047"/>
    <w:rsid w:val="40805FB6"/>
    <w:rsid w:val="4110354C"/>
    <w:rsid w:val="430F0ACD"/>
    <w:rsid w:val="432E5A07"/>
    <w:rsid w:val="44433238"/>
    <w:rsid w:val="446F46FC"/>
    <w:rsid w:val="48264C57"/>
    <w:rsid w:val="49E4037E"/>
    <w:rsid w:val="4AE942FE"/>
    <w:rsid w:val="4C4F737C"/>
    <w:rsid w:val="505B36EC"/>
    <w:rsid w:val="51467D46"/>
    <w:rsid w:val="51C226A6"/>
    <w:rsid w:val="52992A5E"/>
    <w:rsid w:val="56136298"/>
    <w:rsid w:val="56C81902"/>
    <w:rsid w:val="56D24CF1"/>
    <w:rsid w:val="58B92EF9"/>
    <w:rsid w:val="5AB5632F"/>
    <w:rsid w:val="5BF80374"/>
    <w:rsid w:val="606557C5"/>
    <w:rsid w:val="62C96E16"/>
    <w:rsid w:val="65EC0CB8"/>
    <w:rsid w:val="68440A9D"/>
    <w:rsid w:val="6A694C0E"/>
    <w:rsid w:val="6AE1189B"/>
    <w:rsid w:val="6BAA5A4D"/>
    <w:rsid w:val="6C1D0E33"/>
    <w:rsid w:val="6C991871"/>
    <w:rsid w:val="6D2022E5"/>
    <w:rsid w:val="6D2D3F87"/>
    <w:rsid w:val="6D3F7A37"/>
    <w:rsid w:val="6D662347"/>
    <w:rsid w:val="6E6E3811"/>
    <w:rsid w:val="73573F2F"/>
    <w:rsid w:val="77DD40A6"/>
    <w:rsid w:val="78BD2599"/>
    <w:rsid w:val="79423791"/>
    <w:rsid w:val="7B177C1C"/>
    <w:rsid w:val="7D1616BB"/>
    <w:rsid w:val="7D2E2F77"/>
    <w:rsid w:val="7DBF4BDF"/>
    <w:rsid w:val="7E640D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2016-06-02T09:52:00Z</dcterms:created>
  <dc:creator>Administrator</dc:creator>
  <cp:lastModifiedBy>Administrator</cp:lastModifiedBy>
  <dcterms:modified xsi:type="dcterms:W3CDTF">2016-06-02T11:58:56Z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