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Noto Sans CJK SC" w:hAnsi="Noto Sans CJK SC" w:eastAsia="Noto Sans CJK SC"/>
          <w:b/>
          <w:color w:val="2F5597"/>
          <w:sz w:val="48"/>
        </w:rPr>
        <w:t>人事部部门资料</w:t>
      </w:r>
    </w:p>
    <w:p>
      <w:pPr>
        <w:spacing w:after="280"/>
        <w:jc w:val="center"/>
      </w:pPr>
      <w:r>
        <w:rPr>
          <w:rFonts w:ascii="Noto Sans CJK SC" w:hAnsi="Noto Sans CJK SC" w:eastAsia="Noto Sans CJK SC"/>
          <w:color w:val="243447"/>
          <w:sz w:val="24"/>
        </w:rPr>
        <w:t>招聘、员工关系、培训发展与绩效管理工作指南</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所属部门</w:t>
            </w:r>
          </w:p>
        </w:tc>
        <w:tc>
          <w:tcPr>
            <w:tcW w:type="dxa" w:w="2408"/>
            <w:vAlign w:val="center"/>
            <w:tcMar>
              <w:top w:w="80" w:type="dxa"/>
              <w:start w:w="100" w:type="dxa"/>
              <w:bottom w:w="80" w:type="dxa"/>
              <w:end w:w="100" w:type="dxa"/>
            </w:tcMar>
          </w:tcPr>
          <w:p>
            <w:r>
              <w:rPr>
                <w:rFonts w:ascii="Noto Sans CJK SC" w:hAnsi="Noto Sans CJK SC" w:eastAsia="Noto Sans CJK SC"/>
                <w:sz w:val="19"/>
              </w:rPr>
              <w:t>人事部</w:t>
            </w:r>
          </w:p>
        </w:tc>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文档版本</w:t>
            </w:r>
          </w:p>
        </w:tc>
        <w:tc>
          <w:tcPr>
            <w:tcW w:type="dxa" w:w="2408"/>
            <w:vAlign w:val="center"/>
            <w:tcMar>
              <w:top w:w="80" w:type="dxa"/>
              <w:start w:w="100" w:type="dxa"/>
              <w:bottom w:w="80" w:type="dxa"/>
              <w:end w:w="100" w:type="dxa"/>
            </w:tcMar>
          </w:tcPr>
          <w:p>
            <w:r>
              <w:rPr>
                <w:rFonts w:ascii="Noto Sans CJK SC" w:hAnsi="Noto Sans CJK SC" w:eastAsia="Noto Sans CJK SC"/>
                <w:sz w:val="19"/>
              </w:rPr>
              <w:t>V1.1</w:t>
            </w:r>
          </w:p>
        </w:tc>
      </w:tr>
      <w:tr>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资料类型</w:t>
            </w:r>
          </w:p>
        </w:tc>
        <w:tc>
          <w:tcPr>
            <w:tcW w:type="dxa" w:w="2408"/>
            <w:vAlign w:val="center"/>
            <w:tcMar>
              <w:top w:w="80" w:type="dxa"/>
              <w:start w:w="100" w:type="dxa"/>
              <w:bottom w:w="80" w:type="dxa"/>
              <w:end w:w="100" w:type="dxa"/>
            </w:tcMar>
          </w:tcPr>
          <w:p>
            <w:r>
              <w:rPr>
                <w:rFonts w:ascii="Noto Sans CJK SC" w:hAnsi="Noto Sans CJK SC" w:eastAsia="Noto Sans CJK SC"/>
                <w:sz w:val="19"/>
              </w:rPr>
              <w:t>部门知识库资料</w:t>
            </w:r>
          </w:p>
        </w:tc>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默认可见范围</w:t>
            </w:r>
          </w:p>
        </w:tc>
        <w:tc>
          <w:tcPr>
            <w:tcW w:type="dxa" w:w="2408"/>
            <w:vAlign w:val="center"/>
            <w:tcMar>
              <w:top w:w="80" w:type="dxa"/>
              <w:start w:w="100" w:type="dxa"/>
              <w:bottom w:w="80" w:type="dxa"/>
              <w:end w:w="100" w:type="dxa"/>
            </w:tcMar>
          </w:tcPr>
          <w:p>
            <w:r>
              <w:rPr>
                <w:rFonts w:ascii="Noto Sans CJK SC" w:hAnsi="Noto Sans CJK SC" w:eastAsia="Noto Sans CJK SC"/>
                <w:sz w:val="19"/>
              </w:rPr>
              <w:t>人事部、部门经理、总负责人</w:t>
            </w:r>
          </w:p>
        </w:tc>
      </w:tr>
      <w:tr>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维护角色</w:t>
            </w:r>
          </w:p>
        </w:tc>
        <w:tc>
          <w:tcPr>
            <w:tcW w:type="dxa" w:w="2408"/>
            <w:vAlign w:val="center"/>
            <w:tcMar>
              <w:top w:w="80" w:type="dxa"/>
              <w:start w:w="100" w:type="dxa"/>
              <w:bottom w:w="80" w:type="dxa"/>
              <w:end w:w="100" w:type="dxa"/>
            </w:tcMar>
          </w:tcPr>
          <w:p>
            <w:r>
              <w:rPr>
                <w:rFonts w:ascii="Noto Sans CJK SC" w:hAnsi="Noto Sans CJK SC" w:eastAsia="Noto Sans CJK SC"/>
                <w:sz w:val="19"/>
              </w:rPr>
              <w:t>人事部经理/人事信息管理员</w:t>
            </w:r>
          </w:p>
        </w:tc>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更新周期</w:t>
            </w:r>
          </w:p>
        </w:tc>
        <w:tc>
          <w:tcPr>
            <w:tcW w:type="dxa" w:w="2408"/>
            <w:vAlign w:val="center"/>
            <w:tcMar>
              <w:top w:w="80" w:type="dxa"/>
              <w:start w:w="100" w:type="dxa"/>
              <w:bottom w:w="80" w:type="dxa"/>
              <w:end w:w="100" w:type="dxa"/>
            </w:tcMar>
          </w:tcPr>
          <w:p>
            <w:r>
              <w:rPr>
                <w:rFonts w:ascii="Noto Sans CJK SC" w:hAnsi="Noto Sans CJK SC" w:eastAsia="Noto Sans CJK SC"/>
                <w:sz w:val="19"/>
              </w:rPr>
              <w:t>每季度或制度变更后更新</w:t>
            </w:r>
          </w:p>
        </w:tc>
      </w:tr>
      <w:tr>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检索关键词</w:t>
            </w:r>
          </w:p>
        </w:tc>
        <w:tc>
          <w:tcPr>
            <w:tcW w:type="dxa" w:w="2408"/>
            <w:vAlign w:val="center"/>
            <w:tcMar>
              <w:top w:w="80" w:type="dxa"/>
              <w:start w:w="100" w:type="dxa"/>
              <w:bottom w:w="80" w:type="dxa"/>
              <w:end w:w="100" w:type="dxa"/>
            </w:tcMar>
          </w:tcPr>
          <w:p>
            <w:r>
              <w:rPr>
                <w:rFonts w:ascii="Noto Sans CJK SC" w:hAnsi="Noto Sans CJK SC" w:eastAsia="Noto Sans CJK SC"/>
                <w:sz w:val="19"/>
              </w:rPr>
              <w:t>招聘、入职、转正、合同、考勤、请假、培训、绩效、调岗、离职</w:t>
            </w:r>
          </w:p>
        </w:tc>
        <w:tc>
          <w:tcPr>
            <w:tcW w:type="dxa" w:w="2408"/>
            <w:vAlign w:val="center"/>
            <w:tcMar>
              <w:top w:w="80" w:type="dxa"/>
              <w:start w:w="100" w:type="dxa"/>
              <w:bottom w:w="80" w:type="dxa"/>
              <w:end w:w="100" w:type="dxa"/>
            </w:tcMar>
            <w:shd w:fill="D9EAF7"/>
          </w:tcPr>
          <w:p>
            <w:r>
              <w:rPr>
                <w:rFonts w:ascii="Noto Sans CJK SC" w:hAnsi="Noto Sans CJK SC" w:eastAsia="Noto Sans CJK SC"/>
                <w:b/>
                <w:sz w:val="19"/>
              </w:rPr>
              <w:t>适用对象</w:t>
            </w:r>
          </w:p>
        </w:tc>
        <w:tc>
          <w:tcPr>
            <w:tcW w:type="dxa" w:w="2408"/>
            <w:vAlign w:val="center"/>
            <w:tcMar>
              <w:top w:w="80" w:type="dxa"/>
              <w:start w:w="100" w:type="dxa"/>
              <w:bottom w:w="80" w:type="dxa"/>
              <w:end w:w="100" w:type="dxa"/>
            </w:tcMar>
          </w:tcPr>
          <w:p>
            <w:r>
              <w:rPr>
                <w:rFonts w:ascii="Noto Sans CJK SC" w:hAnsi="Noto Sans CJK SC" w:eastAsia="Noto Sans CJK SC"/>
                <w:sz w:val="19"/>
              </w:rPr>
              <w:t>人事部员工及经授权的部门经理</w:t>
            </w:r>
          </w:p>
        </w:tc>
      </w:tr>
    </w:tbl>
    <w:p/>
    <w:p>
      <w:pPr>
        <w:spacing w:after="200"/>
      </w:pPr>
      <w:r>
        <w:rPr>
          <w:rFonts w:ascii="Noto Sans CJK SC" w:hAnsi="Noto Sans CJK SC" w:eastAsia="Noto Sans CJK SC"/>
          <w:i/>
          <w:color w:val="666666"/>
          <w:sz w:val="19"/>
        </w:rPr>
        <w:t>说明：本资料为企业知识库测试数据，可根据实际组织制度、审批权限和业务系统进一步调整。AI 助手检索和生成内容时，必须先执行用户身份与文档可见范围校验。</w:t>
      </w:r>
    </w:p>
    <w:p>
      <w:pPr>
        <w:pStyle w:val="Heading1"/>
      </w:pPr>
      <w:r>
        <w:t>1. 部门概述</w:t>
      </w:r>
    </w:p>
    <w:p>
      <w:r>
        <w:t>人事部负责公司人员引进、员工全生命周期管理、人才培养和员工关系维护，为各部门提供规范、及时的人力资源支持。部门工作从招聘需求开始，覆盖入职、试用期、培训、考勤、绩效、调动、晋升、合同续签和离职等环节。</w:t>
      </w:r>
    </w:p>
    <w:p>
      <w:r>
        <w:t>人事资料通常包含个人身份、联系方式、薪酬、绩效和劳动关系等敏感信息，应实行严格的岗位授权和可见范围控制。普通员工可查询公开的人事制度和本人相关办理指引，不应通过 AI 助手获取他人的个人资料、薪酬或绩效结果。</w:t>
      </w:r>
    </w:p>
    <w:p>
      <w:r>
        <w:t>人事部应将制度解释、流程办理和人员数据维护区分管理：AI 助手可以提供制度和流程指引，但最终审批、合同效力和人员状态以人事系统及正式文件为准。</w:t>
      </w:r>
    </w:p>
    <w:p>
      <w:pPr>
        <w:pStyle w:val="Heading1"/>
      </w:pPr>
      <w:r>
        <w:t>2. 部门目标与工作原则</w:t>
      </w:r>
    </w:p>
    <w:p>
      <w:pPr>
        <w:pStyle w:val="Heading2"/>
      </w:pPr>
      <w:r>
        <w:t>2.1 核心工作目标</w:t>
      </w:r>
    </w:p>
    <w:p>
      <w:pPr>
        <w:pStyle w:val="ListBullet"/>
        <w:spacing w:after="40"/>
      </w:pPr>
      <w:r>
        <w:rPr>
          <w:rFonts w:ascii="Noto Sans CJK SC" w:hAnsi="Noto Sans CJK SC" w:eastAsia="Noto Sans CJK SC"/>
          <w:sz w:val="21"/>
        </w:rPr>
        <w:t>及时满足各部门合理用人需求，提高招聘质量与到岗效率。</w:t>
      </w:r>
    </w:p>
    <w:p>
      <w:pPr>
        <w:pStyle w:val="ListBullet"/>
        <w:spacing w:after="40"/>
      </w:pPr>
      <w:r>
        <w:rPr>
          <w:rFonts w:ascii="Noto Sans CJK SC" w:hAnsi="Noto Sans CJK SC" w:eastAsia="Noto Sans CJK SC"/>
          <w:sz w:val="21"/>
        </w:rPr>
        <w:t>规范员工入职、异动和离职流程，确保人员信息和权限状态同步。</w:t>
      </w:r>
    </w:p>
    <w:p>
      <w:pPr>
        <w:pStyle w:val="ListBullet"/>
        <w:spacing w:after="40"/>
      </w:pPr>
      <w:r>
        <w:rPr>
          <w:rFonts w:ascii="Noto Sans CJK SC" w:hAnsi="Noto Sans CJK SC" w:eastAsia="Noto Sans CJK SC"/>
          <w:sz w:val="21"/>
        </w:rPr>
        <w:t>建立清晰的考勤、请假、培训和绩效制度，提升组织执行一致性。</w:t>
      </w:r>
    </w:p>
    <w:p>
      <w:pPr>
        <w:pStyle w:val="ListBullet"/>
        <w:spacing w:after="40"/>
      </w:pPr>
      <w:r>
        <w:rPr>
          <w:rFonts w:ascii="Noto Sans CJK SC" w:hAnsi="Noto Sans CJK SC" w:eastAsia="Noto Sans CJK SC"/>
          <w:sz w:val="21"/>
        </w:rPr>
        <w:t>保障员工个人信息和人事档案安全，防止无关人员查询或传播。</w:t>
      </w:r>
    </w:p>
    <w:p>
      <w:pPr>
        <w:pStyle w:val="ListBullet"/>
        <w:spacing w:after="40"/>
      </w:pPr>
      <w:r>
        <w:rPr>
          <w:rFonts w:ascii="Noto Sans CJK SC" w:hAnsi="Noto Sans CJK SC" w:eastAsia="Noto Sans CJK SC"/>
          <w:sz w:val="21"/>
        </w:rPr>
        <w:t>通过新人培训和岗位学习计划帮助员工尽快理解公司制度与岗位要求。</w:t>
      </w:r>
    </w:p>
    <w:p>
      <w:pPr>
        <w:pStyle w:val="Heading2"/>
      </w:pPr>
      <w:r>
        <w:t>2.2 工作原则</w:t>
      </w:r>
    </w:p>
    <w:p>
      <w:pPr>
        <w:pStyle w:val="ListBullet"/>
        <w:spacing w:after="40"/>
      </w:pPr>
      <w:r>
        <w:rPr>
          <w:rFonts w:ascii="Noto Sans CJK SC" w:hAnsi="Noto Sans CJK SC" w:eastAsia="Noto Sans CJK SC"/>
          <w:sz w:val="21"/>
        </w:rPr>
        <w:t>涉及员工个人信息时遵循必要、最小和授权原则，非工作需要不得查询。</w:t>
      </w:r>
    </w:p>
    <w:p>
      <w:pPr>
        <w:pStyle w:val="ListBullet"/>
        <w:spacing w:after="40"/>
      </w:pPr>
      <w:r>
        <w:rPr>
          <w:rFonts w:ascii="Noto Sans CJK SC" w:hAnsi="Noto Sans CJK SC" w:eastAsia="Noto Sans CJK SC"/>
          <w:sz w:val="21"/>
        </w:rPr>
        <w:t>人员状态变更应及时同步技术部、财务部和行政部，避免账号、薪酬或资产处理遗漏。</w:t>
      </w:r>
    </w:p>
    <w:p>
      <w:pPr>
        <w:pStyle w:val="ListBullet"/>
        <w:spacing w:after="40"/>
      </w:pPr>
      <w:r>
        <w:rPr>
          <w:rFonts w:ascii="Noto Sans CJK SC" w:hAnsi="Noto Sans CJK SC" w:eastAsia="Noto Sans CJK SC"/>
          <w:sz w:val="21"/>
        </w:rPr>
        <w:t>制度解释应采用统一口径，特殊情况需由人事部经理确认。</w:t>
      </w:r>
    </w:p>
    <w:p>
      <w:pPr>
        <w:pStyle w:val="ListBullet"/>
        <w:spacing w:after="40"/>
      </w:pPr>
      <w:r>
        <w:rPr>
          <w:rFonts w:ascii="Noto Sans CJK SC" w:hAnsi="Noto Sans CJK SC" w:eastAsia="Noto Sans CJK SC"/>
          <w:sz w:val="21"/>
        </w:rPr>
        <w:t>招聘、绩效和员工关系事项应保留客观记录，避免仅凭口头沟通处理。</w:t>
      </w:r>
    </w:p>
    <w:p>
      <w:pPr>
        <w:pStyle w:val="ListBullet"/>
        <w:spacing w:after="40"/>
      </w:pPr>
      <w:r>
        <w:rPr>
          <w:rFonts w:ascii="Noto Sans CJK SC" w:hAnsi="Noto Sans CJK SC" w:eastAsia="Noto Sans CJK SC"/>
          <w:sz w:val="21"/>
        </w:rPr>
        <w:t>AI 不得自动决定录用、淘汰、晋升或处罚，只能协助整理资料和提供流程建议。</w:t>
      </w:r>
    </w:p>
    <w:p>
      <w:pPr>
        <w:pStyle w:val="Heading1"/>
      </w:pPr>
      <w:r>
        <w:t>3. 部门职责</w:t>
      </w:r>
    </w:p>
    <w:p>
      <w:pPr>
        <w:pStyle w:val="Heading2"/>
      </w:pPr>
      <w:r>
        <w:t>3.1 组织与人员规划</w:t>
      </w:r>
    </w:p>
    <w:p>
      <w:r>
        <w:t>根据公司发展计划和部门需求维护组织架构、岗位编制、岗位说明和年度招聘计划。</w:t>
      </w:r>
    </w:p>
    <w:p>
      <w:pPr>
        <w:pStyle w:val="Heading2"/>
      </w:pPr>
      <w:r>
        <w:t>3.2 招聘与录用管理</w:t>
      </w:r>
    </w:p>
    <w:p>
      <w:r>
        <w:t>发布职位、筛选简历、组织面试、开展背景核验、发放录用通知并跟踪到岗。</w:t>
      </w:r>
    </w:p>
    <w:p>
      <w:pPr>
        <w:pStyle w:val="Heading2"/>
      </w:pPr>
      <w:r>
        <w:t>3.3 入职与试用期管理</w:t>
      </w:r>
    </w:p>
    <w:p>
      <w:r>
        <w:t>办理资料收集、合同签订、账号与资产申请、新人培训、导师安排和试用期跟踪。</w:t>
      </w:r>
    </w:p>
    <w:p>
      <w:pPr>
        <w:pStyle w:val="Heading2"/>
      </w:pPr>
      <w:r>
        <w:t>3.4 劳动合同与人事档案</w:t>
      </w:r>
    </w:p>
    <w:p>
      <w:r>
        <w:t>管理员工合同、保密协议、证明材料、人员信息、电子档案和纸质档案。</w:t>
      </w:r>
    </w:p>
    <w:p>
      <w:pPr>
        <w:pStyle w:val="Heading2"/>
      </w:pPr>
      <w:r>
        <w:t>3.5 考勤与假期管理</w:t>
      </w:r>
    </w:p>
    <w:p>
      <w:r>
        <w:t>维护考勤制度，指导各部门配置本部门考勤规则，处理请假、加班、异常申诉和月度统计。</w:t>
      </w:r>
    </w:p>
    <w:p>
      <w:pPr>
        <w:pStyle w:val="Heading2"/>
      </w:pPr>
      <w:r>
        <w:t>3.6 培训与人才发展</w:t>
      </w:r>
    </w:p>
    <w:p>
      <w:r>
        <w:t>收集培训需求，组织新人培训、专业培训和管理培训，评估培训效果并维护学习记录。</w:t>
      </w:r>
    </w:p>
    <w:p>
      <w:pPr>
        <w:pStyle w:val="Heading2"/>
      </w:pPr>
      <w:r>
        <w:t>3.7 绩效与激励协作</w:t>
      </w:r>
    </w:p>
    <w:p>
      <w:r>
        <w:t>组织绩效周期、目标确认、结果汇总、反馈沟通和申诉处理，为薪酬调整提供合规数据。</w:t>
      </w:r>
    </w:p>
    <w:p>
      <w:pPr>
        <w:pStyle w:val="Heading2"/>
      </w:pPr>
      <w:r>
        <w:t>3.8 员工关系与离职管理</w:t>
      </w:r>
    </w:p>
    <w:p>
      <w:r>
        <w:t>处理咨询、沟通、调岗、晋升、纪律、离职和证明开具，控制劳动用工风险。</w:t>
      </w:r>
    </w:p>
    <w:p>
      <w:pPr>
        <w:pStyle w:val="Heading1"/>
      </w:pPr>
      <w:r>
        <w:t>4. 岗位分工</w:t>
      </w:r>
    </w:p>
    <w:tbl>
      <w:tblPr>
        <w:tblStyle w:val="TableGrid"/>
        <w:tblW w:type="auto" w:w="0"/>
        <w:jc w:val="center"/>
        <w:tblLook w:firstColumn="1" w:firstRow="1" w:lastColumn="0" w:lastRow="0" w:noHBand="0" w:noVBand="1" w:val="04A0"/>
      </w:tblPr>
      <w:tblGrid>
        <w:gridCol w:w="2408"/>
        <w:gridCol w:w="2408"/>
        <w:gridCol w:w="2408"/>
        <w:gridCol w:w="2408"/>
      </w:tblGrid>
      <w:tr>
        <w:trPr>
          <w:tblHeader w:val="true"/>
        </w:trPr>
        <w:tc>
          <w:tcPr>
            <w:tcW w:type="dxa" w:w="2408"/>
            <w:shd w:fill="2F5597"/>
          </w:tcPr>
          <w:p>
            <w:r>
              <w:rPr>
                <w:rFonts w:ascii="Noto Sans CJK SC" w:hAnsi="Noto Sans CJK SC" w:eastAsia="Noto Sans CJK SC"/>
                <w:b/>
                <w:color w:val="FFFFFF"/>
                <w:sz w:val="19"/>
              </w:rPr>
              <w:t>岗位/角色</w:t>
            </w:r>
          </w:p>
        </w:tc>
        <w:tc>
          <w:tcPr>
            <w:tcW w:type="dxa" w:w="2408"/>
            <w:shd w:fill="2F5597"/>
          </w:tcPr>
          <w:p>
            <w:r>
              <w:rPr>
                <w:rFonts w:ascii="Noto Sans CJK SC" w:hAnsi="Noto Sans CJK SC" w:eastAsia="Noto Sans CJK SC"/>
                <w:b/>
                <w:color w:val="FFFFFF"/>
                <w:sz w:val="19"/>
              </w:rPr>
              <w:t>主要职责</w:t>
            </w:r>
          </w:p>
        </w:tc>
        <w:tc>
          <w:tcPr>
            <w:tcW w:type="dxa" w:w="2408"/>
            <w:shd w:fill="2F5597"/>
          </w:tcPr>
          <w:p>
            <w:r>
              <w:rPr>
                <w:rFonts w:ascii="Noto Sans CJK SC" w:hAnsi="Noto Sans CJK SC" w:eastAsia="Noto Sans CJK SC"/>
                <w:b/>
                <w:color w:val="FFFFFF"/>
                <w:sz w:val="19"/>
              </w:rPr>
              <w:t>关键输出</w:t>
            </w:r>
          </w:p>
        </w:tc>
        <w:tc>
          <w:tcPr>
            <w:tcW w:type="dxa" w:w="2408"/>
            <w:shd w:fill="2F5597"/>
          </w:tcPr>
          <w:p>
            <w:r>
              <w:rPr>
                <w:rFonts w:ascii="Noto Sans CJK SC" w:hAnsi="Noto Sans CJK SC" w:eastAsia="Noto Sans CJK SC"/>
                <w:b/>
                <w:color w:val="FFFFFF"/>
                <w:sz w:val="19"/>
              </w:rPr>
              <w:t>协作对象</w:t>
            </w:r>
          </w:p>
        </w:tc>
      </w:tr>
      <w:tr>
        <w:tc>
          <w:tcPr>
            <w:tcW w:type="dxa" w:w="2408"/>
            <w:vAlign w:val="top"/>
            <w:tcMar>
              <w:top w:w="80" w:type="dxa"/>
              <w:start w:w="100" w:type="dxa"/>
              <w:bottom w:w="80" w:type="dxa"/>
              <w:end w:w="100" w:type="dxa"/>
            </w:tcMar>
          </w:tcPr>
          <w:p>
            <w:r>
              <w:rPr>
                <w:rFonts w:ascii="Noto Sans CJK SC" w:hAnsi="Noto Sans CJK SC" w:eastAsia="Noto Sans CJK SC"/>
                <w:sz w:val="18"/>
              </w:rPr>
              <w:t>人事部经理</w:t>
            </w:r>
          </w:p>
        </w:tc>
        <w:tc>
          <w:tcPr>
            <w:tcW w:type="dxa" w:w="2408"/>
            <w:vAlign w:val="top"/>
            <w:tcMar>
              <w:top w:w="80" w:type="dxa"/>
              <w:start w:w="100" w:type="dxa"/>
              <w:bottom w:w="80" w:type="dxa"/>
              <w:end w:w="100" w:type="dxa"/>
            </w:tcMar>
          </w:tcPr>
          <w:p>
            <w:r>
              <w:rPr>
                <w:rFonts w:ascii="Noto Sans CJK SC" w:hAnsi="Noto Sans CJK SC" w:eastAsia="Noto Sans CJK SC"/>
                <w:sz w:val="18"/>
              </w:rPr>
              <w:t>制定人力资源计划和制度，审核重要招聘、异动、绩效和员工关系事项。</w:t>
            </w:r>
          </w:p>
        </w:tc>
        <w:tc>
          <w:tcPr>
            <w:tcW w:type="dxa" w:w="2408"/>
            <w:vAlign w:val="top"/>
            <w:tcMar>
              <w:top w:w="80" w:type="dxa"/>
              <w:start w:w="100" w:type="dxa"/>
              <w:bottom w:w="80" w:type="dxa"/>
              <w:end w:w="100" w:type="dxa"/>
            </w:tcMar>
          </w:tcPr>
          <w:p>
            <w:r>
              <w:rPr>
                <w:rFonts w:ascii="Noto Sans CJK SC" w:hAnsi="Noto Sans CJK SC" w:eastAsia="Noto Sans CJK SC"/>
                <w:sz w:val="18"/>
              </w:rPr>
              <w:t>人力规划、制度、审批结论、风险处理方案</w:t>
            </w:r>
          </w:p>
        </w:tc>
        <w:tc>
          <w:tcPr>
            <w:tcW w:type="dxa" w:w="2408"/>
            <w:vAlign w:val="top"/>
            <w:tcMar>
              <w:top w:w="80" w:type="dxa"/>
              <w:start w:w="100" w:type="dxa"/>
              <w:bottom w:w="80" w:type="dxa"/>
              <w:end w:w="100" w:type="dxa"/>
            </w:tcMar>
          </w:tcPr>
          <w:p>
            <w:r>
              <w:rPr>
                <w:rFonts w:ascii="Noto Sans CJK SC" w:hAnsi="Noto Sans CJK SC" w:eastAsia="Noto Sans CJK SC"/>
                <w:sz w:val="18"/>
              </w:rPr>
              <w:t>总负责人、各部门经理</w:t>
            </w:r>
          </w:p>
        </w:tc>
      </w:tr>
      <w:tr>
        <w:tc>
          <w:tcPr>
            <w:tcW w:type="dxa" w:w="2408"/>
            <w:vAlign w:val="top"/>
            <w:tcMar>
              <w:top w:w="80" w:type="dxa"/>
              <w:start w:w="100" w:type="dxa"/>
              <w:bottom w:w="80" w:type="dxa"/>
              <w:end w:w="100" w:type="dxa"/>
            </w:tcMar>
          </w:tcPr>
          <w:p>
            <w:r>
              <w:rPr>
                <w:rFonts w:ascii="Noto Sans CJK SC" w:hAnsi="Noto Sans CJK SC" w:eastAsia="Noto Sans CJK SC"/>
                <w:sz w:val="18"/>
              </w:rPr>
              <w:t>招聘专员</w:t>
            </w:r>
          </w:p>
        </w:tc>
        <w:tc>
          <w:tcPr>
            <w:tcW w:type="dxa" w:w="2408"/>
            <w:vAlign w:val="top"/>
            <w:tcMar>
              <w:top w:w="80" w:type="dxa"/>
              <w:start w:w="100" w:type="dxa"/>
              <w:bottom w:w="80" w:type="dxa"/>
              <w:end w:w="100" w:type="dxa"/>
            </w:tcMar>
          </w:tcPr>
          <w:p>
            <w:r>
              <w:rPr>
                <w:rFonts w:ascii="Noto Sans CJK SC" w:hAnsi="Noto Sans CJK SC" w:eastAsia="Noto Sans CJK SC"/>
                <w:sz w:val="18"/>
              </w:rPr>
              <w:t>维护职位、筛选简历、安排面试、跟进候选人和录用流程。</w:t>
            </w:r>
          </w:p>
        </w:tc>
        <w:tc>
          <w:tcPr>
            <w:tcW w:type="dxa" w:w="2408"/>
            <w:vAlign w:val="top"/>
            <w:tcMar>
              <w:top w:w="80" w:type="dxa"/>
              <w:start w:w="100" w:type="dxa"/>
              <w:bottom w:w="80" w:type="dxa"/>
              <w:end w:w="100" w:type="dxa"/>
            </w:tcMar>
          </w:tcPr>
          <w:p>
            <w:r>
              <w:rPr>
                <w:rFonts w:ascii="Noto Sans CJK SC" w:hAnsi="Noto Sans CJK SC" w:eastAsia="Noto Sans CJK SC"/>
                <w:sz w:val="18"/>
              </w:rPr>
              <w:t>候选人清单、面试安排、录用记录</w:t>
            </w:r>
          </w:p>
        </w:tc>
        <w:tc>
          <w:tcPr>
            <w:tcW w:type="dxa" w:w="2408"/>
            <w:vAlign w:val="top"/>
            <w:tcMar>
              <w:top w:w="80" w:type="dxa"/>
              <w:start w:w="100" w:type="dxa"/>
              <w:bottom w:w="80" w:type="dxa"/>
              <w:end w:w="100" w:type="dxa"/>
            </w:tcMar>
          </w:tcPr>
          <w:p>
            <w:r>
              <w:rPr>
                <w:rFonts w:ascii="Noto Sans CJK SC" w:hAnsi="Noto Sans CJK SC" w:eastAsia="Noto Sans CJK SC"/>
                <w:sz w:val="18"/>
              </w:rPr>
              <w:t>用人部门、候选人</w:t>
            </w:r>
          </w:p>
        </w:tc>
      </w:tr>
      <w:tr>
        <w:tc>
          <w:tcPr>
            <w:tcW w:type="dxa" w:w="2408"/>
            <w:vAlign w:val="top"/>
            <w:tcMar>
              <w:top w:w="80" w:type="dxa"/>
              <w:start w:w="100" w:type="dxa"/>
              <w:bottom w:w="80" w:type="dxa"/>
              <w:end w:w="100" w:type="dxa"/>
            </w:tcMar>
          </w:tcPr>
          <w:p>
            <w:r>
              <w:rPr>
                <w:rFonts w:ascii="Noto Sans CJK SC" w:hAnsi="Noto Sans CJK SC" w:eastAsia="Noto Sans CJK SC"/>
                <w:sz w:val="18"/>
              </w:rPr>
              <w:t>员工关系专员</w:t>
            </w:r>
          </w:p>
        </w:tc>
        <w:tc>
          <w:tcPr>
            <w:tcW w:type="dxa" w:w="2408"/>
            <w:vAlign w:val="top"/>
            <w:tcMar>
              <w:top w:w="80" w:type="dxa"/>
              <w:start w:w="100" w:type="dxa"/>
              <w:bottom w:w="80" w:type="dxa"/>
              <w:end w:w="100" w:type="dxa"/>
            </w:tcMar>
          </w:tcPr>
          <w:p>
            <w:r>
              <w:rPr>
                <w:rFonts w:ascii="Noto Sans CJK SC" w:hAnsi="Noto Sans CJK SC" w:eastAsia="Noto Sans CJK SC"/>
                <w:sz w:val="18"/>
              </w:rPr>
              <w:t>办理入转调离、合同、档案、证明、考勤和假期咨询。</w:t>
            </w:r>
          </w:p>
        </w:tc>
        <w:tc>
          <w:tcPr>
            <w:tcW w:type="dxa" w:w="2408"/>
            <w:vAlign w:val="top"/>
            <w:tcMar>
              <w:top w:w="80" w:type="dxa"/>
              <w:start w:w="100" w:type="dxa"/>
              <w:bottom w:w="80" w:type="dxa"/>
              <w:end w:w="100" w:type="dxa"/>
            </w:tcMar>
          </w:tcPr>
          <w:p>
            <w:r>
              <w:rPr>
                <w:rFonts w:ascii="Noto Sans CJK SC" w:hAnsi="Noto Sans CJK SC" w:eastAsia="Noto Sans CJK SC"/>
                <w:sz w:val="18"/>
              </w:rPr>
              <w:t>人员异动记录、合同档案、考勤处理结果</w:t>
            </w:r>
          </w:p>
        </w:tc>
        <w:tc>
          <w:tcPr>
            <w:tcW w:type="dxa" w:w="2408"/>
            <w:vAlign w:val="top"/>
            <w:tcMar>
              <w:top w:w="80" w:type="dxa"/>
              <w:start w:w="100" w:type="dxa"/>
              <w:bottom w:w="80" w:type="dxa"/>
              <w:end w:w="100" w:type="dxa"/>
            </w:tcMar>
          </w:tcPr>
          <w:p>
            <w:r>
              <w:rPr>
                <w:rFonts w:ascii="Noto Sans CJK SC" w:hAnsi="Noto Sans CJK SC" w:eastAsia="Noto Sans CJK SC"/>
                <w:sz w:val="18"/>
              </w:rPr>
              <w:t>员工、技术部、行政部、财务部</w:t>
            </w:r>
          </w:p>
        </w:tc>
      </w:tr>
      <w:tr>
        <w:tc>
          <w:tcPr>
            <w:tcW w:type="dxa" w:w="2408"/>
            <w:vAlign w:val="top"/>
            <w:tcMar>
              <w:top w:w="80" w:type="dxa"/>
              <w:start w:w="100" w:type="dxa"/>
              <w:bottom w:w="80" w:type="dxa"/>
              <w:end w:w="100" w:type="dxa"/>
            </w:tcMar>
          </w:tcPr>
          <w:p>
            <w:r>
              <w:rPr>
                <w:rFonts w:ascii="Noto Sans CJK SC" w:hAnsi="Noto Sans CJK SC" w:eastAsia="Noto Sans CJK SC"/>
                <w:sz w:val="18"/>
              </w:rPr>
              <w:t>培训专员</w:t>
            </w:r>
          </w:p>
        </w:tc>
        <w:tc>
          <w:tcPr>
            <w:tcW w:type="dxa" w:w="2408"/>
            <w:vAlign w:val="top"/>
            <w:tcMar>
              <w:top w:w="80" w:type="dxa"/>
              <w:start w:w="100" w:type="dxa"/>
              <w:bottom w:w="80" w:type="dxa"/>
              <w:end w:w="100" w:type="dxa"/>
            </w:tcMar>
          </w:tcPr>
          <w:p>
            <w:r>
              <w:rPr>
                <w:rFonts w:ascii="Noto Sans CJK SC" w:hAnsi="Noto Sans CJK SC" w:eastAsia="Noto Sans CJK SC"/>
                <w:sz w:val="18"/>
              </w:rPr>
              <w:t>开展需求调研、课程组织、新人培训、考试和效果评估。</w:t>
            </w:r>
          </w:p>
        </w:tc>
        <w:tc>
          <w:tcPr>
            <w:tcW w:type="dxa" w:w="2408"/>
            <w:vAlign w:val="top"/>
            <w:tcMar>
              <w:top w:w="80" w:type="dxa"/>
              <w:start w:w="100" w:type="dxa"/>
              <w:bottom w:w="80" w:type="dxa"/>
              <w:end w:w="100" w:type="dxa"/>
            </w:tcMar>
          </w:tcPr>
          <w:p>
            <w:r>
              <w:rPr>
                <w:rFonts w:ascii="Noto Sans CJK SC" w:hAnsi="Noto Sans CJK SC" w:eastAsia="Noto Sans CJK SC"/>
                <w:sz w:val="18"/>
              </w:rPr>
              <w:t>培训计划、课程资料、签到记录、评估报告</w:t>
            </w:r>
          </w:p>
        </w:tc>
        <w:tc>
          <w:tcPr>
            <w:tcW w:type="dxa" w:w="2408"/>
            <w:vAlign w:val="top"/>
            <w:tcMar>
              <w:top w:w="80" w:type="dxa"/>
              <w:start w:w="100" w:type="dxa"/>
              <w:bottom w:w="80" w:type="dxa"/>
              <w:end w:w="100" w:type="dxa"/>
            </w:tcMar>
          </w:tcPr>
          <w:p>
            <w:r>
              <w:rPr>
                <w:rFonts w:ascii="Noto Sans CJK SC" w:hAnsi="Noto Sans CJK SC" w:eastAsia="Noto Sans CJK SC"/>
                <w:sz w:val="18"/>
              </w:rPr>
              <w:t>部门讲师、员工、部门经理</w:t>
            </w:r>
          </w:p>
        </w:tc>
      </w:tr>
      <w:tr>
        <w:tc>
          <w:tcPr>
            <w:tcW w:type="dxa" w:w="2408"/>
            <w:vAlign w:val="top"/>
            <w:tcMar>
              <w:top w:w="80" w:type="dxa"/>
              <w:start w:w="100" w:type="dxa"/>
              <w:bottom w:w="80" w:type="dxa"/>
              <w:end w:w="100" w:type="dxa"/>
            </w:tcMar>
          </w:tcPr>
          <w:p>
            <w:r>
              <w:rPr>
                <w:rFonts w:ascii="Noto Sans CJK SC" w:hAnsi="Noto Sans CJK SC" w:eastAsia="Noto Sans CJK SC"/>
                <w:sz w:val="18"/>
              </w:rPr>
              <w:t>绩效专员</w:t>
            </w:r>
          </w:p>
        </w:tc>
        <w:tc>
          <w:tcPr>
            <w:tcW w:type="dxa" w:w="2408"/>
            <w:vAlign w:val="top"/>
            <w:tcMar>
              <w:top w:w="80" w:type="dxa"/>
              <w:start w:w="100" w:type="dxa"/>
              <w:bottom w:w="80" w:type="dxa"/>
              <w:end w:w="100" w:type="dxa"/>
            </w:tcMar>
          </w:tcPr>
          <w:p>
            <w:r>
              <w:rPr>
                <w:rFonts w:ascii="Noto Sans CJK SC" w:hAnsi="Noto Sans CJK SC" w:eastAsia="Noto Sans CJK SC"/>
                <w:sz w:val="18"/>
              </w:rPr>
              <w:t>维护考核周期、目标模板、评分进度和结果归档。</w:t>
            </w:r>
          </w:p>
        </w:tc>
        <w:tc>
          <w:tcPr>
            <w:tcW w:type="dxa" w:w="2408"/>
            <w:vAlign w:val="top"/>
            <w:tcMar>
              <w:top w:w="80" w:type="dxa"/>
              <w:start w:w="100" w:type="dxa"/>
              <w:bottom w:w="80" w:type="dxa"/>
              <w:end w:w="100" w:type="dxa"/>
            </w:tcMar>
          </w:tcPr>
          <w:p>
            <w:r>
              <w:rPr>
                <w:rFonts w:ascii="Noto Sans CJK SC" w:hAnsi="Noto Sans CJK SC" w:eastAsia="Noto Sans CJK SC"/>
                <w:sz w:val="18"/>
              </w:rPr>
              <w:t>绩效通知、结果汇总、反馈记录</w:t>
            </w:r>
          </w:p>
        </w:tc>
        <w:tc>
          <w:tcPr>
            <w:tcW w:type="dxa" w:w="2408"/>
            <w:vAlign w:val="top"/>
            <w:tcMar>
              <w:top w:w="80" w:type="dxa"/>
              <w:start w:w="100" w:type="dxa"/>
              <w:bottom w:w="80" w:type="dxa"/>
              <w:end w:w="100" w:type="dxa"/>
            </w:tcMar>
          </w:tcPr>
          <w:p>
            <w:r>
              <w:rPr>
                <w:rFonts w:ascii="Noto Sans CJK SC" w:hAnsi="Noto Sans CJK SC" w:eastAsia="Noto Sans CJK SC"/>
                <w:sz w:val="18"/>
              </w:rPr>
              <w:t>各部门经理、财务部</w:t>
            </w:r>
          </w:p>
        </w:tc>
      </w:tr>
      <w:tr>
        <w:tc>
          <w:tcPr>
            <w:tcW w:type="dxa" w:w="2408"/>
            <w:vAlign w:val="top"/>
            <w:tcMar>
              <w:top w:w="80" w:type="dxa"/>
              <w:start w:w="100" w:type="dxa"/>
              <w:bottom w:w="80" w:type="dxa"/>
              <w:end w:w="100" w:type="dxa"/>
            </w:tcMar>
          </w:tcPr>
          <w:p>
            <w:r>
              <w:rPr>
                <w:rFonts w:ascii="Noto Sans CJK SC" w:hAnsi="Noto Sans CJK SC" w:eastAsia="Noto Sans CJK SC"/>
                <w:sz w:val="18"/>
              </w:rPr>
              <w:t>人事信息管理员</w:t>
            </w:r>
          </w:p>
        </w:tc>
        <w:tc>
          <w:tcPr>
            <w:tcW w:type="dxa" w:w="2408"/>
            <w:vAlign w:val="top"/>
            <w:tcMar>
              <w:top w:w="80" w:type="dxa"/>
              <w:start w:w="100" w:type="dxa"/>
              <w:bottom w:w="80" w:type="dxa"/>
              <w:end w:w="100" w:type="dxa"/>
            </w:tcMar>
          </w:tcPr>
          <w:p>
            <w:r>
              <w:rPr>
                <w:rFonts w:ascii="Noto Sans CJK SC" w:hAnsi="Noto Sans CJK SC" w:eastAsia="Noto Sans CJK SC"/>
                <w:sz w:val="18"/>
              </w:rPr>
              <w:t>维护人事系统角色、字段、数据质量和敏感资料权限。</w:t>
            </w:r>
          </w:p>
        </w:tc>
        <w:tc>
          <w:tcPr>
            <w:tcW w:type="dxa" w:w="2408"/>
            <w:vAlign w:val="top"/>
            <w:tcMar>
              <w:top w:w="80" w:type="dxa"/>
              <w:start w:w="100" w:type="dxa"/>
              <w:bottom w:w="80" w:type="dxa"/>
              <w:end w:w="100" w:type="dxa"/>
            </w:tcMar>
          </w:tcPr>
          <w:p>
            <w:r>
              <w:rPr>
                <w:rFonts w:ascii="Noto Sans CJK SC" w:hAnsi="Noto Sans CJK SC" w:eastAsia="Noto Sans CJK SC"/>
                <w:sz w:val="18"/>
              </w:rPr>
              <w:t>数据台账、权限记录、数据校验报告</w:t>
            </w:r>
          </w:p>
        </w:tc>
        <w:tc>
          <w:tcPr>
            <w:tcW w:type="dxa" w:w="2408"/>
            <w:vAlign w:val="top"/>
            <w:tcMar>
              <w:top w:w="80" w:type="dxa"/>
              <w:start w:w="100" w:type="dxa"/>
              <w:bottom w:w="80" w:type="dxa"/>
              <w:end w:w="100" w:type="dxa"/>
            </w:tcMar>
          </w:tcPr>
          <w:p>
            <w:r>
              <w:rPr>
                <w:rFonts w:ascii="Noto Sans CJK SC" w:hAnsi="Noto Sans CJK SC" w:eastAsia="Noto Sans CJK SC"/>
                <w:sz w:val="18"/>
              </w:rPr>
              <w:t>技术部、人事业务人员</w:t>
            </w:r>
          </w:p>
        </w:tc>
      </w:tr>
    </w:tbl>
    <w:p>
      <w:pPr>
        <w:pStyle w:val="Heading1"/>
      </w:pPr>
      <w:r>
        <w:t>5. 常用工作流程</w:t>
      </w:r>
    </w:p>
    <w:p>
      <w:pPr>
        <w:pStyle w:val="Heading2"/>
      </w:pPr>
      <w:r>
        <w:t>5.1. 招聘需求与录用流程</w:t>
      </w:r>
    </w:p>
    <w:p>
      <w:pPr>
        <w:spacing w:after="60"/>
      </w:pPr>
      <w:r>
        <w:rPr>
          <w:rFonts w:ascii="Noto Sans CJK SC" w:hAnsi="Noto Sans CJK SC" w:eastAsia="Noto Sans CJK SC"/>
          <w:b/>
          <w:sz w:val="21"/>
        </w:rPr>
        <w:t>适用场景：</w:t>
      </w:r>
      <w:r>
        <w:rPr>
          <w:rFonts w:ascii="Noto Sans CJK SC" w:hAnsi="Noto Sans CJK SC" w:eastAsia="Noto Sans CJK SC"/>
          <w:sz w:val="21"/>
        </w:rPr>
        <w:t>新增岗位、补充人员、实习生或临时人员招聘。</w:t>
      </w:r>
    </w:p>
    <w:p>
      <w:pPr>
        <w:spacing w:after="60"/>
      </w:pPr>
      <w:r>
        <w:rPr>
          <w:rFonts w:ascii="Noto Sans CJK SC" w:hAnsi="Noto Sans CJK SC" w:eastAsia="Noto Sans CJK SC"/>
          <w:b/>
          <w:sz w:val="21"/>
        </w:rPr>
        <w:t>发起角色：</w:t>
      </w:r>
      <w:r>
        <w:rPr>
          <w:rFonts w:ascii="Noto Sans CJK SC" w:hAnsi="Noto Sans CJK SC" w:eastAsia="Noto Sans CJK SC"/>
          <w:sz w:val="21"/>
        </w:rPr>
        <w:t>用人部门经理</w:t>
      </w:r>
    </w:p>
    <w:p>
      <w:pPr>
        <w:spacing w:after="60"/>
      </w:pPr>
      <w:r>
        <w:rPr>
          <w:rFonts w:ascii="Noto Sans CJK SC" w:hAnsi="Noto Sans CJK SC" w:eastAsia="Noto Sans CJK SC"/>
          <w:b/>
          <w:sz w:val="21"/>
        </w:rPr>
        <w:t>办理时限：</w:t>
      </w:r>
      <w:r>
        <w:rPr>
          <w:rFonts w:ascii="Noto Sans CJK SC" w:hAnsi="Noto Sans CJK SC" w:eastAsia="Noto Sans CJK SC"/>
          <w:sz w:val="21"/>
        </w:rPr>
        <w:t>收到完整需求后 2 个工作日内确认职位信息并启动招聘。</w:t>
      </w:r>
    </w:p>
    <w:p>
      <w:pPr>
        <w:spacing w:after="40"/>
      </w:pPr>
      <w:r>
        <w:rPr>
          <w:rFonts w:ascii="Noto Sans CJK SC" w:hAnsi="Noto Sans CJK SC" w:eastAsia="Noto Sans CJK SC"/>
          <w:b/>
          <w:sz w:val="21"/>
        </w:rPr>
        <w:t>标准步骤：</w:t>
      </w:r>
    </w:p>
    <w:p>
      <w:pPr>
        <w:pStyle w:val="ListNumber"/>
        <w:spacing w:after="40"/>
      </w:pPr>
      <w:r>
        <w:rPr>
          <w:rFonts w:ascii="Noto Sans CJK SC" w:hAnsi="Noto Sans CJK SC" w:eastAsia="Noto Sans CJK SC"/>
          <w:sz w:val="21"/>
        </w:rPr>
        <w:t>用人部门提交岗位名称、人数、职责、任职要求、到岗时间和预算范围。</w:t>
      </w:r>
    </w:p>
    <w:p>
      <w:pPr>
        <w:pStyle w:val="ListNumber"/>
        <w:spacing w:after="40"/>
      </w:pPr>
      <w:r>
        <w:rPr>
          <w:rFonts w:ascii="Noto Sans CJK SC" w:hAnsi="Noto Sans CJK SC" w:eastAsia="Noto Sans CJK SC"/>
          <w:sz w:val="21"/>
        </w:rPr>
        <w:t>人事部核对编制与岗位说明，必要时由总负责人审批新增编制。</w:t>
      </w:r>
    </w:p>
    <w:p>
      <w:pPr>
        <w:pStyle w:val="ListNumber"/>
        <w:spacing w:after="40"/>
      </w:pPr>
      <w:r>
        <w:rPr>
          <w:rFonts w:ascii="Noto Sans CJK SC" w:hAnsi="Noto Sans CJK SC" w:eastAsia="Noto Sans CJK SC"/>
          <w:sz w:val="21"/>
        </w:rPr>
        <w:t>发布职位并筛选候选人，向用人部门提供简历和初步评估。</w:t>
      </w:r>
    </w:p>
    <w:p>
      <w:pPr>
        <w:pStyle w:val="ListNumber"/>
        <w:spacing w:after="40"/>
      </w:pPr>
      <w:r>
        <w:rPr>
          <w:rFonts w:ascii="Noto Sans CJK SC" w:hAnsi="Noto Sans CJK SC" w:eastAsia="Noto Sans CJK SC"/>
          <w:sz w:val="21"/>
        </w:rPr>
        <w:t>组织业务面试和必要的复试，统一收集评价，禁止通过非授权渠道传播候选人资料。</w:t>
      </w:r>
    </w:p>
    <w:p>
      <w:pPr>
        <w:pStyle w:val="ListNumber"/>
        <w:spacing w:after="40"/>
      </w:pPr>
      <w:r>
        <w:rPr>
          <w:rFonts w:ascii="Noto Sans CJK SC" w:hAnsi="Noto Sans CJK SC" w:eastAsia="Noto Sans CJK SC"/>
          <w:sz w:val="21"/>
        </w:rPr>
        <w:t>确定人选后完成薪酬与录用审批，发送正式录用通知。</w:t>
      </w:r>
    </w:p>
    <w:p>
      <w:pPr>
        <w:pStyle w:val="ListNumber"/>
        <w:spacing w:after="40"/>
      </w:pPr>
      <w:r>
        <w:rPr>
          <w:rFonts w:ascii="Noto Sans CJK SC" w:hAnsi="Noto Sans CJK SC" w:eastAsia="Noto Sans CJK SC"/>
          <w:sz w:val="21"/>
        </w:rPr>
        <w:t>候选人确认后建立待入职记录，并准备入职事项。</w:t>
      </w:r>
    </w:p>
    <w:p>
      <w:pPr>
        <w:spacing w:after="60"/>
      </w:pPr>
      <w:r>
        <w:rPr>
          <w:rFonts w:ascii="Noto Sans CJK SC" w:hAnsi="Noto Sans CJK SC" w:eastAsia="Noto Sans CJK SC"/>
          <w:b/>
          <w:sz w:val="21"/>
        </w:rPr>
        <w:t>输出结果：</w:t>
      </w:r>
      <w:r>
        <w:rPr>
          <w:rFonts w:ascii="Noto Sans CJK SC" w:hAnsi="Noto Sans CJK SC" w:eastAsia="Noto Sans CJK SC"/>
          <w:sz w:val="21"/>
        </w:rPr>
        <w:t>招聘需求单、面试评价、录用审批、录用通知和待入职记录。</w:t>
      </w:r>
    </w:p>
    <w:p>
      <w:pPr>
        <w:spacing w:after="60"/>
      </w:pPr>
      <w:r>
        <w:rPr>
          <w:rFonts w:ascii="Noto Sans CJK SC" w:hAnsi="Noto Sans CJK SC" w:eastAsia="Noto Sans CJK SC"/>
          <w:b/>
          <w:sz w:val="21"/>
        </w:rPr>
        <w:t>异常处理：</w:t>
      </w:r>
      <w:r>
        <w:rPr>
          <w:rFonts w:ascii="Noto Sans CJK SC" w:hAnsi="Noto Sans CJK SC" w:eastAsia="Noto Sans CJK SC"/>
          <w:sz w:val="21"/>
        </w:rPr>
        <w:t>候选人信息存在明显不一致、岗位预算超出或面试评价分歧较大时，应暂停录用并重新核验。</w:t>
      </w:r>
    </w:p>
    <w:p>
      <w:pPr>
        <w:pStyle w:val="Heading2"/>
      </w:pPr>
      <w:r>
        <w:t>5.2. 新员工入职流程</w:t>
      </w:r>
    </w:p>
    <w:p>
      <w:pPr>
        <w:spacing w:after="60"/>
      </w:pPr>
      <w:r>
        <w:rPr>
          <w:rFonts w:ascii="Noto Sans CJK SC" w:hAnsi="Noto Sans CJK SC" w:eastAsia="Noto Sans CJK SC"/>
          <w:b/>
          <w:sz w:val="21"/>
        </w:rPr>
        <w:t>适用场景：</w:t>
      </w:r>
      <w:r>
        <w:rPr>
          <w:rFonts w:ascii="Noto Sans CJK SC" w:hAnsi="Noto Sans CJK SC" w:eastAsia="Noto Sans CJK SC"/>
          <w:sz w:val="21"/>
        </w:rPr>
        <w:t>正式员工、实习生和其他经批准的入职人员。</w:t>
      </w:r>
    </w:p>
    <w:p>
      <w:pPr>
        <w:spacing w:after="60"/>
      </w:pPr>
      <w:r>
        <w:rPr>
          <w:rFonts w:ascii="Noto Sans CJK SC" w:hAnsi="Noto Sans CJK SC" w:eastAsia="Noto Sans CJK SC"/>
          <w:b/>
          <w:sz w:val="21"/>
        </w:rPr>
        <w:t>发起角色：</w:t>
      </w:r>
      <w:r>
        <w:rPr>
          <w:rFonts w:ascii="Noto Sans CJK SC" w:hAnsi="Noto Sans CJK SC" w:eastAsia="Noto Sans CJK SC"/>
          <w:sz w:val="21"/>
        </w:rPr>
        <w:t>人事部根据确认到岗日期发起</w:t>
      </w:r>
    </w:p>
    <w:p>
      <w:pPr>
        <w:spacing w:after="60"/>
      </w:pPr>
      <w:r>
        <w:rPr>
          <w:rFonts w:ascii="Noto Sans CJK SC" w:hAnsi="Noto Sans CJK SC" w:eastAsia="Noto Sans CJK SC"/>
          <w:b/>
          <w:sz w:val="21"/>
        </w:rPr>
        <w:t>办理时限：</w:t>
      </w:r>
      <w:r>
        <w:rPr>
          <w:rFonts w:ascii="Noto Sans CJK SC" w:hAnsi="Noto Sans CJK SC" w:eastAsia="Noto Sans CJK SC"/>
          <w:sz w:val="21"/>
        </w:rPr>
        <w:t>原则上在到岗前 1 个工作日完成账号、工位和资料准备。</w:t>
      </w:r>
    </w:p>
    <w:p>
      <w:pPr>
        <w:spacing w:after="40"/>
      </w:pPr>
      <w:r>
        <w:rPr>
          <w:rFonts w:ascii="Noto Sans CJK SC" w:hAnsi="Noto Sans CJK SC" w:eastAsia="Noto Sans CJK SC"/>
          <w:b/>
          <w:sz w:val="21"/>
        </w:rPr>
        <w:t>标准步骤：</w:t>
      </w:r>
    </w:p>
    <w:p>
      <w:pPr>
        <w:pStyle w:val="ListNumber"/>
        <w:spacing w:after="40"/>
      </w:pPr>
      <w:r>
        <w:rPr>
          <w:rFonts w:ascii="Noto Sans CJK SC" w:hAnsi="Noto Sans CJK SC" w:eastAsia="Noto Sans CJK SC"/>
          <w:sz w:val="21"/>
        </w:rPr>
        <w:t>向新员工发送报到通知和所需材料清单。</w:t>
      </w:r>
    </w:p>
    <w:p>
      <w:pPr>
        <w:pStyle w:val="ListNumber"/>
        <w:spacing w:after="40"/>
      </w:pPr>
      <w:r>
        <w:rPr>
          <w:rFonts w:ascii="Noto Sans CJK SC" w:hAnsi="Noto Sans CJK SC" w:eastAsia="Noto Sans CJK SC"/>
          <w:sz w:val="21"/>
        </w:rPr>
        <w:t>核验身份及入职材料，建立人事档案并签署合同、保密等文件。</w:t>
      </w:r>
    </w:p>
    <w:p>
      <w:pPr>
        <w:pStyle w:val="ListNumber"/>
        <w:spacing w:after="40"/>
      </w:pPr>
      <w:r>
        <w:rPr>
          <w:rFonts w:ascii="Noto Sans CJK SC" w:hAnsi="Noto Sans CJK SC" w:eastAsia="Noto Sans CJK SC"/>
          <w:sz w:val="21"/>
        </w:rPr>
        <w:t>向技术部申请账号权限，向行政部申请工位、门禁和设备，向财务部同步薪酬发放信息。</w:t>
      </w:r>
    </w:p>
    <w:p>
      <w:pPr>
        <w:pStyle w:val="ListNumber"/>
        <w:spacing w:after="40"/>
      </w:pPr>
      <w:r>
        <w:rPr>
          <w:rFonts w:ascii="Noto Sans CJK SC" w:hAnsi="Noto Sans CJK SC" w:eastAsia="Noto Sans CJK SC"/>
          <w:sz w:val="21"/>
        </w:rPr>
        <w:t>完成公司制度、信息安全、行政规范和岗位基础培训。</w:t>
      </w:r>
    </w:p>
    <w:p>
      <w:pPr>
        <w:pStyle w:val="ListNumber"/>
        <w:spacing w:after="40"/>
      </w:pPr>
      <w:r>
        <w:rPr>
          <w:rFonts w:ascii="Noto Sans CJK SC" w:hAnsi="Noto Sans CJK SC" w:eastAsia="Noto Sans CJK SC"/>
          <w:sz w:val="21"/>
        </w:rPr>
        <w:t>介绍直属经理、导师和团队成员，确认试用期目标。</w:t>
      </w:r>
    </w:p>
    <w:p>
      <w:pPr>
        <w:pStyle w:val="ListNumber"/>
        <w:spacing w:after="40"/>
      </w:pPr>
      <w:r>
        <w:rPr>
          <w:rFonts w:ascii="Noto Sans CJK SC" w:hAnsi="Noto Sans CJK SC" w:eastAsia="Noto Sans CJK SC"/>
          <w:sz w:val="21"/>
        </w:rPr>
        <w:t>记录培训完成情况和待补材料，持续跟踪试用期。</w:t>
      </w:r>
    </w:p>
    <w:p>
      <w:pPr>
        <w:spacing w:after="60"/>
      </w:pPr>
      <w:r>
        <w:rPr>
          <w:rFonts w:ascii="Noto Sans CJK SC" w:hAnsi="Noto Sans CJK SC" w:eastAsia="Noto Sans CJK SC"/>
          <w:b/>
          <w:sz w:val="21"/>
        </w:rPr>
        <w:t>输出结果：</w:t>
      </w:r>
      <w:r>
        <w:rPr>
          <w:rFonts w:ascii="Noto Sans CJK SC" w:hAnsi="Noto Sans CJK SC" w:eastAsia="Noto Sans CJK SC"/>
          <w:sz w:val="21"/>
        </w:rPr>
        <w:t>员工档案、合同文件、账号资产申请、培训记录和试用期目标。</w:t>
      </w:r>
    </w:p>
    <w:p>
      <w:pPr>
        <w:spacing w:after="60"/>
      </w:pPr>
      <w:r>
        <w:rPr>
          <w:rFonts w:ascii="Noto Sans CJK SC" w:hAnsi="Noto Sans CJK SC" w:eastAsia="Noto Sans CJK SC"/>
          <w:b/>
          <w:sz w:val="21"/>
        </w:rPr>
        <w:t>异常处理：</w:t>
      </w:r>
      <w:r>
        <w:rPr>
          <w:rFonts w:ascii="Noto Sans CJK SC" w:hAnsi="Noto Sans CJK SC" w:eastAsia="Noto Sans CJK SC"/>
          <w:sz w:val="21"/>
        </w:rPr>
        <w:t>关键材料不完整或身份信息无法核验时，不得跳过核验直接完成正式入职。</w:t>
      </w:r>
    </w:p>
    <w:p>
      <w:pPr>
        <w:pStyle w:val="Heading2"/>
      </w:pPr>
      <w:r>
        <w:t>5.3. 部门考勤规则维护流程</w:t>
      </w:r>
    </w:p>
    <w:p>
      <w:pPr>
        <w:spacing w:after="60"/>
      </w:pPr>
      <w:r>
        <w:rPr>
          <w:rFonts w:ascii="Noto Sans CJK SC" w:hAnsi="Noto Sans CJK SC" w:eastAsia="Noto Sans CJK SC"/>
          <w:b/>
          <w:sz w:val="21"/>
        </w:rPr>
        <w:t>适用场景：</w:t>
      </w:r>
      <w:r>
        <w:rPr>
          <w:rFonts w:ascii="Noto Sans CJK SC" w:hAnsi="Noto Sans CJK SC" w:eastAsia="Noto Sans CJK SC"/>
          <w:sz w:val="21"/>
        </w:rPr>
        <w:t>各部门制定或修改本部门上下班时间段、签到签退和发布计划。</w:t>
      </w:r>
    </w:p>
    <w:p>
      <w:pPr>
        <w:spacing w:after="60"/>
      </w:pPr>
      <w:r>
        <w:rPr>
          <w:rFonts w:ascii="Noto Sans CJK SC" w:hAnsi="Noto Sans CJK SC" w:eastAsia="Noto Sans CJK SC"/>
          <w:b/>
          <w:sz w:val="21"/>
        </w:rPr>
        <w:t>发起角色：</w:t>
      </w:r>
      <w:r>
        <w:rPr>
          <w:rFonts w:ascii="Noto Sans CJK SC" w:hAnsi="Noto Sans CJK SC" w:eastAsia="Noto Sans CJK SC"/>
          <w:sz w:val="21"/>
        </w:rPr>
        <w:t>部门经理</w:t>
      </w:r>
    </w:p>
    <w:p>
      <w:pPr>
        <w:spacing w:after="60"/>
      </w:pPr>
      <w:r>
        <w:rPr>
          <w:rFonts w:ascii="Noto Sans CJK SC" w:hAnsi="Noto Sans CJK SC" w:eastAsia="Noto Sans CJK SC"/>
          <w:b/>
          <w:sz w:val="21"/>
        </w:rPr>
        <w:t>办理时限：</w:t>
      </w:r>
      <w:r>
        <w:rPr>
          <w:rFonts w:ascii="Noto Sans CJK SC" w:hAnsi="Noto Sans CJK SC" w:eastAsia="Noto Sans CJK SC"/>
          <w:sz w:val="21"/>
        </w:rPr>
        <w:t>规则原则上应在生效日前 1 个工作日完成配置。</w:t>
      </w:r>
    </w:p>
    <w:p>
      <w:pPr>
        <w:spacing w:after="40"/>
      </w:pPr>
      <w:r>
        <w:rPr>
          <w:rFonts w:ascii="Noto Sans CJK SC" w:hAnsi="Noto Sans CJK SC" w:eastAsia="Noto Sans CJK SC"/>
          <w:b/>
          <w:sz w:val="21"/>
        </w:rPr>
        <w:t>标准步骤：</w:t>
      </w:r>
    </w:p>
    <w:p>
      <w:pPr>
        <w:pStyle w:val="ListNumber"/>
        <w:spacing w:after="40"/>
      </w:pPr>
      <w:r>
        <w:rPr>
          <w:rFonts w:ascii="Noto Sans CJK SC" w:hAnsi="Noto Sans CJK SC" w:eastAsia="Noto Sans CJK SC"/>
          <w:sz w:val="21"/>
        </w:rPr>
        <w:t>部门经理设置适用部门、日期范围、工作日、上午和下午等时间段。</w:t>
      </w:r>
    </w:p>
    <w:p>
      <w:pPr>
        <w:pStyle w:val="ListNumber"/>
        <w:spacing w:after="40"/>
      </w:pPr>
      <w:r>
        <w:rPr>
          <w:rFonts w:ascii="Noto Sans CJK SC" w:hAnsi="Noto Sans CJK SC" w:eastAsia="Noto Sans CJK SC"/>
          <w:sz w:val="21"/>
        </w:rPr>
        <w:t>分别配置签到时间、签退时间、迟到早退宽限和定时发布时间。</w:t>
      </w:r>
    </w:p>
    <w:p>
      <w:pPr>
        <w:pStyle w:val="ListNumber"/>
        <w:spacing w:after="40"/>
      </w:pPr>
      <w:r>
        <w:rPr>
          <w:rFonts w:ascii="Noto Sans CJK SC" w:hAnsi="Noto Sans CJK SC" w:eastAsia="Noto Sans CJK SC"/>
          <w:sz w:val="21"/>
        </w:rPr>
        <w:t>系统校验时间段不能重叠、开始时间早于结束时间。</w:t>
      </w:r>
    </w:p>
    <w:p>
      <w:pPr>
        <w:pStyle w:val="ListNumber"/>
        <w:spacing w:after="40"/>
      </w:pPr>
      <w:r>
        <w:rPr>
          <w:rFonts w:ascii="Noto Sans CJK SC" w:hAnsi="Noto Sans CJK SC" w:eastAsia="Noto Sans CJK SC"/>
          <w:sz w:val="21"/>
        </w:rPr>
        <w:t>人事部复核规则是否与公司基础考勤制度冲突。</w:t>
      </w:r>
    </w:p>
    <w:p>
      <w:pPr>
        <w:pStyle w:val="ListNumber"/>
        <w:spacing w:after="40"/>
      </w:pPr>
      <w:r>
        <w:rPr>
          <w:rFonts w:ascii="Noto Sans CJK SC" w:hAnsi="Noto Sans CJK SC" w:eastAsia="Noto Sans CJK SC"/>
          <w:sz w:val="21"/>
        </w:rPr>
        <w:t>规则启用后按部门和日期自动生成考勤任务。</w:t>
      </w:r>
    </w:p>
    <w:p>
      <w:pPr>
        <w:pStyle w:val="ListNumber"/>
        <w:spacing w:after="40"/>
      </w:pPr>
      <w:r>
        <w:rPr>
          <w:rFonts w:ascii="Noto Sans CJK SC" w:hAnsi="Noto Sans CJK SC" w:eastAsia="Noto Sans CJK SC"/>
          <w:sz w:val="21"/>
        </w:rPr>
        <w:t>规则变更只影响未发布任务，已开始或结束的记录保留原规则。</w:t>
      </w:r>
    </w:p>
    <w:p>
      <w:pPr>
        <w:spacing w:after="60"/>
      </w:pPr>
      <w:r>
        <w:rPr>
          <w:rFonts w:ascii="Noto Sans CJK SC" w:hAnsi="Noto Sans CJK SC" w:eastAsia="Noto Sans CJK SC"/>
          <w:b/>
          <w:sz w:val="21"/>
        </w:rPr>
        <w:t>输出结果：</w:t>
      </w:r>
      <w:r>
        <w:rPr>
          <w:rFonts w:ascii="Noto Sans CJK SC" w:hAnsi="Noto Sans CJK SC" w:eastAsia="Noto Sans CJK SC"/>
          <w:sz w:val="21"/>
        </w:rPr>
        <w:t>部门考勤规则、发布时间、适用人员和变更记录。</w:t>
      </w:r>
    </w:p>
    <w:p>
      <w:pPr>
        <w:spacing w:after="60"/>
      </w:pPr>
      <w:r>
        <w:rPr>
          <w:rFonts w:ascii="Noto Sans CJK SC" w:hAnsi="Noto Sans CJK SC" w:eastAsia="Noto Sans CJK SC"/>
          <w:b/>
          <w:sz w:val="21"/>
        </w:rPr>
        <w:t>异常处理：</w:t>
      </w:r>
      <w:r>
        <w:rPr>
          <w:rFonts w:ascii="Noto Sans CJK SC" w:hAnsi="Noto Sans CJK SC" w:eastAsia="Noto Sans CJK SC"/>
          <w:sz w:val="21"/>
        </w:rPr>
        <w:t>同一部门同一日期存在冲突规则时不得启用；特殊排班需备注原因并由部门经理确认。</w:t>
      </w:r>
    </w:p>
    <w:p>
      <w:pPr>
        <w:pStyle w:val="Heading2"/>
      </w:pPr>
      <w:r>
        <w:t>5.4. 请假与考勤异常处理流程</w:t>
      </w:r>
    </w:p>
    <w:p>
      <w:pPr>
        <w:spacing w:after="60"/>
      </w:pPr>
      <w:r>
        <w:rPr>
          <w:rFonts w:ascii="Noto Sans CJK SC" w:hAnsi="Noto Sans CJK SC" w:eastAsia="Noto Sans CJK SC"/>
          <w:b/>
          <w:sz w:val="21"/>
        </w:rPr>
        <w:t>适用场景：</w:t>
      </w:r>
      <w:r>
        <w:rPr>
          <w:rFonts w:ascii="Noto Sans CJK SC" w:hAnsi="Noto Sans CJK SC" w:eastAsia="Noto Sans CJK SC"/>
          <w:sz w:val="21"/>
        </w:rPr>
        <w:t>年假、事假、病假、调休、迟到、漏签和外出等情况。</w:t>
      </w:r>
    </w:p>
    <w:p>
      <w:pPr>
        <w:spacing w:after="60"/>
      </w:pPr>
      <w:r>
        <w:rPr>
          <w:rFonts w:ascii="Noto Sans CJK SC" w:hAnsi="Noto Sans CJK SC" w:eastAsia="Noto Sans CJK SC"/>
          <w:b/>
          <w:sz w:val="21"/>
        </w:rPr>
        <w:t>发起角色：</w:t>
      </w:r>
      <w:r>
        <w:rPr>
          <w:rFonts w:ascii="Noto Sans CJK SC" w:hAnsi="Noto Sans CJK SC" w:eastAsia="Noto Sans CJK SC"/>
          <w:sz w:val="21"/>
        </w:rPr>
        <w:t>员工本人或直属经理</w:t>
      </w:r>
    </w:p>
    <w:p>
      <w:pPr>
        <w:spacing w:after="60"/>
      </w:pPr>
      <w:r>
        <w:rPr>
          <w:rFonts w:ascii="Noto Sans CJK SC" w:hAnsi="Noto Sans CJK SC" w:eastAsia="Noto Sans CJK SC"/>
          <w:b/>
          <w:sz w:val="21"/>
        </w:rPr>
        <w:t>办理时限：</w:t>
      </w:r>
      <w:r>
        <w:rPr>
          <w:rFonts w:ascii="Noto Sans CJK SC" w:hAnsi="Noto Sans CJK SC" w:eastAsia="Noto Sans CJK SC"/>
          <w:sz w:val="21"/>
        </w:rPr>
        <w:t>计划性请假应提前申请；考勤异常原则上在 3 个工作日内申诉。</w:t>
      </w:r>
    </w:p>
    <w:p>
      <w:pPr>
        <w:spacing w:after="40"/>
      </w:pPr>
      <w:r>
        <w:rPr>
          <w:rFonts w:ascii="Noto Sans CJK SC" w:hAnsi="Noto Sans CJK SC" w:eastAsia="Noto Sans CJK SC"/>
          <w:b/>
          <w:sz w:val="21"/>
        </w:rPr>
        <w:t>标准步骤：</w:t>
      </w:r>
    </w:p>
    <w:p>
      <w:pPr>
        <w:pStyle w:val="ListNumber"/>
        <w:spacing w:after="40"/>
      </w:pPr>
      <w:r>
        <w:rPr>
          <w:rFonts w:ascii="Noto Sans CJK SC" w:hAnsi="Noto Sans CJK SC" w:eastAsia="Noto Sans CJK SC"/>
          <w:sz w:val="21"/>
        </w:rPr>
        <w:t>员工选择假期类型、起止时间、原因并上传必要证明。</w:t>
      </w:r>
    </w:p>
    <w:p>
      <w:pPr>
        <w:pStyle w:val="ListNumber"/>
        <w:spacing w:after="40"/>
      </w:pPr>
      <w:r>
        <w:rPr>
          <w:rFonts w:ascii="Noto Sans CJK SC" w:hAnsi="Noto Sans CJK SC" w:eastAsia="Noto Sans CJK SC"/>
          <w:sz w:val="21"/>
        </w:rPr>
        <w:t>直属经理根据工作安排审批，超过权限范围的按层级追加审批。</w:t>
      </w:r>
    </w:p>
    <w:p>
      <w:pPr>
        <w:pStyle w:val="ListNumber"/>
        <w:spacing w:after="40"/>
      </w:pPr>
      <w:r>
        <w:rPr>
          <w:rFonts w:ascii="Noto Sans CJK SC" w:hAnsi="Noto Sans CJK SC" w:eastAsia="Noto Sans CJK SC"/>
          <w:sz w:val="21"/>
        </w:rPr>
        <w:t>审批通过后系统同步考勤状态和可用假期。</w:t>
      </w:r>
    </w:p>
    <w:p>
      <w:pPr>
        <w:pStyle w:val="ListNumber"/>
        <w:spacing w:after="40"/>
      </w:pPr>
      <w:r>
        <w:rPr>
          <w:rFonts w:ascii="Noto Sans CJK SC" w:hAnsi="Noto Sans CJK SC" w:eastAsia="Noto Sans CJK SC"/>
          <w:sz w:val="21"/>
        </w:rPr>
        <w:t>漏签或异常员工提交时间、地点和说明，由直属经理确认。</w:t>
      </w:r>
    </w:p>
    <w:p>
      <w:pPr>
        <w:pStyle w:val="ListNumber"/>
        <w:spacing w:after="40"/>
      </w:pPr>
      <w:r>
        <w:rPr>
          <w:rFonts w:ascii="Noto Sans CJK SC" w:hAnsi="Noto Sans CJK SC" w:eastAsia="Noto Sans CJK SC"/>
          <w:sz w:val="21"/>
        </w:rPr>
        <w:t>人事部复核特殊异常并在月度考勤封账前完成处理。</w:t>
      </w:r>
    </w:p>
    <w:p>
      <w:pPr>
        <w:spacing w:after="60"/>
      </w:pPr>
      <w:r>
        <w:rPr>
          <w:rFonts w:ascii="Noto Sans CJK SC" w:hAnsi="Noto Sans CJK SC" w:eastAsia="Noto Sans CJK SC"/>
          <w:b/>
          <w:sz w:val="21"/>
        </w:rPr>
        <w:t>输出结果：</w:t>
      </w:r>
      <w:r>
        <w:rPr>
          <w:rFonts w:ascii="Noto Sans CJK SC" w:hAnsi="Noto Sans CJK SC" w:eastAsia="Noto Sans CJK SC"/>
          <w:sz w:val="21"/>
        </w:rPr>
        <w:t>请假记录、审批结果、假期余额和考勤修正记录。</w:t>
      </w:r>
    </w:p>
    <w:p>
      <w:pPr>
        <w:spacing w:after="60"/>
      </w:pPr>
      <w:r>
        <w:rPr>
          <w:rFonts w:ascii="Noto Sans CJK SC" w:hAnsi="Noto Sans CJK SC" w:eastAsia="Noto Sans CJK SC"/>
          <w:b/>
          <w:sz w:val="21"/>
        </w:rPr>
        <w:t>异常处理：</w:t>
      </w:r>
      <w:r>
        <w:rPr>
          <w:rFonts w:ascii="Noto Sans CJK SC" w:hAnsi="Noto Sans CJK SC" w:eastAsia="Noto Sans CJK SC"/>
          <w:sz w:val="21"/>
        </w:rPr>
        <w:t>未经审批的缺勤不得自动视为请假；涉及医疗或个人隐私的材料应限制查看范围。</w:t>
      </w:r>
    </w:p>
    <w:p>
      <w:pPr>
        <w:pStyle w:val="Heading2"/>
      </w:pPr>
      <w:r>
        <w:t>5.5. 试用期转正流程</w:t>
      </w:r>
    </w:p>
    <w:p>
      <w:pPr>
        <w:spacing w:after="60"/>
      </w:pPr>
      <w:r>
        <w:rPr>
          <w:rFonts w:ascii="Noto Sans CJK SC" w:hAnsi="Noto Sans CJK SC" w:eastAsia="Noto Sans CJK SC"/>
          <w:b/>
          <w:sz w:val="21"/>
        </w:rPr>
        <w:t>适用场景：</w:t>
      </w:r>
      <w:r>
        <w:rPr>
          <w:rFonts w:ascii="Noto Sans CJK SC" w:hAnsi="Noto Sans CJK SC" w:eastAsia="Noto Sans CJK SC"/>
          <w:sz w:val="21"/>
        </w:rPr>
        <w:t>试用期即将结束的员工。</w:t>
      </w:r>
    </w:p>
    <w:p>
      <w:pPr>
        <w:spacing w:after="60"/>
      </w:pPr>
      <w:r>
        <w:rPr>
          <w:rFonts w:ascii="Noto Sans CJK SC" w:hAnsi="Noto Sans CJK SC" w:eastAsia="Noto Sans CJK SC"/>
          <w:b/>
          <w:sz w:val="21"/>
        </w:rPr>
        <w:t>发起角色：</w:t>
      </w:r>
      <w:r>
        <w:rPr>
          <w:rFonts w:ascii="Noto Sans CJK SC" w:hAnsi="Noto Sans CJK SC" w:eastAsia="Noto Sans CJK SC"/>
          <w:sz w:val="21"/>
        </w:rPr>
        <w:t>人事系统自动提醒或直属经理发起</w:t>
      </w:r>
    </w:p>
    <w:p>
      <w:pPr>
        <w:spacing w:after="60"/>
      </w:pPr>
      <w:r>
        <w:rPr>
          <w:rFonts w:ascii="Noto Sans CJK SC" w:hAnsi="Noto Sans CJK SC" w:eastAsia="Noto Sans CJK SC"/>
          <w:b/>
          <w:sz w:val="21"/>
        </w:rPr>
        <w:t>办理时限：</w:t>
      </w:r>
      <w:r>
        <w:rPr>
          <w:rFonts w:ascii="Noto Sans CJK SC" w:hAnsi="Noto Sans CJK SC" w:eastAsia="Noto Sans CJK SC"/>
          <w:sz w:val="21"/>
        </w:rPr>
        <w:t>原则上在试用期结束前 7 个工作日启动。</w:t>
      </w:r>
    </w:p>
    <w:p>
      <w:pPr>
        <w:spacing w:after="40"/>
      </w:pPr>
      <w:r>
        <w:rPr>
          <w:rFonts w:ascii="Noto Sans CJK SC" w:hAnsi="Noto Sans CJK SC" w:eastAsia="Noto Sans CJK SC"/>
          <w:b/>
          <w:sz w:val="21"/>
        </w:rPr>
        <w:t>标准步骤：</w:t>
      </w:r>
    </w:p>
    <w:p>
      <w:pPr>
        <w:pStyle w:val="ListNumber"/>
        <w:spacing w:after="40"/>
      </w:pPr>
      <w:r>
        <w:rPr>
          <w:rFonts w:ascii="Noto Sans CJK SC" w:hAnsi="Noto Sans CJK SC" w:eastAsia="Noto Sans CJK SC"/>
          <w:sz w:val="21"/>
        </w:rPr>
        <w:t>员工提交试用期总结，说明完成工作、学习成果和改进计划。</w:t>
      </w:r>
    </w:p>
    <w:p>
      <w:pPr>
        <w:pStyle w:val="ListNumber"/>
        <w:spacing w:after="40"/>
      </w:pPr>
      <w:r>
        <w:rPr>
          <w:rFonts w:ascii="Noto Sans CJK SC" w:hAnsi="Noto Sans CJK SC" w:eastAsia="Noto Sans CJK SC"/>
          <w:sz w:val="21"/>
        </w:rPr>
        <w:t>直属经理依据试用期目标、工作表现和团队协作进行评价。</w:t>
      </w:r>
    </w:p>
    <w:p>
      <w:pPr>
        <w:pStyle w:val="ListNumber"/>
        <w:spacing w:after="40"/>
      </w:pPr>
      <w:r>
        <w:rPr>
          <w:rFonts w:ascii="Noto Sans CJK SC" w:hAnsi="Noto Sans CJK SC" w:eastAsia="Noto Sans CJK SC"/>
          <w:sz w:val="21"/>
        </w:rPr>
        <w:t>需要时收集导师或协作人员的事实性反馈。</w:t>
      </w:r>
    </w:p>
    <w:p>
      <w:pPr>
        <w:pStyle w:val="ListNumber"/>
        <w:spacing w:after="40"/>
      </w:pPr>
      <w:r>
        <w:rPr>
          <w:rFonts w:ascii="Noto Sans CJK SC" w:hAnsi="Noto Sans CJK SC" w:eastAsia="Noto Sans CJK SC"/>
          <w:sz w:val="21"/>
        </w:rPr>
        <w:t>部门经理提出转正、延长试用或不予转正建议。</w:t>
      </w:r>
    </w:p>
    <w:p>
      <w:pPr>
        <w:pStyle w:val="ListNumber"/>
        <w:spacing w:after="40"/>
      </w:pPr>
      <w:r>
        <w:rPr>
          <w:rFonts w:ascii="Noto Sans CJK SC" w:hAnsi="Noto Sans CJK SC" w:eastAsia="Noto Sans CJK SC"/>
          <w:sz w:val="21"/>
        </w:rPr>
        <w:t>人事部核对流程与材料，按权限完成审批。</w:t>
      </w:r>
    </w:p>
    <w:p>
      <w:pPr>
        <w:pStyle w:val="ListNumber"/>
        <w:spacing w:after="40"/>
      </w:pPr>
      <w:r>
        <w:rPr>
          <w:rFonts w:ascii="Noto Sans CJK SC" w:hAnsi="Noto Sans CJK SC" w:eastAsia="Noto Sans CJK SC"/>
          <w:sz w:val="21"/>
        </w:rPr>
        <w:t>审批结果通知员工，并更新合同、人员状态和相关待遇信息。</w:t>
      </w:r>
    </w:p>
    <w:p>
      <w:pPr>
        <w:spacing w:after="60"/>
      </w:pPr>
      <w:r>
        <w:rPr>
          <w:rFonts w:ascii="Noto Sans CJK SC" w:hAnsi="Noto Sans CJK SC" w:eastAsia="Noto Sans CJK SC"/>
          <w:b/>
          <w:sz w:val="21"/>
        </w:rPr>
        <w:t>输出结果：</w:t>
      </w:r>
      <w:r>
        <w:rPr>
          <w:rFonts w:ascii="Noto Sans CJK SC" w:hAnsi="Noto Sans CJK SC" w:eastAsia="Noto Sans CJK SC"/>
          <w:sz w:val="21"/>
        </w:rPr>
        <w:t>试用期总结、评价记录、审批结果和人员状态更新。</w:t>
      </w:r>
    </w:p>
    <w:p>
      <w:pPr>
        <w:spacing w:after="60"/>
      </w:pPr>
      <w:r>
        <w:rPr>
          <w:rFonts w:ascii="Noto Sans CJK SC" w:hAnsi="Noto Sans CJK SC" w:eastAsia="Noto Sans CJK SC"/>
          <w:b/>
          <w:sz w:val="21"/>
        </w:rPr>
        <w:t>异常处理：</w:t>
      </w:r>
      <w:r>
        <w:rPr>
          <w:rFonts w:ascii="Noto Sans CJK SC" w:hAnsi="Noto Sans CJK SC" w:eastAsia="Noto Sans CJK SC"/>
          <w:sz w:val="21"/>
        </w:rPr>
        <w:t>不得因缺少过程记录而在最后一天临时作出重大决定；延长或不予转正需有充分依据并按制度处理。</w:t>
      </w:r>
    </w:p>
    <w:p>
      <w:pPr>
        <w:pStyle w:val="Heading2"/>
      </w:pPr>
      <w:r>
        <w:t>5.6. 离职与交接流程</w:t>
      </w:r>
    </w:p>
    <w:p>
      <w:pPr>
        <w:spacing w:after="60"/>
      </w:pPr>
      <w:r>
        <w:rPr>
          <w:rFonts w:ascii="Noto Sans CJK SC" w:hAnsi="Noto Sans CJK SC" w:eastAsia="Noto Sans CJK SC"/>
          <w:b/>
          <w:sz w:val="21"/>
        </w:rPr>
        <w:t>适用场景：</w:t>
      </w:r>
      <w:r>
        <w:rPr>
          <w:rFonts w:ascii="Noto Sans CJK SC" w:hAnsi="Noto Sans CJK SC" w:eastAsia="Noto Sans CJK SC"/>
          <w:sz w:val="21"/>
        </w:rPr>
        <w:t>员工主动离职、协商解除或其他人员离开公司。</w:t>
      </w:r>
    </w:p>
    <w:p>
      <w:pPr>
        <w:spacing w:after="60"/>
      </w:pPr>
      <w:r>
        <w:rPr>
          <w:rFonts w:ascii="Noto Sans CJK SC" w:hAnsi="Noto Sans CJK SC" w:eastAsia="Noto Sans CJK SC"/>
          <w:b/>
          <w:sz w:val="21"/>
        </w:rPr>
        <w:t>发起角色：</w:t>
      </w:r>
      <w:r>
        <w:rPr>
          <w:rFonts w:ascii="Noto Sans CJK SC" w:hAnsi="Noto Sans CJK SC" w:eastAsia="Noto Sans CJK SC"/>
          <w:sz w:val="21"/>
        </w:rPr>
        <w:t>员工、直属经理或人事部</w:t>
      </w:r>
    </w:p>
    <w:p>
      <w:pPr>
        <w:spacing w:after="60"/>
      </w:pPr>
      <w:r>
        <w:rPr>
          <w:rFonts w:ascii="Noto Sans CJK SC" w:hAnsi="Noto Sans CJK SC" w:eastAsia="Noto Sans CJK SC"/>
          <w:b/>
          <w:sz w:val="21"/>
        </w:rPr>
        <w:t>办理时限：</w:t>
      </w:r>
      <w:r>
        <w:rPr>
          <w:rFonts w:ascii="Noto Sans CJK SC" w:hAnsi="Noto Sans CJK SC" w:eastAsia="Noto Sans CJK SC"/>
          <w:sz w:val="21"/>
        </w:rPr>
        <w:t>按合同、制度和批准的最后工作日执行。</w:t>
      </w:r>
    </w:p>
    <w:p>
      <w:pPr>
        <w:spacing w:after="40"/>
      </w:pPr>
      <w:r>
        <w:rPr>
          <w:rFonts w:ascii="Noto Sans CJK SC" w:hAnsi="Noto Sans CJK SC" w:eastAsia="Noto Sans CJK SC"/>
          <w:b/>
          <w:sz w:val="21"/>
        </w:rPr>
        <w:t>标准步骤：</w:t>
      </w:r>
    </w:p>
    <w:p>
      <w:pPr>
        <w:pStyle w:val="ListNumber"/>
        <w:spacing w:after="40"/>
      </w:pPr>
      <w:r>
        <w:rPr>
          <w:rFonts w:ascii="Noto Sans CJK SC" w:hAnsi="Noto Sans CJK SC" w:eastAsia="Noto Sans CJK SC"/>
          <w:sz w:val="21"/>
        </w:rPr>
        <w:t>登记离职原因、申请日期和预计最后工作日。</w:t>
      </w:r>
    </w:p>
    <w:p>
      <w:pPr>
        <w:pStyle w:val="ListNumber"/>
        <w:spacing w:after="40"/>
      </w:pPr>
      <w:r>
        <w:rPr>
          <w:rFonts w:ascii="Noto Sans CJK SC" w:hAnsi="Noto Sans CJK SC" w:eastAsia="Noto Sans CJK SC"/>
          <w:sz w:val="21"/>
        </w:rPr>
        <w:t>直属经理制定工作、文档、客户和项目交接清单。</w:t>
      </w:r>
    </w:p>
    <w:p>
      <w:pPr>
        <w:pStyle w:val="ListNumber"/>
        <w:spacing w:after="40"/>
      </w:pPr>
      <w:r>
        <w:rPr>
          <w:rFonts w:ascii="Noto Sans CJK SC" w:hAnsi="Noto Sans CJK SC" w:eastAsia="Noto Sans CJK SC"/>
          <w:sz w:val="21"/>
        </w:rPr>
        <w:t>技术部回收系统账号和密钥，行政部回收资产、门禁和证件，财务部核对借款与款项。</w:t>
      </w:r>
    </w:p>
    <w:p>
      <w:pPr>
        <w:pStyle w:val="ListNumber"/>
        <w:spacing w:after="40"/>
      </w:pPr>
      <w:r>
        <w:rPr>
          <w:rFonts w:ascii="Noto Sans CJK SC" w:hAnsi="Noto Sans CJK SC" w:eastAsia="Noto Sans CJK SC"/>
          <w:sz w:val="21"/>
        </w:rPr>
        <w:t>人事部完成离职面谈、合同文件、证明和档案归档。</w:t>
      </w:r>
    </w:p>
    <w:p>
      <w:pPr>
        <w:pStyle w:val="ListNumber"/>
        <w:spacing w:after="40"/>
      </w:pPr>
      <w:r>
        <w:rPr>
          <w:rFonts w:ascii="Noto Sans CJK SC" w:hAnsi="Noto Sans CJK SC" w:eastAsia="Noto Sans CJK SC"/>
          <w:sz w:val="21"/>
        </w:rPr>
        <w:t>确认全部交接完成后更新人员状态，并按规定办理结算。</w:t>
      </w:r>
    </w:p>
    <w:p>
      <w:pPr>
        <w:pStyle w:val="ListNumber"/>
        <w:spacing w:after="40"/>
      </w:pPr>
      <w:r>
        <w:rPr>
          <w:rFonts w:ascii="Noto Sans CJK SC" w:hAnsi="Noto Sans CJK SC" w:eastAsia="Noto Sans CJK SC"/>
          <w:sz w:val="21"/>
        </w:rPr>
        <w:t>离职后不得保留公司资料、账号或未授权副本。</w:t>
      </w:r>
    </w:p>
    <w:p>
      <w:pPr>
        <w:spacing w:after="60"/>
      </w:pPr>
      <w:r>
        <w:rPr>
          <w:rFonts w:ascii="Noto Sans CJK SC" w:hAnsi="Noto Sans CJK SC" w:eastAsia="Noto Sans CJK SC"/>
          <w:b/>
          <w:sz w:val="21"/>
        </w:rPr>
        <w:t>输出结果：</w:t>
      </w:r>
      <w:r>
        <w:rPr>
          <w:rFonts w:ascii="Noto Sans CJK SC" w:hAnsi="Noto Sans CJK SC" w:eastAsia="Noto Sans CJK SC"/>
          <w:sz w:val="21"/>
        </w:rPr>
        <w:t>离职审批、交接清单、账号资产回收、结算信息和离职证明。</w:t>
      </w:r>
    </w:p>
    <w:p>
      <w:pPr>
        <w:spacing w:after="60"/>
      </w:pPr>
      <w:r>
        <w:rPr>
          <w:rFonts w:ascii="Noto Sans CJK SC" w:hAnsi="Noto Sans CJK SC" w:eastAsia="Noto Sans CJK SC"/>
          <w:b/>
          <w:sz w:val="21"/>
        </w:rPr>
        <w:t>异常处理：</w:t>
      </w:r>
      <w:r>
        <w:rPr>
          <w:rFonts w:ascii="Noto Sans CJK SC" w:hAnsi="Noto Sans CJK SC" w:eastAsia="Noto Sans CJK SC"/>
          <w:sz w:val="21"/>
        </w:rPr>
        <w:t>存在资产未归还、借款未核销或重大项目未交接时，应明确责任和处理方案，不得仅口头确认。</w:t>
      </w:r>
    </w:p>
    <w:p>
      <w:pPr>
        <w:pStyle w:val="Heading1"/>
      </w:pPr>
      <w:r>
        <w:t>6. 跨部门协作规范</w:t>
      </w:r>
    </w:p>
    <w:p>
      <w:pPr>
        <w:pStyle w:val="ListBullet"/>
        <w:spacing w:after="40"/>
      </w:pPr>
      <w:r>
        <w:rPr>
          <w:rFonts w:ascii="Noto Sans CJK SC" w:hAnsi="Noto Sans CJK SC" w:eastAsia="Noto Sans CJK SC"/>
          <w:sz w:val="21"/>
        </w:rPr>
        <w:t>招聘需求由用人部门明确岗位业务要求，人事部负责流程、渠道和合规管理。</w:t>
      </w:r>
    </w:p>
    <w:p>
      <w:pPr>
        <w:pStyle w:val="ListBullet"/>
        <w:spacing w:after="40"/>
      </w:pPr>
      <w:r>
        <w:rPr>
          <w:rFonts w:ascii="Noto Sans CJK SC" w:hAnsi="Noto Sans CJK SC" w:eastAsia="Noto Sans CJK SC"/>
          <w:sz w:val="21"/>
        </w:rPr>
        <w:t>新员工入职前，人事部需同步技术部、行政部和财务部准备账号、资产、工位和薪酬信息。</w:t>
      </w:r>
    </w:p>
    <w:p>
      <w:pPr>
        <w:pStyle w:val="ListBullet"/>
        <w:spacing w:after="40"/>
      </w:pPr>
      <w:r>
        <w:rPr>
          <w:rFonts w:ascii="Noto Sans CJK SC" w:hAnsi="Noto Sans CJK SC" w:eastAsia="Noto Sans CJK SC"/>
          <w:sz w:val="21"/>
        </w:rPr>
        <w:t>考勤规则由各部门经理制定，人事部负责基础制度和冲突校验，不代替部门决定具体作息。</w:t>
      </w:r>
    </w:p>
    <w:p>
      <w:pPr>
        <w:pStyle w:val="ListBullet"/>
        <w:spacing w:after="40"/>
      </w:pPr>
      <w:r>
        <w:rPr>
          <w:rFonts w:ascii="Noto Sans CJK SC" w:hAnsi="Noto Sans CJK SC" w:eastAsia="Noto Sans CJK SC"/>
          <w:sz w:val="21"/>
        </w:rPr>
        <w:t>绩效结果用于薪酬或晋升时，应由部门经理、人事部和总负责人按权限确认。</w:t>
      </w:r>
    </w:p>
    <w:p>
      <w:pPr>
        <w:pStyle w:val="ListBullet"/>
        <w:spacing w:after="40"/>
      </w:pPr>
      <w:r>
        <w:rPr>
          <w:rFonts w:ascii="Noto Sans CJK SC" w:hAnsi="Noto Sans CJK SC" w:eastAsia="Noto Sans CJK SC"/>
          <w:sz w:val="21"/>
        </w:rPr>
        <w:t>涉及个人敏感信息的跨部门传递应仅提供办理所需字段，不得发送完整人事档案。</w:t>
      </w:r>
    </w:p>
    <w:p>
      <w:pPr>
        <w:pStyle w:val="Heading1"/>
      </w:pPr>
      <w:r>
        <w:t>7. 新员工入门与学习建议</w:t>
      </w:r>
    </w:p>
    <w:p>
      <w:pPr>
        <w:pStyle w:val="Heading2"/>
      </w:pPr>
      <w:r>
        <w:t>7.1 首周学习清单</w:t>
      </w:r>
    </w:p>
    <w:p>
      <w:pPr>
        <w:pStyle w:val="ListBullet"/>
        <w:spacing w:after="40"/>
      </w:pPr>
      <w:r>
        <w:rPr>
          <w:rFonts w:ascii="Noto Sans CJK SC" w:hAnsi="Noto Sans CJK SC" w:eastAsia="Noto Sans CJK SC"/>
          <w:sz w:val="21"/>
        </w:rPr>
        <w:t>完成入职资料、合同、账号、门禁、设备和基础权限办理。</w:t>
      </w:r>
    </w:p>
    <w:p>
      <w:pPr>
        <w:pStyle w:val="ListBullet"/>
        <w:spacing w:after="40"/>
      </w:pPr>
      <w:r>
        <w:rPr>
          <w:rFonts w:ascii="Noto Sans CJK SC" w:hAnsi="Noto Sans CJK SC" w:eastAsia="Noto Sans CJK SC"/>
          <w:sz w:val="21"/>
        </w:rPr>
        <w:t>参加公司文化、规章制度、信息安全、行政办公和考勤培训。</w:t>
      </w:r>
    </w:p>
    <w:p>
      <w:pPr>
        <w:pStyle w:val="ListBullet"/>
        <w:spacing w:after="40"/>
      </w:pPr>
      <w:r>
        <w:rPr>
          <w:rFonts w:ascii="Noto Sans CJK SC" w:hAnsi="Noto Sans CJK SC" w:eastAsia="Noto Sans CJK SC"/>
          <w:sz w:val="21"/>
        </w:rPr>
        <w:t>了解本部门组织结构、岗位职责、协作对象和常用系统。</w:t>
      </w:r>
    </w:p>
    <w:p>
      <w:pPr>
        <w:pStyle w:val="ListBullet"/>
        <w:spacing w:after="40"/>
      </w:pPr>
      <w:r>
        <w:rPr>
          <w:rFonts w:ascii="Noto Sans CJK SC" w:hAnsi="Noto Sans CJK SC" w:eastAsia="Noto Sans CJK SC"/>
          <w:sz w:val="21"/>
        </w:rPr>
        <w:t>与直属经理确认试用期目标、首月任务和沟通节奏。</w:t>
      </w:r>
    </w:p>
    <w:p>
      <w:pPr>
        <w:pStyle w:val="ListBullet"/>
        <w:spacing w:after="40"/>
      </w:pPr>
      <w:r>
        <w:rPr>
          <w:rFonts w:ascii="Noto Sans CJK SC" w:hAnsi="Noto Sans CJK SC" w:eastAsia="Noto Sans CJK SC"/>
          <w:sz w:val="21"/>
        </w:rPr>
        <w:t>使用 AI 助手查询新人培训与本部门资料，整理仍需向导师确认的问题。</w:t>
      </w:r>
    </w:p>
    <w:p>
      <w:pPr>
        <w:pStyle w:val="Heading2"/>
      </w:pPr>
      <w:r>
        <w:t>7.2 首月能力目标</w:t>
      </w:r>
    </w:p>
    <w:p>
      <w:pPr>
        <w:pStyle w:val="ListBullet"/>
        <w:spacing w:after="40"/>
      </w:pPr>
      <w:r>
        <w:rPr>
          <w:rFonts w:ascii="Noto Sans CJK SC" w:hAnsi="Noto Sans CJK SC" w:eastAsia="Noto Sans CJK SC"/>
          <w:sz w:val="21"/>
        </w:rPr>
        <w:t>完成全部必修培训和测验，掌握请假、考勤、报销和信息安全等基础流程。</w:t>
      </w:r>
    </w:p>
    <w:p>
      <w:pPr>
        <w:pStyle w:val="ListBullet"/>
        <w:spacing w:after="40"/>
      </w:pPr>
      <w:r>
        <w:rPr>
          <w:rFonts w:ascii="Noto Sans CJK SC" w:hAnsi="Noto Sans CJK SC" w:eastAsia="Noto Sans CJK SC"/>
          <w:sz w:val="21"/>
        </w:rPr>
        <w:t>能够说明本岗位的核心职责、主要输出和跨部门协作对象。</w:t>
      </w:r>
    </w:p>
    <w:p>
      <w:pPr>
        <w:pStyle w:val="ListBullet"/>
        <w:spacing w:after="40"/>
      </w:pPr>
      <w:r>
        <w:rPr>
          <w:rFonts w:ascii="Noto Sans CJK SC" w:hAnsi="Noto Sans CJK SC" w:eastAsia="Noto Sans CJK SC"/>
          <w:sz w:val="21"/>
        </w:rPr>
        <w:t>与直属经理完成至少一次试用期沟通，明确进展和改进事项。</w:t>
      </w:r>
    </w:p>
    <w:p>
      <w:pPr>
        <w:pStyle w:val="ListBullet"/>
        <w:spacing w:after="40"/>
      </w:pPr>
      <w:r>
        <w:rPr>
          <w:rFonts w:ascii="Noto Sans CJK SC" w:hAnsi="Noto Sans CJK SC" w:eastAsia="Noto Sans CJK SC"/>
          <w:sz w:val="21"/>
        </w:rPr>
        <w:t>形成个人学习清单和岗位知识地图，并持续补充业务术语。</w:t>
      </w:r>
    </w:p>
    <w:p>
      <w:pPr>
        <w:pStyle w:val="ListBullet"/>
        <w:spacing w:after="40"/>
      </w:pPr>
      <w:r>
        <w:rPr>
          <w:rFonts w:ascii="Noto Sans CJK SC" w:hAnsi="Noto Sans CJK SC" w:eastAsia="Noto Sans CJK SC"/>
          <w:sz w:val="21"/>
        </w:rPr>
        <w:t>了解哪些人事信息属于敏感资料，避免在公开群或 AI 对话中输入他人隐私。</w:t>
      </w:r>
    </w:p>
    <w:p>
      <w:pPr>
        <w:pStyle w:val="Heading2"/>
      </w:pPr>
      <w:r>
        <w:t>7.3 AI 助手可生成的学习计划示例</w:t>
      </w:r>
    </w:p>
    <w:p>
      <w:pPr>
        <w:pStyle w:val="ListBullet"/>
        <w:spacing w:after="40"/>
      </w:pPr>
      <w:r>
        <w:rPr>
          <w:rFonts w:ascii="Noto Sans CJK SC" w:hAnsi="Noto Sans CJK SC" w:eastAsia="Noto Sans CJK SC"/>
          <w:sz w:val="21"/>
        </w:rPr>
        <w:t>“请结合公司新人培训和技术部资料，为新入职开发人员制定 30 天学习计划。”</w:t>
      </w:r>
    </w:p>
    <w:p>
      <w:pPr>
        <w:pStyle w:val="ListBullet"/>
        <w:spacing w:after="40"/>
      </w:pPr>
      <w:r>
        <w:rPr>
          <w:rFonts w:ascii="Noto Sans CJK SC" w:hAnsi="Noto Sans CJK SC" w:eastAsia="Noto Sans CJK SC"/>
          <w:sz w:val="21"/>
        </w:rPr>
        <w:t>“我是人事专员，请根据招聘与入职流程，为我生成第一周工作清单。”</w:t>
      </w:r>
    </w:p>
    <w:p>
      <w:pPr>
        <w:pStyle w:val="ListBullet"/>
        <w:spacing w:after="40"/>
      </w:pPr>
      <w:r>
        <w:rPr>
          <w:rFonts w:ascii="Noto Sans CJK SC" w:hAnsi="Noto Sans CJK SC" w:eastAsia="Noto Sans CJK SC"/>
          <w:sz w:val="21"/>
        </w:rPr>
        <w:t>“根据行政制度、考勤规则和部门岗位资料，为新员工生成入职必办事项。”</w:t>
      </w:r>
    </w:p>
    <w:p>
      <w:pPr>
        <w:pStyle w:val="Heading1"/>
      </w:pPr>
      <w:r>
        <w:t>8. 常见业务场景与处理建议</w:t>
      </w:r>
    </w:p>
    <w:p>
      <w:pPr>
        <w:pStyle w:val="Heading2"/>
      </w:pPr>
      <w:r>
        <w:t>8.1 新员工到岗但账号未开通</w:t>
      </w:r>
    </w:p>
    <w:p>
      <w:pPr>
        <w:spacing w:after="60"/>
      </w:pPr>
      <w:r>
        <w:rPr>
          <w:rFonts w:ascii="Noto Sans CJK SC" w:hAnsi="Noto Sans CJK SC" w:eastAsia="Noto Sans CJK SC"/>
          <w:b/>
          <w:sz w:val="21"/>
        </w:rPr>
        <w:t>场景描述：</w:t>
      </w:r>
      <w:r>
        <w:rPr>
          <w:rFonts w:ascii="Noto Sans CJK SC" w:hAnsi="Noto Sans CJK SC" w:eastAsia="Noto Sans CJK SC"/>
          <w:sz w:val="21"/>
        </w:rPr>
        <w:t>入职当天发现办公账号或业务系统权限不完整。</w:t>
      </w:r>
    </w:p>
    <w:p>
      <w:pPr>
        <w:spacing w:after="60"/>
      </w:pPr>
      <w:r>
        <w:rPr>
          <w:rFonts w:ascii="Noto Sans CJK SC" w:hAnsi="Noto Sans CJK SC" w:eastAsia="Noto Sans CJK SC"/>
          <w:b/>
          <w:sz w:val="21"/>
        </w:rPr>
        <w:t>处理建议：</w:t>
      </w:r>
      <w:r>
        <w:rPr>
          <w:rFonts w:ascii="Noto Sans CJK SC" w:hAnsi="Noto Sans CJK SC" w:eastAsia="Noto Sans CJK SC"/>
          <w:sz w:val="21"/>
        </w:rPr>
        <w:t>人事部核对是否已提交申请，联系技术部补充办理；无法立即开通时安排不依赖权限的培训任务，并记录未完成项。</w:t>
      </w:r>
    </w:p>
    <w:p>
      <w:pPr>
        <w:pStyle w:val="Heading2"/>
      </w:pPr>
      <w:r>
        <w:t>8.2 部门想采用不同作息时间</w:t>
      </w:r>
    </w:p>
    <w:p>
      <w:pPr>
        <w:spacing w:after="60"/>
      </w:pPr>
      <w:r>
        <w:rPr>
          <w:rFonts w:ascii="Noto Sans CJK SC" w:hAnsi="Noto Sans CJK SC" w:eastAsia="Noto Sans CJK SC"/>
          <w:b/>
          <w:sz w:val="21"/>
        </w:rPr>
        <w:t>场景描述：</w:t>
      </w:r>
      <w:r>
        <w:rPr>
          <w:rFonts w:ascii="Noto Sans CJK SC" w:hAnsi="Noto Sans CJK SC" w:eastAsia="Noto Sans CJK SC"/>
          <w:sz w:val="21"/>
        </w:rPr>
        <w:t>技术部希望 09:30 上班，其他部门保持 09:00。</w:t>
      </w:r>
    </w:p>
    <w:p>
      <w:pPr>
        <w:spacing w:after="60"/>
      </w:pPr>
      <w:r>
        <w:rPr>
          <w:rFonts w:ascii="Noto Sans CJK SC" w:hAnsi="Noto Sans CJK SC" w:eastAsia="Noto Sans CJK SC"/>
          <w:b/>
          <w:sz w:val="21"/>
        </w:rPr>
        <w:t>处理建议：</w:t>
      </w:r>
      <w:r>
        <w:rPr>
          <w:rFonts w:ascii="Noto Sans CJK SC" w:hAnsi="Noto Sans CJK SC" w:eastAsia="Noto Sans CJK SC"/>
          <w:sz w:val="21"/>
        </w:rPr>
        <w:t>由技术部经理配置本部门考勤规则并提交人事部复核；系统按部门独立发布考勤任务，不影响其他部门。</w:t>
      </w:r>
    </w:p>
    <w:p>
      <w:pPr>
        <w:pStyle w:val="Heading2"/>
      </w:pPr>
      <w:r>
        <w:t>8.3 员工漏签并在月底才发现</w:t>
      </w:r>
    </w:p>
    <w:p>
      <w:pPr>
        <w:spacing w:after="60"/>
      </w:pPr>
      <w:r>
        <w:rPr>
          <w:rFonts w:ascii="Noto Sans CJK SC" w:hAnsi="Noto Sans CJK SC" w:eastAsia="Noto Sans CJK SC"/>
          <w:b/>
          <w:sz w:val="21"/>
        </w:rPr>
        <w:t>场景描述：</w:t>
      </w:r>
      <w:r>
        <w:rPr>
          <w:rFonts w:ascii="Noto Sans CJK SC" w:hAnsi="Noto Sans CJK SC" w:eastAsia="Noto Sans CJK SC"/>
          <w:sz w:val="21"/>
        </w:rPr>
        <w:t>月度考勤即将封账，员工提出多次漏签。</w:t>
      </w:r>
    </w:p>
    <w:p>
      <w:pPr>
        <w:spacing w:after="60"/>
      </w:pPr>
      <w:r>
        <w:rPr>
          <w:rFonts w:ascii="Noto Sans CJK SC" w:hAnsi="Noto Sans CJK SC" w:eastAsia="Noto Sans CJK SC"/>
          <w:b/>
          <w:sz w:val="21"/>
        </w:rPr>
        <w:t>处理建议：</w:t>
      </w:r>
      <w:r>
        <w:rPr>
          <w:rFonts w:ascii="Noto Sans CJK SC" w:hAnsi="Noto Sans CJK SC" w:eastAsia="Noto Sans CJK SC"/>
          <w:sz w:val="21"/>
        </w:rPr>
        <w:t>员工逐条提交说明和证明，由直属经理确认；人事部按制度处理，超过申诉期限的需记录特殊审批。</w:t>
      </w:r>
    </w:p>
    <w:p>
      <w:pPr>
        <w:pStyle w:val="Heading2"/>
      </w:pPr>
      <w:r>
        <w:t>8.4 经理询问其他部门员工薪酬</w:t>
      </w:r>
    </w:p>
    <w:p>
      <w:pPr>
        <w:spacing w:after="60"/>
      </w:pPr>
      <w:r>
        <w:rPr>
          <w:rFonts w:ascii="Noto Sans CJK SC" w:hAnsi="Noto Sans CJK SC" w:eastAsia="Noto Sans CJK SC"/>
          <w:b/>
          <w:sz w:val="21"/>
        </w:rPr>
        <w:t>场景描述：</w:t>
      </w:r>
      <w:r>
        <w:rPr>
          <w:rFonts w:ascii="Noto Sans CJK SC" w:hAnsi="Noto Sans CJK SC" w:eastAsia="Noto Sans CJK SC"/>
          <w:sz w:val="21"/>
        </w:rPr>
        <w:t>管理人员希望了解非本人管理范围的薪酬。</w:t>
      </w:r>
    </w:p>
    <w:p>
      <w:pPr>
        <w:spacing w:after="60"/>
      </w:pPr>
      <w:r>
        <w:rPr>
          <w:rFonts w:ascii="Noto Sans CJK SC" w:hAnsi="Noto Sans CJK SC" w:eastAsia="Noto Sans CJK SC"/>
          <w:b/>
          <w:sz w:val="21"/>
        </w:rPr>
        <w:t>处理建议：</w:t>
      </w:r>
      <w:r>
        <w:rPr>
          <w:rFonts w:ascii="Noto Sans CJK SC" w:hAnsi="Noto Sans CJK SC" w:eastAsia="Noto Sans CJK SC"/>
          <w:sz w:val="21"/>
        </w:rPr>
        <w:t>拒绝直接提供；如确有经营管理需要，应按正式权限和审批流程获取汇总或必要数据。</w:t>
      </w:r>
    </w:p>
    <w:p>
      <w:pPr>
        <w:pStyle w:val="Heading1"/>
      </w:pPr>
      <w:r>
        <w:t>9. 常见问答</w:t>
      </w:r>
    </w:p>
    <w:p>
      <w:pPr>
        <w:spacing w:before="80" w:after="40"/>
      </w:pPr>
      <w:r>
        <w:rPr>
          <w:rFonts w:ascii="Noto Sans CJK SC" w:hAnsi="Noto Sans CJK SC" w:eastAsia="Noto Sans CJK SC"/>
          <w:b/>
          <w:sz w:val="21"/>
        </w:rPr>
        <w:t>Q1：部门经理可以上传哪些知识库资料？</w:t>
      </w:r>
    </w:p>
    <w:p>
      <w:pPr>
        <w:spacing w:after="100"/>
        <w:ind w:left="283"/>
      </w:pPr>
      <w:r>
        <w:rPr>
          <w:rFonts w:ascii="Noto Sans CJK SC" w:hAnsi="Noto Sans CJK SC" w:eastAsia="Noto Sans CJK SC"/>
          <w:sz w:val="21"/>
        </w:rPr>
        <w:t>A：可以上传本部门业务资料、新人培训材料和经授权的制度说明，并设置本部门、指定人员或其他允许的可见范围。</w:t>
      </w:r>
    </w:p>
    <w:p>
      <w:pPr>
        <w:spacing w:before="80" w:after="40"/>
      </w:pPr>
      <w:r>
        <w:rPr>
          <w:rFonts w:ascii="Noto Sans CJK SC" w:hAnsi="Noto Sans CJK SC" w:eastAsia="Noto Sans CJK SC"/>
          <w:b/>
          <w:sz w:val="21"/>
        </w:rPr>
        <w:t>Q2：普通员工可以查看所有新人培训资料吗？</w:t>
      </w:r>
    </w:p>
    <w:p>
      <w:pPr>
        <w:spacing w:after="100"/>
        <w:ind w:left="283"/>
      </w:pPr>
      <w:r>
        <w:rPr>
          <w:rFonts w:ascii="Noto Sans CJK SC" w:hAnsi="Noto Sans CJK SC" w:eastAsia="Noto Sans CJK SC"/>
          <w:sz w:val="21"/>
        </w:rPr>
        <w:t>A：只能查看被设置为全公司、本人部门或本人可见的资料。</w:t>
      </w:r>
    </w:p>
    <w:p>
      <w:pPr>
        <w:spacing w:before="80" w:after="40"/>
      </w:pPr>
      <w:r>
        <w:rPr>
          <w:rFonts w:ascii="Noto Sans CJK SC" w:hAnsi="Noto Sans CJK SC" w:eastAsia="Noto Sans CJK SC"/>
          <w:b/>
          <w:sz w:val="21"/>
        </w:rPr>
        <w:t>Q3：各部门是否可以设置不同考勤时间？</w:t>
      </w:r>
    </w:p>
    <w:p>
      <w:pPr>
        <w:spacing w:after="100"/>
        <w:ind w:left="283"/>
      </w:pPr>
      <w:r>
        <w:rPr>
          <w:rFonts w:ascii="Noto Sans CJK SC" w:hAnsi="Noto Sans CJK SC" w:eastAsia="Noto Sans CJK SC"/>
          <w:sz w:val="21"/>
        </w:rPr>
        <w:t>A：可以。部门经理可分别维护本部门的多个签到签退时间段，人事部负责基础制度复核。</w:t>
      </w:r>
    </w:p>
    <w:p>
      <w:pPr>
        <w:spacing w:before="80" w:after="40"/>
      </w:pPr>
      <w:r>
        <w:rPr>
          <w:rFonts w:ascii="Noto Sans CJK SC" w:hAnsi="Noto Sans CJK SC" w:eastAsia="Noto Sans CJK SC"/>
          <w:b/>
          <w:sz w:val="21"/>
        </w:rPr>
        <w:t>Q4：上午和下午考勤是否分别记录？</w:t>
      </w:r>
    </w:p>
    <w:p>
      <w:pPr>
        <w:spacing w:after="100"/>
        <w:ind w:left="283"/>
      </w:pPr>
      <w:r>
        <w:rPr>
          <w:rFonts w:ascii="Noto Sans CJK SC" w:hAnsi="Noto Sans CJK SC" w:eastAsia="Noto Sans CJK SC"/>
          <w:sz w:val="21"/>
        </w:rPr>
        <w:t>A：是。每个时间段分别记录签到、签退、迟到、早退、缺勤和未签退状态。</w:t>
      </w:r>
    </w:p>
    <w:p>
      <w:pPr>
        <w:spacing w:before="80" w:after="40"/>
      </w:pPr>
      <w:r>
        <w:rPr>
          <w:rFonts w:ascii="Noto Sans CJK SC" w:hAnsi="Noto Sans CJK SC" w:eastAsia="Noto Sans CJK SC"/>
          <w:b/>
          <w:sz w:val="21"/>
        </w:rPr>
        <w:t>Q5：考勤规则修改后历史记录会变化吗？</w:t>
      </w:r>
    </w:p>
    <w:p>
      <w:pPr>
        <w:spacing w:after="100"/>
        <w:ind w:left="283"/>
      </w:pPr>
      <w:r>
        <w:rPr>
          <w:rFonts w:ascii="Noto Sans CJK SC" w:hAnsi="Noto Sans CJK SC" w:eastAsia="Noto Sans CJK SC"/>
          <w:sz w:val="21"/>
        </w:rPr>
        <w:t>A：不会。已开始或已结束任务保留原规则，未发布任务使用新规则。</w:t>
      </w:r>
    </w:p>
    <w:p>
      <w:pPr>
        <w:spacing w:before="80" w:after="40"/>
      </w:pPr>
      <w:r>
        <w:rPr>
          <w:rFonts w:ascii="Noto Sans CJK SC" w:hAnsi="Noto Sans CJK SC" w:eastAsia="Noto Sans CJK SC"/>
          <w:b/>
          <w:sz w:val="21"/>
        </w:rPr>
        <w:t>Q6：员工个人绩效结果可以被 AI 查询吗？</w:t>
      </w:r>
    </w:p>
    <w:p>
      <w:pPr>
        <w:spacing w:after="100"/>
        <w:ind w:left="283"/>
      </w:pPr>
      <w:r>
        <w:rPr>
          <w:rFonts w:ascii="Noto Sans CJK SC" w:hAnsi="Noto Sans CJK SC" w:eastAsia="Noto Sans CJK SC"/>
          <w:sz w:val="21"/>
        </w:rPr>
        <w:t>A：仅本人和授权管理人员可按权限查询；公开知识问答不得返回他人的绩效结果。</w:t>
      </w:r>
    </w:p>
    <w:p>
      <w:pPr>
        <w:spacing w:before="80" w:after="40"/>
      </w:pPr>
      <w:r>
        <w:rPr>
          <w:rFonts w:ascii="Noto Sans CJK SC" w:hAnsi="Noto Sans CJK SC" w:eastAsia="Noto Sans CJK SC"/>
          <w:b/>
          <w:sz w:val="21"/>
        </w:rPr>
        <w:t>Q7：录用决定可以由 AI 自动作出吗？</w:t>
      </w:r>
    </w:p>
    <w:p>
      <w:pPr>
        <w:spacing w:after="100"/>
        <w:ind w:left="283"/>
      </w:pPr>
      <w:r>
        <w:rPr>
          <w:rFonts w:ascii="Noto Sans CJK SC" w:hAnsi="Noto Sans CJK SC" w:eastAsia="Noto Sans CJK SC"/>
          <w:sz w:val="21"/>
        </w:rPr>
        <w:t>A：不可以。AI 可以整理面试记录或生成问题，但录用决定必须由授权人员作出。</w:t>
      </w:r>
    </w:p>
    <w:p>
      <w:pPr>
        <w:spacing w:before="80" w:after="40"/>
      </w:pPr>
      <w:r>
        <w:rPr>
          <w:rFonts w:ascii="Noto Sans CJK SC" w:hAnsi="Noto Sans CJK SC" w:eastAsia="Noto Sans CJK SC"/>
          <w:b/>
          <w:sz w:val="21"/>
        </w:rPr>
        <w:t>Q8：入职材料缺失怎么办？</w:t>
      </w:r>
    </w:p>
    <w:p>
      <w:pPr>
        <w:spacing w:after="100"/>
        <w:ind w:left="283"/>
      </w:pPr>
      <w:r>
        <w:rPr>
          <w:rFonts w:ascii="Noto Sans CJK SC" w:hAnsi="Noto Sans CJK SC" w:eastAsia="Noto Sans CJK SC"/>
          <w:sz w:val="21"/>
        </w:rPr>
        <w:t>A：记录缺失项和补交期限；涉及身份、合同等关键材料时，应完成核验后再办理对应手续。</w:t>
      </w:r>
    </w:p>
    <w:p>
      <w:pPr>
        <w:spacing w:before="80" w:after="40"/>
      </w:pPr>
      <w:r>
        <w:rPr>
          <w:rFonts w:ascii="Noto Sans CJK SC" w:hAnsi="Noto Sans CJK SC" w:eastAsia="Noto Sans CJK SC"/>
          <w:b/>
          <w:sz w:val="21"/>
        </w:rPr>
        <w:t>Q9：请假审批通过后还会显示缺勤吗？</w:t>
      </w:r>
    </w:p>
    <w:p>
      <w:pPr>
        <w:spacing w:after="100"/>
        <w:ind w:left="283"/>
      </w:pPr>
      <w:r>
        <w:rPr>
          <w:rFonts w:ascii="Noto Sans CJK SC" w:hAnsi="Noto Sans CJK SC" w:eastAsia="Noto Sans CJK SC"/>
          <w:sz w:val="21"/>
        </w:rPr>
        <w:t>A：正常情况下系统应同步考勤状态；若未同步，应由人事部检查时间范围和审批状态。</w:t>
      </w:r>
    </w:p>
    <w:p>
      <w:pPr>
        <w:spacing w:before="80" w:after="40"/>
      </w:pPr>
      <w:r>
        <w:rPr>
          <w:rFonts w:ascii="Noto Sans CJK SC" w:hAnsi="Noto Sans CJK SC" w:eastAsia="Noto Sans CJK SC"/>
          <w:b/>
          <w:sz w:val="21"/>
        </w:rPr>
        <w:t>Q10：转正只需要直属经理同意吗？</w:t>
      </w:r>
    </w:p>
    <w:p>
      <w:pPr>
        <w:spacing w:after="100"/>
        <w:ind w:left="283"/>
      </w:pPr>
      <w:r>
        <w:rPr>
          <w:rFonts w:ascii="Noto Sans CJK SC" w:hAnsi="Noto Sans CJK SC" w:eastAsia="Noto Sans CJK SC"/>
          <w:sz w:val="21"/>
        </w:rPr>
        <w:t>A：需按照公司审批权限执行，通常还包括部门经理和人事部审核。</w:t>
      </w:r>
    </w:p>
    <w:p>
      <w:pPr>
        <w:spacing w:before="80" w:after="40"/>
      </w:pPr>
      <w:r>
        <w:rPr>
          <w:rFonts w:ascii="Noto Sans CJK SC" w:hAnsi="Noto Sans CJK SC" w:eastAsia="Noto Sans CJK SC"/>
          <w:b/>
          <w:sz w:val="21"/>
        </w:rPr>
        <w:t>Q11：员工调岗时需要做什么？</w:t>
      </w:r>
    </w:p>
    <w:p>
      <w:pPr>
        <w:spacing w:after="100"/>
        <w:ind w:left="283"/>
      </w:pPr>
      <w:r>
        <w:rPr>
          <w:rFonts w:ascii="Noto Sans CJK SC" w:hAnsi="Noto Sans CJK SC" w:eastAsia="Noto Sans CJK SC"/>
          <w:sz w:val="21"/>
        </w:rPr>
        <w:t>A：更新岗位、部门、汇报关系、绩效目标、系统权限、考勤规则和必要培训。</w:t>
      </w:r>
    </w:p>
    <w:p>
      <w:pPr>
        <w:spacing w:before="80" w:after="40"/>
      </w:pPr>
      <w:r>
        <w:rPr>
          <w:rFonts w:ascii="Noto Sans CJK SC" w:hAnsi="Noto Sans CJK SC" w:eastAsia="Noto Sans CJK SC"/>
          <w:b/>
          <w:sz w:val="21"/>
        </w:rPr>
        <w:t>Q12：离职员工账号何时停用？</w:t>
      </w:r>
    </w:p>
    <w:p>
      <w:pPr>
        <w:spacing w:after="100"/>
        <w:ind w:left="283"/>
      </w:pPr>
      <w:r>
        <w:rPr>
          <w:rFonts w:ascii="Noto Sans CJK SC" w:hAnsi="Noto Sans CJK SC" w:eastAsia="Noto Sans CJK SC"/>
          <w:sz w:val="21"/>
        </w:rPr>
        <w:t>A：一般在最后工作日按交接计划停用；存在安全风险时可提前限制。</w:t>
      </w:r>
    </w:p>
    <w:p>
      <w:pPr>
        <w:spacing w:before="80" w:after="40"/>
      </w:pPr>
      <w:r>
        <w:rPr>
          <w:rFonts w:ascii="Noto Sans CJK SC" w:hAnsi="Noto Sans CJK SC" w:eastAsia="Noto Sans CJK SC"/>
          <w:b/>
          <w:sz w:val="21"/>
        </w:rPr>
        <w:t>Q13：可以在部门群里发送员工身份证或合同吗？</w:t>
      </w:r>
    </w:p>
    <w:p>
      <w:pPr>
        <w:spacing w:after="100"/>
        <w:ind w:left="283"/>
      </w:pPr>
      <w:r>
        <w:rPr>
          <w:rFonts w:ascii="Noto Sans CJK SC" w:hAnsi="Noto Sans CJK SC" w:eastAsia="Noto Sans CJK SC"/>
          <w:sz w:val="21"/>
        </w:rPr>
        <w:t>A：不可以。应通过受控系统或授权方式传递，并限制接收人。</w:t>
      </w:r>
    </w:p>
    <w:p>
      <w:pPr>
        <w:spacing w:before="80" w:after="40"/>
      </w:pPr>
      <w:r>
        <w:rPr>
          <w:rFonts w:ascii="Noto Sans CJK SC" w:hAnsi="Noto Sans CJK SC" w:eastAsia="Noto Sans CJK SC"/>
          <w:b/>
          <w:sz w:val="21"/>
        </w:rPr>
        <w:t>Q14：AI 制定的新人学习计划是否必须执行？</w:t>
      </w:r>
    </w:p>
    <w:p>
      <w:pPr>
        <w:spacing w:after="100"/>
        <w:ind w:left="283"/>
      </w:pPr>
      <w:r>
        <w:rPr>
          <w:rFonts w:ascii="Noto Sans CJK SC" w:hAnsi="Noto Sans CJK SC" w:eastAsia="Noto Sans CJK SC"/>
          <w:sz w:val="21"/>
        </w:rPr>
        <w:t>A：它是基于授权资料生成的建议，最终应由直属经理结合岗位实际确认。</w:t>
      </w:r>
    </w:p>
    <w:p>
      <w:pPr>
        <w:pStyle w:val="Heading1"/>
      </w:pPr>
      <w:r>
        <w:t>10. AI 智慧助手使用边界</w:t>
      </w:r>
    </w:p>
    <w:p>
      <w:pPr>
        <w:pStyle w:val="ListBullet"/>
        <w:spacing w:after="40"/>
      </w:pPr>
      <w:r>
        <w:rPr>
          <w:rFonts w:ascii="Noto Sans CJK SC" w:hAnsi="Noto Sans CJK SC" w:eastAsia="Noto Sans CJK SC"/>
          <w:sz w:val="21"/>
        </w:rPr>
        <w:t>AI 助手只能检索当前用户有权查看的文档，不得通过总结、推断或关联问题泄露其他部门资料。</w:t>
      </w:r>
    </w:p>
    <w:p>
      <w:pPr>
        <w:pStyle w:val="ListBullet"/>
        <w:spacing w:after="40"/>
      </w:pPr>
      <w:r>
        <w:rPr>
          <w:rFonts w:ascii="Noto Sans CJK SC" w:hAnsi="Noto Sans CJK SC" w:eastAsia="Noto Sans CJK SC"/>
          <w:sz w:val="21"/>
        </w:rPr>
        <w:t>涉及审批结果、金额、劳动关系、合同、账号权限等事项时，AI 回答仅作为办理指引，最终以业务系统记录和负责人审批为准。</w:t>
      </w:r>
    </w:p>
    <w:p>
      <w:pPr>
        <w:pStyle w:val="ListBullet"/>
        <w:spacing w:after="40"/>
      </w:pPr>
      <w:r>
        <w:rPr>
          <w:rFonts w:ascii="Noto Sans CJK SC" w:hAnsi="Noto Sans CJK SC" w:eastAsia="Noto Sans CJK SC"/>
          <w:sz w:val="21"/>
        </w:rPr>
        <w:t>当知识库资料与最新公告、制度或系统配置不一致时，应提示用户联系对应部门确认，并由维护人员更新知识库。</w:t>
      </w:r>
    </w:p>
    <w:p>
      <w:pPr>
        <w:pStyle w:val="ListBullet"/>
        <w:spacing w:after="40"/>
      </w:pPr>
      <w:r>
        <w:rPr>
          <w:rFonts w:ascii="Noto Sans CJK SC" w:hAnsi="Noto Sans CJK SC" w:eastAsia="Noto Sans CJK SC"/>
          <w:sz w:val="21"/>
        </w:rPr>
        <w:t>上传文档应设置所属部门、资料分类、可见范围、有效期和关键词；停用或过期文档不应继续参与检索。</w:t>
      </w:r>
    </w:p>
    <w:p>
      <w:pPr>
        <w:pStyle w:val="ListBullet"/>
        <w:spacing w:after="40"/>
      </w:pPr>
      <w:r>
        <w:rPr>
          <w:rFonts w:ascii="Noto Sans CJK SC" w:hAnsi="Noto Sans CJK SC" w:eastAsia="Noto Sans CJK SC"/>
          <w:sz w:val="21"/>
        </w:rPr>
        <w:t>生成学习计划、工作安排或材料模板时，应明确内容来源，并避免虚构不存在的制度、流程、人员和数据。</w:t>
      </w:r>
    </w:p>
    <w:sectPr w:rsidR="00FC693F" w:rsidRPr="0006063C" w:rsidSect="00034616">
      <w:footerReference w:type="default" r:id="rId9"/>
      <w:pgSz w:w="12240" w:h="15840"/>
      <w:pgMar w:top="1191"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888888"/>
        <w:sz w:val="17"/>
      </w:rPr>
      <w:t>人事部知识库测试资料｜企业内部使用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CJK SC" w:hAnsi="Noto Sans CJK SC" w:eastAsia="Noto Sans CJK SC"/>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24344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2434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F559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SC" w:hAnsi="Noto Sans CJK SC" w:eastAsia="Noto Sans CJK SC"/>
      <w:i/>
      <w:iCs/>
      <w:color w:val="243447"/>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SC" w:hAnsi="Noto Sans CJK SC" w:eastAsia="Noto Sans CJK SC"/>
      <w:sz w:val="21"/>
    </w:rPr>
  </w:style>
  <w:style w:type="paragraph" w:styleId="ListBullet2">
    <w:name w:val="List Bullet 2"/>
    <w:basedOn w:val="Normal"/>
    <w:uiPriority w:val="99"/>
    <w:unhideWhenUsed/>
    <w:rsid w:val="00326F90"/>
    <w:pPr>
      <w:numPr>
        <w:numId w:val="2"/>
      </w:numPr>
      <w:contextualSpacing/>
    </w:pPr>
    <w:rPr>
      <w:rFonts w:ascii="Noto Sans CJK SC" w:hAnsi="Noto Sans CJK SC" w:eastAsia="Noto Sans CJK S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oto Sans CJK SC" w:hAnsi="Noto Sans CJK SC" w:eastAsia="Noto Sans CJK S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人事部部门资料</dc:title>
  <dc:subject>企业内部RAG知识库测试资料</dc:subject>
  <dc:creator>智办AI OA</dc:creator>
  <cp:keywords>招聘、入职、转正、合同、考勤、请假、培训、绩效、调岗、离职</cp:keywords>
  <dc:description>generated by python-docx</dc:description>
  <cp:lastModifiedBy/>
  <cp:revision>1</cp:revision>
  <dcterms:created xsi:type="dcterms:W3CDTF">2013-12-23T23:15:00Z</dcterms:created>
  <dcterms:modified xsi:type="dcterms:W3CDTF">2013-12-23T23:15:00Z</dcterms:modified>
  <cp:category/>
</cp:coreProperties>
</file>