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0191A">
      <w:pPr>
        <w:jc w:val="center"/>
        <w:rPr>
          <w:rFonts w:hint="eastAsia"/>
          <w:b/>
          <w:bCs/>
          <w:sz w:val="36"/>
          <w:szCs w:val="36"/>
          <w:lang w:val="en-US" w:eastAsia="zh-CN"/>
        </w:rPr>
      </w:pPr>
      <w:r>
        <w:rPr>
          <w:rFonts w:hint="eastAsia"/>
          <w:b/>
          <w:bCs/>
          <w:sz w:val="36"/>
          <w:szCs w:val="36"/>
          <w:lang w:val="en-US" w:eastAsia="zh-CN"/>
        </w:rPr>
        <w:t>MCM模拟赛B题</w:t>
      </w:r>
    </w:p>
    <w:p w14:paraId="232D6D05">
      <w:pPr>
        <w:jc w:val="center"/>
        <w:rPr>
          <w:rFonts w:hint="eastAsia"/>
          <w:b/>
          <w:bCs/>
          <w:sz w:val="28"/>
          <w:szCs w:val="28"/>
          <w:lang w:val="en-US" w:eastAsia="zh-CN"/>
        </w:rPr>
      </w:pPr>
      <w:r>
        <w:rPr>
          <w:rFonts w:hint="eastAsia"/>
          <w:b/>
          <w:bCs/>
          <w:sz w:val="28"/>
          <w:szCs w:val="28"/>
          <w:lang w:val="en-US" w:eastAsia="zh-CN"/>
        </w:rPr>
        <w:t>摘要</w:t>
      </w:r>
    </w:p>
    <w:p w14:paraId="39A3DA0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FF0000"/>
          <w:sz w:val="24"/>
          <w:szCs w:val="24"/>
          <w:lang w:val="en-US" w:eastAsia="zh-CN"/>
        </w:rPr>
      </w:pPr>
      <w:r>
        <w:rPr>
          <w:rFonts w:hint="eastAsia"/>
          <w:b w:val="0"/>
          <w:bCs w:val="0"/>
          <w:sz w:val="24"/>
          <w:szCs w:val="24"/>
          <w:lang w:val="en-US" w:eastAsia="zh-CN"/>
        </w:rPr>
        <w:t>本研究提出了建模办法，旨在帮助办公楼的电梯运营人员基于大楼的电梯运行数据以整体改善电梯运行。通过模型的建立，我们主要解决了四个问题：首先是从十一月的电梯呼叫情况中推测、预测每五分钟间隔的实时客流量；其次是开发一个模型，通过实时的客流情况反推出当前的运行时段（或模式），如早高峰、午餐时间等等；</w:t>
      </w:r>
      <w:r>
        <w:rPr>
          <w:rFonts w:hint="eastAsia"/>
          <w:b w:val="0"/>
          <w:bCs w:val="0"/>
          <w:color w:val="FF0000"/>
          <w:sz w:val="24"/>
          <w:szCs w:val="24"/>
          <w:lang w:val="en-US" w:eastAsia="zh-CN"/>
        </w:rPr>
        <w:t>再者是……</w:t>
      </w:r>
    </w:p>
    <w:p w14:paraId="6DE654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针对问题一，我们先将提供的电梯运行数据整理成每五分钟间隔的运行数据，并将数据可视化。我们再通过可视化后的数据，大致判断电梯客流量与时间是否存在一定规律，随后再进行拟合。而我们的结论是工作日存在普遍规律，而双休日则相对随机。</w:t>
      </w:r>
    </w:p>
    <w:p w14:paraId="07ABCC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针对问题二，我们综合了第一问的每五分钟运行数据与提供数据，对各不同时段的交通模式进行模型建立、划分界限。其主要指标包括：时间、客流量、底层与顶层客流量占比。面对新情况时，我们只需将当前电梯的以上运行指标输入后便可判断电梯的交通模式。</w:t>
      </w:r>
    </w:p>
    <w:p w14:paraId="27903C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FF0000"/>
          <w:sz w:val="24"/>
          <w:szCs w:val="24"/>
          <w:lang w:val="en-US" w:eastAsia="zh-CN"/>
        </w:rPr>
      </w:pPr>
      <w:r>
        <w:rPr>
          <w:rFonts w:hint="eastAsia"/>
          <w:b w:val="0"/>
          <w:bCs w:val="0"/>
          <w:color w:val="FF0000"/>
          <w:sz w:val="24"/>
          <w:szCs w:val="24"/>
          <w:lang w:val="en-US" w:eastAsia="zh-CN"/>
        </w:rPr>
        <w:t>针对问题三，……</w:t>
      </w:r>
    </w:p>
    <w:p w14:paraId="0E91E2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FF0000"/>
          <w:sz w:val="24"/>
          <w:szCs w:val="24"/>
          <w:lang w:val="en-US" w:eastAsia="zh-CN"/>
        </w:rPr>
      </w:pPr>
      <w:r>
        <w:rPr>
          <w:rFonts w:hint="eastAsia"/>
          <w:b w:val="0"/>
          <w:bCs w:val="0"/>
          <w:color w:val="FF0000"/>
          <w:sz w:val="24"/>
          <w:szCs w:val="24"/>
          <w:lang w:val="en-US" w:eastAsia="zh-CN"/>
        </w:rPr>
        <w:t>针对问题四，……</w:t>
      </w:r>
    </w:p>
    <w:p w14:paraId="0A909286">
      <w:pPr>
        <w:ind w:firstLine="480" w:firstLineChars="200"/>
        <w:jc w:val="both"/>
        <w:rPr>
          <w:rFonts w:hint="eastAsia"/>
          <w:b w:val="0"/>
          <w:bCs w:val="0"/>
          <w:color w:val="auto"/>
          <w:sz w:val="24"/>
          <w:szCs w:val="24"/>
          <w:lang w:val="en-US" w:eastAsia="zh-CN"/>
        </w:rPr>
      </w:pPr>
    </w:p>
    <w:p w14:paraId="01BC8661">
      <w:pPr>
        <w:ind w:firstLine="480" w:firstLineChars="200"/>
        <w:jc w:val="both"/>
        <w:rPr>
          <w:rFonts w:hint="eastAsia"/>
          <w:b w:val="0"/>
          <w:bCs w:val="0"/>
          <w:color w:val="auto"/>
          <w:sz w:val="24"/>
          <w:szCs w:val="24"/>
          <w:lang w:val="en-US" w:eastAsia="zh-CN"/>
        </w:rPr>
      </w:pPr>
    </w:p>
    <w:p w14:paraId="0D1E54CB">
      <w:pPr>
        <w:numPr>
          <w:ilvl w:val="0"/>
          <w:numId w:val="1"/>
        </w:numPr>
        <w:jc w:val="center"/>
        <w:rPr>
          <w:rFonts w:hint="eastAsia"/>
          <w:b w:val="0"/>
          <w:bCs w:val="0"/>
          <w:color w:val="auto"/>
          <w:sz w:val="32"/>
          <w:szCs w:val="32"/>
          <w:lang w:val="en-US" w:eastAsia="zh-CN"/>
        </w:rPr>
      </w:pPr>
      <w:r>
        <w:rPr>
          <w:rFonts w:hint="eastAsia"/>
          <w:b w:val="0"/>
          <w:bCs w:val="0"/>
          <w:color w:val="auto"/>
          <w:sz w:val="32"/>
          <w:szCs w:val="32"/>
          <w:lang w:val="en-US" w:eastAsia="zh-CN"/>
        </w:rPr>
        <w:t>问题重述</w:t>
      </w:r>
    </w:p>
    <w:p w14:paraId="2309118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1.1 问题背景</w:t>
      </w:r>
    </w:p>
    <w:p w14:paraId="1995A41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当下生活中，随着高层建筑的数量持续增长，高层电梯的运行的关注度持续增高。高层电梯的运行时间、运行效率、能耗问题是多个需要解决的问题。相关机构或研究都致力于改进高层电梯的运行逻辑以改善整体运行质量。而本文也基于电梯的运行数据进行建模，综合以提出我们的改善方案。</w:t>
      </w:r>
    </w:p>
    <w:p w14:paraId="436092EC">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1.2 问题提出</w:t>
      </w:r>
    </w:p>
    <w:p w14:paraId="3B06F4E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问题一：分析电梯客流量运行数据，进行曲线拟合、客流量模型建立。分析电梯客流量情况是存在规律还是完全随机的，以及模型的性能指标。</w:t>
      </w:r>
    </w:p>
    <w:p w14:paraId="0CC8415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问题二：分析电梯在不同交通（时段）模式下是否存在一定精确指标或界限，不同交通模式是否存在模糊、相似的指标导致难以判断。</w:t>
      </w:r>
    </w:p>
    <w:p w14:paraId="27FA2E4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r>
        <w:rPr>
          <w:rFonts w:hint="eastAsia"/>
          <w:b w:val="0"/>
          <w:bCs w:val="0"/>
          <w:color w:val="FF0000"/>
          <w:sz w:val="24"/>
          <w:szCs w:val="24"/>
          <w:lang w:val="en-US" w:eastAsia="zh-CN"/>
        </w:rPr>
        <w:t>问题三：</w:t>
      </w:r>
    </w:p>
    <w:p w14:paraId="6A4992C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default"/>
          <w:b w:val="0"/>
          <w:bCs w:val="0"/>
          <w:color w:val="FF0000"/>
          <w:sz w:val="24"/>
          <w:szCs w:val="24"/>
          <w:lang w:val="en-US" w:eastAsia="zh-CN"/>
        </w:rPr>
      </w:pPr>
      <w:r>
        <w:rPr>
          <w:rFonts w:hint="eastAsia"/>
          <w:b w:val="0"/>
          <w:bCs w:val="0"/>
          <w:color w:val="FF0000"/>
          <w:sz w:val="24"/>
          <w:szCs w:val="24"/>
          <w:lang w:val="en-US" w:eastAsia="zh-CN"/>
        </w:rPr>
        <w:t>问题四：</w:t>
      </w:r>
    </w:p>
    <w:p w14:paraId="4E84669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b w:val="0"/>
          <w:bCs w:val="0"/>
          <w:color w:val="auto"/>
          <w:sz w:val="32"/>
          <w:szCs w:val="32"/>
          <w:lang w:val="en-US" w:eastAsia="zh-CN"/>
        </w:rPr>
      </w:pPr>
      <w:r>
        <w:rPr>
          <w:rFonts w:hint="eastAsia"/>
          <w:b w:val="0"/>
          <w:bCs w:val="0"/>
          <w:color w:val="auto"/>
          <w:sz w:val="32"/>
          <w:szCs w:val="32"/>
          <w:lang w:val="en-US" w:eastAsia="zh-CN"/>
        </w:rPr>
        <w:t>问题分析</w:t>
      </w:r>
    </w:p>
    <w:p w14:paraId="2182EED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32"/>
          <w:szCs w:val="32"/>
          <w:lang w:val="en-US" w:eastAsia="zh-CN"/>
        </w:rPr>
        <w:t xml:space="preserve">   </w:t>
      </w:r>
      <w:r>
        <w:rPr>
          <w:rFonts w:hint="eastAsia"/>
          <w:b w:val="0"/>
          <w:bCs w:val="0"/>
          <w:color w:val="auto"/>
          <w:sz w:val="24"/>
          <w:szCs w:val="24"/>
          <w:lang w:val="en-US" w:eastAsia="zh-CN"/>
        </w:rPr>
        <w:t>问题一：针对该问题，经过数据清洗和特征工程处理后，首先我们应分析电梯运行是否存在规律性。将问题视作一个点集数据曲线拟合的问题。模型的输入需要【星期几、运行时段（具体到五分钟）】，而输出则将是实时客流量。这一小问可以直接通过运行时段推测较为精确的客流量，有助于后续问题的分析和电梯实时运行的方案改善。</w:t>
      </w:r>
    </w:p>
    <w:p w14:paraId="7D8C4EA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问题二：该问题与问题一存在相似性。但我们需分类讨论工作日与周末的情况。针对工作日，我们仍然统计并建立不同交通模式运行的模型。其主要特征包括【运营时段、实时客流量、底层与顶层客流量占比】。模型建立后，实时输入上述特征数据，便可明确当前电梯的运行方式。而针对周末，则不存在多种不同交通模式，仅需【实时客流量】可判断运行时段。</w:t>
      </w:r>
    </w:p>
    <w:p w14:paraId="182C17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r>
        <w:rPr>
          <w:rFonts w:hint="eastAsia"/>
          <w:b w:val="0"/>
          <w:bCs w:val="0"/>
          <w:color w:val="FF0000"/>
          <w:sz w:val="24"/>
          <w:szCs w:val="24"/>
          <w:lang w:val="en-US" w:eastAsia="zh-CN"/>
        </w:rPr>
        <w:t>问题三：</w:t>
      </w:r>
    </w:p>
    <w:p w14:paraId="77B7F3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r>
        <w:rPr>
          <w:rFonts w:hint="eastAsia"/>
          <w:b w:val="0"/>
          <w:bCs w:val="0"/>
          <w:color w:val="FF0000"/>
          <w:sz w:val="24"/>
          <w:szCs w:val="24"/>
          <w:lang w:val="en-US" w:eastAsia="zh-CN"/>
        </w:rPr>
        <w:t>问题四：</w:t>
      </w:r>
    </w:p>
    <w:p w14:paraId="4EC977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p>
    <w:p w14:paraId="28194D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FF0000"/>
          <w:sz w:val="24"/>
          <w:szCs w:val="24"/>
          <w:lang w:val="en-US" w:eastAsia="zh-CN"/>
        </w:rPr>
      </w:pPr>
    </w:p>
    <w:p w14:paraId="7A7887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b w:val="0"/>
          <w:bCs w:val="0"/>
          <w:color w:val="FF0000"/>
          <w:sz w:val="32"/>
          <w:szCs w:val="32"/>
          <w:lang w:val="en-US" w:eastAsia="zh-CN"/>
        </w:rPr>
      </w:pPr>
      <w:r>
        <w:rPr>
          <w:rFonts w:hint="eastAsia"/>
          <w:b w:val="0"/>
          <w:bCs w:val="0"/>
          <w:color w:val="FF0000"/>
          <w:sz w:val="32"/>
          <w:szCs w:val="32"/>
          <w:lang w:val="en-US" w:eastAsia="zh-CN"/>
        </w:rPr>
        <w:t>模型假设与符号说明</w:t>
      </w:r>
    </w:p>
    <w:p w14:paraId="7E1C6A0D">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b w:val="0"/>
          <w:bCs w:val="0"/>
          <w:color w:val="FF0000"/>
          <w:sz w:val="32"/>
          <w:szCs w:val="32"/>
          <w:lang w:val="en-US" w:eastAsia="zh-CN"/>
        </w:rPr>
      </w:pPr>
    </w:p>
    <w:p w14:paraId="49F16F4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b w:val="0"/>
          <w:bCs w:val="0"/>
          <w:color w:val="auto"/>
          <w:sz w:val="32"/>
          <w:szCs w:val="32"/>
          <w:lang w:val="en-US" w:eastAsia="zh-CN"/>
        </w:rPr>
      </w:pPr>
      <w:r>
        <w:rPr>
          <w:rFonts w:hint="eastAsia"/>
          <w:b w:val="0"/>
          <w:bCs w:val="0"/>
          <w:color w:val="auto"/>
          <w:sz w:val="32"/>
          <w:szCs w:val="32"/>
          <w:lang w:val="en-US" w:eastAsia="zh-CN"/>
        </w:rPr>
        <w:t>模型建立与求解</w:t>
      </w:r>
    </w:p>
    <w:p w14:paraId="18FFBFB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4.1 问题一模型建立与求解</w:t>
      </w:r>
    </w:p>
    <w:p w14:paraId="41509DB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4.1.1问题一求解思路</w:t>
      </w:r>
    </w:p>
    <w:p w14:paraId="4B7CE3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建立模型对实时客流量进行预测，以及模型的性能指标。</w:t>
      </w:r>
    </w:p>
    <w:p w14:paraId="26933F2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根据函数模型，实时预测工作日每五分钟时间段的客流量。</w:t>
      </w:r>
    </w:p>
    <w:p w14:paraId="2E5A200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周末的客流量较为随机，我们选择用获得数据的平均量代替。</w:t>
      </w:r>
    </w:p>
    <w:p w14:paraId="394FD77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模型还应考虑不同工作日客流量模型是否存在差异。</w:t>
      </w:r>
    </w:p>
    <w:p w14:paraId="4465D3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 xml:space="preserve">    针对该问题，经过数据清洗和特征工程处理后，首先我们应分析电梯运行是否存在规律性。将问题视作一个点集数据曲线拟合的问题。模型的输入需要【星期几、运行时段（具体到五分钟）】，而输出则将是实时客流量。这一小问可以直接通过运行时段推测较为精确的客流量，有助于后续问题的分析和电梯实时运行的方案改善。</w:t>
      </w:r>
    </w:p>
    <w:p w14:paraId="06FEB668">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p>
    <w:p w14:paraId="2BDEB90C">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4.1.2数据预处理</w:t>
      </w:r>
    </w:p>
    <w:p w14:paraId="38F3128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针对问题一，我们处理了hall_call.csv和load_change.csv两个数据，将前者的所有数据每五分钟进行划分，即可统计出呼叫量，而后者则用于估计实际人数，我们处理了其进入与退出的差值，并按平均数63kg/人用于估计人数。</w:t>
      </w:r>
    </w:p>
    <w:p w14:paraId="0A3CB2F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整理后，我们对30日的图片均做了可视化。我们分别做了每一天、每一周、正月、所有工作日、所有周末的可视化。这里仅展示部分图片。</w:t>
      </w:r>
    </w:p>
    <w:p w14:paraId="76038BB5">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5271770" cy="2169795"/>
            <wp:effectExtent l="0" t="0" r="11430" b="1905"/>
            <wp:docPr id="1" name="图片 1" descr="5min_line_2025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min_line_20251103"/>
                    <pic:cNvPicPr>
                      <a:picLocks noChangeAspect="1"/>
                    </pic:cNvPicPr>
                  </pic:nvPicPr>
                  <pic:blipFill>
                    <a:blip r:embed="rId4"/>
                    <a:stretch>
                      <a:fillRect/>
                    </a:stretch>
                  </pic:blipFill>
                  <pic:spPr>
                    <a:xfrm>
                      <a:off x="0" y="0"/>
                      <a:ext cx="5271770" cy="2169795"/>
                    </a:xfrm>
                    <a:prstGeom prst="rect">
                      <a:avLst/>
                    </a:prstGeom>
                  </pic:spPr>
                </pic:pic>
              </a:graphicData>
            </a:graphic>
          </wp:inline>
        </w:drawing>
      </w:r>
    </w:p>
    <w:p w14:paraId="7267ECFA">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p>
    <w:p w14:paraId="162EA959">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32"/>
          <w:szCs w:val="32"/>
          <w:lang w:val="en-US" w:eastAsia="zh-CN"/>
        </w:rPr>
      </w:pPr>
      <w:r>
        <w:rPr>
          <w:rFonts w:hint="default"/>
          <w:b w:val="0"/>
          <w:bCs w:val="0"/>
          <w:color w:val="auto"/>
          <w:sz w:val="32"/>
          <w:szCs w:val="32"/>
          <w:lang w:val="en-US" w:eastAsia="zh-CN"/>
        </w:rPr>
        <w:drawing>
          <wp:inline distT="0" distB="0" distL="114300" distR="114300">
            <wp:extent cx="5271770" cy="2169795"/>
            <wp:effectExtent l="0" t="0" r="11430" b="1905"/>
            <wp:docPr id="2" name="图片 2" descr="5min_line_2025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min_line_20251104"/>
                    <pic:cNvPicPr>
                      <a:picLocks noChangeAspect="1"/>
                    </pic:cNvPicPr>
                  </pic:nvPicPr>
                  <pic:blipFill>
                    <a:blip r:embed="rId5"/>
                    <a:stretch>
                      <a:fillRect/>
                    </a:stretch>
                  </pic:blipFill>
                  <pic:spPr>
                    <a:xfrm>
                      <a:off x="0" y="0"/>
                      <a:ext cx="5271770" cy="2169795"/>
                    </a:xfrm>
                    <a:prstGeom prst="rect">
                      <a:avLst/>
                    </a:prstGeom>
                  </pic:spPr>
                </pic:pic>
              </a:graphicData>
            </a:graphic>
          </wp:inline>
        </w:drawing>
      </w:r>
    </w:p>
    <w:p w14:paraId="37F9BF4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我们通过简单观察不难发现工作日的图像相似，说明存在规律性。而周末的图像则相差甚远，可认为是随机的。</w:t>
      </w:r>
    </w:p>
    <w:p w14:paraId="7439E2F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4.1.3问题具体解决</w:t>
      </w:r>
    </w:p>
    <w:p w14:paraId="3137EFF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我们首先解决工作日的图像问题。</w:t>
      </w:r>
    </w:p>
    <w:p w14:paraId="5B7E4BA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我们在观察后可发现，该图像主要在上午10点，中午12点，晚上18点左右出现三个峰值，考虑采用“高斯多峰函数”进行拟合。我们将前三周的工作日数据进行训练计算，得出如下函数：</w:t>
      </w:r>
    </w:p>
    <w:p w14:paraId="2692980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5269865" cy="462280"/>
            <wp:effectExtent l="0" t="0" r="635" b="7620"/>
            <wp:docPr id="3" name="图片 3" descr="9417f5abf771aa6cec0fc73676ceb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417f5abf771aa6cec0fc73676ceb553"/>
                    <pic:cNvPicPr>
                      <a:picLocks noChangeAspect="1"/>
                    </pic:cNvPicPr>
                  </pic:nvPicPr>
                  <pic:blipFill>
                    <a:blip r:embed="rId6"/>
                    <a:stretch>
                      <a:fillRect/>
                    </a:stretch>
                  </pic:blipFill>
                  <pic:spPr>
                    <a:xfrm>
                      <a:off x="0" y="0"/>
                      <a:ext cx="5269865" cy="462280"/>
                    </a:xfrm>
                    <a:prstGeom prst="rect">
                      <a:avLst/>
                    </a:prstGeom>
                  </pic:spPr>
                </pic:pic>
              </a:graphicData>
            </a:graphic>
          </wp:inline>
        </w:drawing>
      </w:r>
    </w:p>
    <w:p w14:paraId="1D3C311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（其中x属于1-288，每五分钟为一个分段）</w:t>
      </w:r>
    </w:p>
    <w:p w14:paraId="266A34E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我们将该公式运用与最后一周的工作日数据进行模拟预测，并与实际数据对比，其准确率达到了94%，因此可说明该公式合理，准确性高。</w:t>
      </w:r>
    </w:p>
    <w:p w14:paraId="00E750C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接着是周末的问题。</w:t>
      </w:r>
    </w:p>
    <w:p w14:paraId="0214882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我们通过观察大致可认定周末是随机性的，但这仍需严谨说明。我们尝试简单进行了多次拟合，但每次拟合的曲线在进行模拟训练后的精确度均低于20%。“高斯多峰函数”拟合结果的相关系数仅有0.15。因此可以认定为随机性的。我们最终对周末的预测选择采用部分时间段里的平均数。</w:t>
      </w:r>
    </w:p>
    <w:p w14:paraId="123BA528">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2653030" cy="1372870"/>
            <wp:effectExtent l="0" t="0" r="1270" b="11430"/>
            <wp:docPr id="4" name="图片 4" descr="ba12b8564f6160074c5c09b9f6566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12b8564f6160074c5c09b9f6566fe0"/>
                    <pic:cNvPicPr>
                      <a:picLocks noChangeAspect="1"/>
                    </pic:cNvPicPr>
                  </pic:nvPicPr>
                  <pic:blipFill>
                    <a:blip r:embed="rId7"/>
                    <a:stretch>
                      <a:fillRect/>
                    </a:stretch>
                  </pic:blipFill>
                  <pic:spPr>
                    <a:xfrm>
                      <a:off x="0" y="0"/>
                      <a:ext cx="2653030" cy="1372870"/>
                    </a:xfrm>
                    <a:prstGeom prst="rect">
                      <a:avLst/>
                    </a:prstGeom>
                  </pic:spPr>
                </pic:pic>
              </a:graphicData>
            </a:graphic>
          </wp:inline>
        </w:drawing>
      </w:r>
      <w:r>
        <w:rPr>
          <w:rFonts w:hint="default"/>
          <w:b w:val="0"/>
          <w:bCs w:val="0"/>
          <w:color w:val="auto"/>
          <w:sz w:val="24"/>
          <w:szCs w:val="24"/>
          <w:lang w:val="en-US" w:eastAsia="zh-CN"/>
        </w:rPr>
        <w:drawing>
          <wp:inline distT="0" distB="0" distL="114300" distR="114300">
            <wp:extent cx="2567940" cy="1377315"/>
            <wp:effectExtent l="0" t="0" r="10160" b="6985"/>
            <wp:docPr id="5" name="图片 5" descr="b9dbbca9c35803debb98d0c5c2a49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9dbbca9c35803debb98d0c5c2a4971c"/>
                    <pic:cNvPicPr>
                      <a:picLocks noChangeAspect="1"/>
                    </pic:cNvPicPr>
                  </pic:nvPicPr>
                  <pic:blipFill>
                    <a:blip r:embed="rId8"/>
                    <a:stretch>
                      <a:fillRect/>
                    </a:stretch>
                  </pic:blipFill>
                  <pic:spPr>
                    <a:xfrm>
                      <a:off x="0" y="0"/>
                      <a:ext cx="2567940" cy="1377315"/>
                    </a:xfrm>
                    <a:prstGeom prst="rect">
                      <a:avLst/>
                    </a:prstGeom>
                  </pic:spPr>
                </pic:pic>
              </a:graphicData>
            </a:graphic>
          </wp:inline>
        </w:drawing>
      </w:r>
    </w:p>
    <w:p w14:paraId="3B13B8D0">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左边是周六的，右边是周日的。</w:t>
      </w:r>
    </w:p>
    <w:p w14:paraId="52A73737">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p>
    <w:p w14:paraId="1F076685">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4.14问题结果分析</w:t>
      </w:r>
    </w:p>
    <w:p w14:paraId="2775EC3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color w:val="auto"/>
          <w:sz w:val="24"/>
          <w:szCs w:val="24"/>
          <w:lang w:val="en-US" w:eastAsia="zh-CN"/>
        </w:rPr>
      </w:pPr>
      <w:r>
        <w:rPr>
          <w:rFonts w:hint="eastAsia"/>
          <w:b w:val="0"/>
          <w:bCs w:val="0"/>
          <w:color w:val="auto"/>
          <w:sz w:val="24"/>
          <w:szCs w:val="24"/>
          <w:lang w:val="en-US" w:eastAsia="zh-CN"/>
        </w:rPr>
        <w:t>我们最终拟合的结果与散点图如下：</w:t>
      </w:r>
    </w:p>
    <w:p w14:paraId="79608B09">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default"/>
          <w:b w:val="0"/>
          <w:bCs w:val="0"/>
          <w:color w:val="auto"/>
          <w:sz w:val="24"/>
          <w:szCs w:val="24"/>
          <w:lang w:val="en-US" w:eastAsia="zh-CN"/>
        </w:rPr>
      </w:pPr>
      <w:r>
        <w:rPr>
          <w:rFonts w:hint="default"/>
          <w:b w:val="0"/>
          <w:bCs w:val="0"/>
          <w:color w:val="auto"/>
          <w:sz w:val="24"/>
          <w:szCs w:val="24"/>
          <w:lang w:val="en-US" w:eastAsia="zh-CN"/>
        </w:rPr>
        <w:drawing>
          <wp:inline distT="0" distB="0" distL="114300" distR="114300">
            <wp:extent cx="4126230" cy="2063115"/>
            <wp:effectExtent l="0" t="0" r="1270" b="6985"/>
            <wp:docPr id="6" name="图片 6" descr="第一问（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一问（2）"/>
                    <pic:cNvPicPr>
                      <a:picLocks noChangeAspect="1"/>
                    </pic:cNvPicPr>
                  </pic:nvPicPr>
                  <pic:blipFill>
                    <a:blip r:embed="rId9"/>
                    <a:stretch>
                      <a:fillRect/>
                    </a:stretch>
                  </pic:blipFill>
                  <pic:spPr>
                    <a:xfrm>
                      <a:off x="0" y="0"/>
                      <a:ext cx="4126230" cy="2063115"/>
                    </a:xfrm>
                    <a:prstGeom prst="rect">
                      <a:avLst/>
                    </a:prstGeom>
                  </pic:spPr>
                </pic:pic>
              </a:graphicData>
            </a:graphic>
          </wp:inline>
        </w:drawing>
      </w:r>
    </w:p>
    <w:p w14:paraId="5B4A374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只要给出所选择的时间，基本可以通过该函数预测当时的客流量。</w:t>
      </w:r>
    </w:p>
    <w:p w14:paraId="7C60BAD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由图像也可发现，该图像的准确度较高。</w:t>
      </w:r>
    </w:p>
    <w:p w14:paraId="39EEA17C">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eastAsia"/>
          <w:b w:val="0"/>
          <w:bCs w:val="0"/>
          <w:color w:val="auto"/>
          <w:sz w:val="24"/>
          <w:szCs w:val="24"/>
          <w:lang w:val="en-US" w:eastAsia="zh-CN"/>
        </w:rPr>
      </w:pPr>
    </w:p>
    <w:p w14:paraId="5F0E7150">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4.2问题二的建模与求解</w:t>
      </w:r>
    </w:p>
    <w:p w14:paraId="2917E07F">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4.2.1问题二求解思路</w:t>
      </w:r>
    </w:p>
    <w:p w14:paraId="1A03CE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val="0"/>
          <w:bCs w:val="0"/>
          <w:color w:val="auto"/>
          <w:sz w:val="24"/>
          <w:szCs w:val="24"/>
          <w:lang w:val="en-US" w:eastAsia="zh-CN"/>
        </w:rPr>
      </w:pPr>
      <w:r>
        <w:rPr>
          <w:rFonts w:hint="eastAsia"/>
          <w:b w:val="0"/>
          <w:bCs w:val="0"/>
          <w:color w:val="auto"/>
          <w:sz w:val="24"/>
          <w:szCs w:val="24"/>
          <w:lang w:val="en-US" w:eastAsia="zh-CN"/>
        </w:rPr>
        <w:t>针对问题二，我们综合了第一问的每五分钟运行数据与提供数据，对各不同时段的交通模式进行模型建立、划分界限。其主要指标包括：时间、客流量、底层与顶层客流量占比。面对新情况时，我们只需将当前电梯的以上运行指标输入后便可判断电梯的交通模式。</w:t>
      </w:r>
    </w:p>
    <w:p w14:paraId="5228D1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b w:val="0"/>
          <w:bCs w:val="0"/>
          <w:color w:val="FF0000"/>
          <w:sz w:val="24"/>
          <w:szCs w:val="24"/>
          <w:lang w:val="en-US" w:eastAsia="zh-CN"/>
        </w:rPr>
      </w:pPr>
      <w:r>
        <w:rPr>
          <w:rFonts w:hint="eastAsia"/>
          <w:b w:val="0"/>
          <w:bCs w:val="0"/>
          <w:color w:val="FF0000"/>
          <w:sz w:val="24"/>
          <w:szCs w:val="24"/>
          <w:lang w:val="en-US" w:eastAsia="zh-CN"/>
        </w:rPr>
        <w:t>对此，我们</w:t>
      </w:r>
      <w:bookmarkStart w:id="0" w:name="_GoBack"/>
      <w:bookmarkEnd w:id="0"/>
    </w:p>
    <w:p w14:paraId="2EBC2B9D">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p>
    <w:p w14:paraId="15D79EF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jc w:val="both"/>
        <w:textAlignment w:val="auto"/>
        <w:rPr>
          <w:rFonts w:hint="default"/>
          <w:b w:val="0"/>
          <w:bCs w:val="0"/>
          <w:color w:val="auto"/>
          <w:sz w:val="24"/>
          <w:szCs w:val="24"/>
          <w:lang w:val="en-US" w:eastAsia="zh-CN"/>
        </w:rPr>
      </w:pPr>
    </w:p>
    <w:p w14:paraId="1F94EC2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b w:val="0"/>
          <w:bCs w:val="0"/>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64D36F"/>
    <w:multiLevelType w:val="singleLevel"/>
    <w:tmpl w:val="F464D36F"/>
    <w:lvl w:ilvl="0" w:tentative="0">
      <w:start w:val="1"/>
      <w:numFmt w:val="decimal"/>
      <w:lvlText w:val="%1."/>
      <w:lvlJc w:val="left"/>
      <w:pPr>
        <w:tabs>
          <w:tab w:val="left" w:pos="312"/>
        </w:tabs>
      </w:pPr>
    </w:lvl>
  </w:abstractNum>
  <w:abstractNum w:abstractNumId="1">
    <w:nsid w:val="1F4A0A4C"/>
    <w:multiLevelType w:val="singleLevel"/>
    <w:tmpl w:val="1F4A0A4C"/>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1C4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26</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2026-01-21T07:27:50Z</dcterms:created>
  <dc:creator>lvsiy</dc:creator>
  <cp:lastModifiedBy> </cp:lastModifiedBy>
  <dcterms:modified xsi:type="dcterms:W3CDTF">2026-01-21T14:11:42Z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eyJoZGlkIjoiYzE4MjdlMDk4Mjk2NjhmYTIzOTRkN2EyZDdmNTBhOWUiLCJ1c2VySWQiOiI5NDYwMDY0NTEifQ==</vt:lpwstr>
  </property>
  <property fmtid="{D5CDD505-2E9C-101B-9397-08002B2CF9AE}" pid="4" name="ICV">
    <vt:lpwstr>90DA3ADC071343E28E15DDAD25104A27_12</vt:lpwstr>
  </property>
</Properties>
</file>