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A869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148482B6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3A974D4B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597D1388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2E6327B7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2CF7731F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2C08255C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bookmarkStart w:id="0" w:name="_GoBack"/>
      <w:bookmarkEnd w:id="0"/>
    </w:p>
    <w:p w14:paraId="4F8DFDA2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15480712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07440181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56FA5BAC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5D9BBCF5" w14:textId="77777777" w:rsidR="006D64BF" w:rsidRDefault="006D64B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3AACFD4A" w14:textId="77777777" w:rsidR="006D64BF" w:rsidRDefault="008F3F85" w:rsidP="0025539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Программа и методика испытаний</w:t>
      </w:r>
    </w:p>
    <w:p w14:paraId="197DC425" w14:textId="77777777" w:rsidR="006D64BF" w:rsidRDefault="008F3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информационной системы управления предприятием</w:t>
      </w:r>
    </w:p>
    <w:p w14:paraId="08DA8521" w14:textId="77777777" w:rsidR="006D64BF" w:rsidRDefault="008F3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для расчета заработной платы сотрудников</w:t>
      </w:r>
    </w:p>
    <w:p w14:paraId="55B343FF" w14:textId="76C4415B" w:rsidR="006D64BF" w:rsidRPr="001D5416" w:rsidRDefault="008F3F85" w:rsidP="001D54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«Эффективный контракт»</w:t>
      </w:r>
    </w:p>
    <w:p w14:paraId="0A18A6F4" w14:textId="03D1AF73" w:rsidR="001D5416" w:rsidRDefault="001D5416" w:rsidP="0025539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br w:type="page"/>
      </w:r>
      <w:r w:rsidR="00255397" w:rsidRPr="00255397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id w:val="-6751877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06F3B4F" w14:textId="35EFDC83" w:rsidR="00255397" w:rsidRDefault="00255397">
          <w:pPr>
            <w:pStyle w:val="ab"/>
          </w:pPr>
        </w:p>
        <w:p w14:paraId="08009486" w14:textId="35CF85DA" w:rsidR="00255397" w:rsidRPr="00255397" w:rsidRDefault="002553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25539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255397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25539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49487510" w:history="1">
            <w:r w:rsidRPr="00255397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255397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Объект испытаний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_Toc149487510 \h </w:instrTex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E960C" w14:textId="6A791FD4" w:rsidR="00255397" w:rsidRPr="00255397" w:rsidRDefault="002553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49487511" w:history="1">
            <w:r w:rsidRPr="00255397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255397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Цель испытания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_Toc149487511 \h </w:instrTex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F1B21" w14:textId="4598DDC2" w:rsidR="00255397" w:rsidRPr="00255397" w:rsidRDefault="002553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49487512" w:history="1">
            <w:r w:rsidRPr="00255397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255397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программе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_Toc149487512 \h </w:instrTex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0B9D8" w14:textId="143CC51A" w:rsidR="00255397" w:rsidRPr="00255397" w:rsidRDefault="002553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49487513" w:history="1">
            <w:r w:rsidRPr="00255397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255397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программной документации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_Toc149487513 \h </w:instrTex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869339" w14:textId="258436AA" w:rsidR="00255397" w:rsidRPr="00255397" w:rsidRDefault="002553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49487514" w:history="1">
            <w:r w:rsidRPr="00255397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255397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Средства и порядок испытаний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_Toc149487514 \h </w:instrTex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ABFEF" w14:textId="7EEC7BD8" w:rsidR="00255397" w:rsidRPr="00255397" w:rsidRDefault="002553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49487515" w:history="1">
            <w:r w:rsidRPr="00255397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255397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Методы испытаний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_Toc149487515 \h </w:instrTex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25539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2E804" w14:textId="13FFF1CE" w:rsidR="00255397" w:rsidRDefault="00255397">
          <w:r w:rsidRPr="0025539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18E7E8A" w14:textId="02995937" w:rsidR="00255397" w:rsidRPr="00255397" w:rsidRDefault="00255397" w:rsidP="0025539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320010F3" w14:textId="620C39F7" w:rsidR="006D64BF" w:rsidRPr="001D5416" w:rsidRDefault="008F3F85" w:rsidP="00255397">
      <w:pPr>
        <w:pStyle w:val="a"/>
        <w:outlineLvl w:val="0"/>
        <w:rPr>
          <w:rFonts w:ascii="Calibri" w:eastAsia="Calibri" w:hAnsi="Calibri" w:cs="Calibri"/>
        </w:rPr>
      </w:pPr>
      <w:bookmarkStart w:id="1" w:name="_Toc149487510"/>
      <w:r w:rsidRPr="001D5416">
        <w:lastRenderedPageBreak/>
        <w:t>Объект испытаний</w:t>
      </w:r>
      <w:bookmarkEnd w:id="1"/>
      <w:r w:rsidRPr="001D5416">
        <w:t xml:space="preserve"> </w:t>
      </w:r>
    </w:p>
    <w:p w14:paraId="4796FAB7" w14:textId="77777777" w:rsidR="006D64BF" w:rsidRPr="001D5416" w:rsidRDefault="008F3F85" w:rsidP="001D5416">
      <w:pPr>
        <w:pStyle w:val="a6"/>
      </w:pPr>
      <w:r w:rsidRPr="001D5416">
        <w:t>Наименованием программы является «Эффективный контракт». </w:t>
      </w:r>
    </w:p>
    <w:p w14:paraId="061D206A" w14:textId="77777777" w:rsidR="006D64BF" w:rsidRDefault="008F3F85" w:rsidP="001D5416">
      <w:pPr>
        <w:pStyle w:val="a6"/>
      </w:pPr>
      <w:r>
        <w:t>"</w:t>
      </w:r>
      <w:proofErr w:type="spellStart"/>
      <w:r>
        <w:t>Эффектиный</w:t>
      </w:r>
      <w:proofErr w:type="spellEnd"/>
      <w:r>
        <w:t xml:space="preserve"> контракт" является системой для расчета заработной платы сотрудникам организации, путем расчета оценок их производительности и работы сверх плана в качестве премии. </w:t>
      </w:r>
    </w:p>
    <w:p w14:paraId="2671457F" w14:textId="77777777" w:rsidR="006D64BF" w:rsidRDefault="008F3F85" w:rsidP="001D5416">
      <w:pPr>
        <w:pStyle w:val="a6"/>
      </w:pPr>
      <w:proofErr w:type="spellStart"/>
      <w:r>
        <w:t>Програма</w:t>
      </w:r>
      <w:proofErr w:type="spellEnd"/>
      <w:r>
        <w:t xml:space="preserve"> позволяет в</w:t>
      </w:r>
      <w:r>
        <w:t>ести учет сотрудников, а также фонда заработной платы, предоставляя отчет руководителям, где расписаны все оклады сотрудников с учетом их работы в отчетном периоде.</w:t>
      </w:r>
    </w:p>
    <w:p w14:paraId="6283DB72" w14:textId="77777777" w:rsidR="006D64BF" w:rsidRDefault="008F3F85" w:rsidP="00255397">
      <w:pPr>
        <w:pStyle w:val="a"/>
        <w:outlineLvl w:val="0"/>
        <w:rPr>
          <w:rFonts w:ascii="Calibri" w:eastAsia="Calibri" w:hAnsi="Calibri" w:cs="Calibri"/>
        </w:rPr>
      </w:pPr>
      <w:bookmarkStart w:id="2" w:name="_Toc149487511"/>
      <w:r>
        <w:t>Цель испытания</w:t>
      </w:r>
      <w:bookmarkEnd w:id="2"/>
      <w:r>
        <w:t xml:space="preserve"> </w:t>
      </w:r>
    </w:p>
    <w:p w14:paraId="77869B19" w14:textId="77777777" w:rsidR="006D64BF" w:rsidRDefault="008F3F85" w:rsidP="001D5416">
      <w:pPr>
        <w:pStyle w:val="a6"/>
      </w:pPr>
      <w:r>
        <w:t>Цель проведения испытаний системы (программного изделия) заключается в пров</w:t>
      </w:r>
      <w:r>
        <w:t>ерке соответствия ее характеристик требованиям, которые описаны в техническом задании.</w:t>
      </w:r>
    </w:p>
    <w:p w14:paraId="01F90380" w14:textId="77777777" w:rsidR="006D64BF" w:rsidRDefault="008F3F85" w:rsidP="00255397">
      <w:pPr>
        <w:pStyle w:val="a"/>
        <w:outlineLvl w:val="0"/>
        <w:rPr>
          <w:rFonts w:ascii="Calibri" w:eastAsia="Calibri" w:hAnsi="Calibri" w:cs="Calibri"/>
        </w:rPr>
      </w:pPr>
      <w:bookmarkStart w:id="3" w:name="_Toc149487512"/>
      <w:r>
        <w:t>Требования к программе</w:t>
      </w:r>
      <w:bookmarkEnd w:id="3"/>
    </w:p>
    <w:p w14:paraId="4907EAE4" w14:textId="77777777" w:rsidR="006D64BF" w:rsidRDefault="008F3F85" w:rsidP="001D5416">
      <w:pPr>
        <w:pStyle w:val="a6"/>
      </w:pPr>
      <w:r>
        <w:t>Разработанная информационная система для пользователя должна отвечать следующим требованиям:</w:t>
      </w:r>
    </w:p>
    <w:p w14:paraId="4FCAF8CF" w14:textId="6D90180E" w:rsidR="006D64BF" w:rsidRDefault="008F3F85" w:rsidP="001D5416">
      <w:pPr>
        <w:pStyle w:val="a9"/>
      </w:pPr>
      <w:r>
        <w:t xml:space="preserve">- создание и изменение </w:t>
      </w:r>
      <w:r w:rsidR="001D5416">
        <w:t>структуры</w:t>
      </w:r>
      <w:r>
        <w:t xml:space="preserve"> организации и сотрудн</w:t>
      </w:r>
      <w:r>
        <w:t>иков;</w:t>
      </w:r>
    </w:p>
    <w:p w14:paraId="38B7EEB9" w14:textId="77777777" w:rsidR="006D64BF" w:rsidRDefault="008F3F85" w:rsidP="001D5416">
      <w:pPr>
        <w:pStyle w:val="a9"/>
      </w:pPr>
      <w:r>
        <w:t>- создание и изменение качественных показателей работы сотрудников;</w:t>
      </w:r>
    </w:p>
    <w:p w14:paraId="034DFAAA" w14:textId="01AACE93" w:rsidR="006D64BF" w:rsidRDefault="008F3F85" w:rsidP="001D5416">
      <w:pPr>
        <w:pStyle w:val="a9"/>
      </w:pPr>
      <w:r>
        <w:t xml:space="preserve">- </w:t>
      </w:r>
      <w:r w:rsidR="001D5416">
        <w:t>распределение</w:t>
      </w:r>
      <w:r>
        <w:t xml:space="preserve"> выделенного фонда заработной платы в организации;</w:t>
      </w:r>
    </w:p>
    <w:p w14:paraId="6195FBDC" w14:textId="77777777" w:rsidR="006D64BF" w:rsidRDefault="008F3F85" w:rsidP="001D5416">
      <w:pPr>
        <w:pStyle w:val="a9"/>
      </w:pPr>
      <w:r>
        <w:t>- оценка сотрудника и расчет зарплаты.</w:t>
      </w:r>
    </w:p>
    <w:p w14:paraId="51EC184A" w14:textId="77777777" w:rsidR="006D64BF" w:rsidRDefault="008F3F85" w:rsidP="00255397">
      <w:pPr>
        <w:pStyle w:val="a"/>
        <w:outlineLvl w:val="0"/>
        <w:rPr>
          <w:rFonts w:ascii="Calibri" w:eastAsia="Calibri" w:hAnsi="Calibri" w:cs="Calibri"/>
        </w:rPr>
      </w:pPr>
      <w:bookmarkStart w:id="4" w:name="_Toc149487513"/>
      <w:r>
        <w:t>Требования к программной документации</w:t>
      </w:r>
      <w:bookmarkEnd w:id="4"/>
      <w:r>
        <w:t xml:space="preserve"> </w:t>
      </w:r>
    </w:p>
    <w:p w14:paraId="696CB8E7" w14:textId="10270065" w:rsidR="006D64BF" w:rsidRDefault="008F3F85" w:rsidP="001D5416">
      <w:pPr>
        <w:pStyle w:val="a6"/>
      </w:pPr>
      <w:r>
        <w:t>Требования к программной документации включают в себя следующие документы:</w:t>
      </w:r>
    </w:p>
    <w:p w14:paraId="4346DE8F" w14:textId="3D6E5D39" w:rsidR="001D5416" w:rsidRDefault="001D5416" w:rsidP="001D5416">
      <w:pPr>
        <w:pStyle w:val="a9"/>
      </w:pPr>
      <w:r>
        <w:t>-</w:t>
      </w:r>
      <w:r>
        <w:t xml:space="preserve"> аналитическая записка;</w:t>
      </w:r>
    </w:p>
    <w:p w14:paraId="0AFE76F3" w14:textId="4DFB36C3" w:rsidR="006D64BF" w:rsidRDefault="001D5416" w:rsidP="001D5416">
      <w:pPr>
        <w:pStyle w:val="a9"/>
      </w:pPr>
      <w:r>
        <w:t>-</w:t>
      </w:r>
      <w:r>
        <w:t xml:space="preserve"> т</w:t>
      </w:r>
      <w:r w:rsidR="008F3F85">
        <w:t>ехническое задание;</w:t>
      </w:r>
    </w:p>
    <w:p w14:paraId="3970B5A0" w14:textId="0DC9E236" w:rsidR="001D5416" w:rsidRDefault="001D5416" w:rsidP="001D5416">
      <w:pPr>
        <w:pStyle w:val="a9"/>
      </w:pPr>
      <w:r>
        <w:t>-</w:t>
      </w:r>
      <w:r>
        <w:t xml:space="preserve"> технический проект;</w:t>
      </w:r>
    </w:p>
    <w:p w14:paraId="5F25F382" w14:textId="012D766D" w:rsidR="006D64BF" w:rsidRDefault="001D5416" w:rsidP="001D5416">
      <w:pPr>
        <w:pStyle w:val="a9"/>
      </w:pPr>
      <w:r>
        <w:t>-</w:t>
      </w:r>
      <w:r>
        <w:t xml:space="preserve"> р</w:t>
      </w:r>
      <w:r w:rsidR="008F3F85">
        <w:t>уководство программиста;</w:t>
      </w:r>
    </w:p>
    <w:p w14:paraId="4DFBBB03" w14:textId="7646AB50" w:rsidR="006D64BF" w:rsidRDefault="001D5416" w:rsidP="001D5416">
      <w:pPr>
        <w:pStyle w:val="a9"/>
      </w:pPr>
      <w:r>
        <w:t>-</w:t>
      </w:r>
      <w:r>
        <w:t xml:space="preserve"> р</w:t>
      </w:r>
      <w:r w:rsidR="008F3F85">
        <w:t>уководство пользователя.</w:t>
      </w:r>
    </w:p>
    <w:p w14:paraId="4D423470" w14:textId="77777777" w:rsidR="006D64BF" w:rsidRDefault="008F3F85" w:rsidP="00255397">
      <w:pPr>
        <w:pStyle w:val="a"/>
        <w:outlineLvl w:val="0"/>
        <w:rPr>
          <w:rFonts w:ascii="Calibri" w:eastAsia="Calibri" w:hAnsi="Calibri" w:cs="Calibri"/>
        </w:rPr>
      </w:pPr>
      <w:bookmarkStart w:id="5" w:name="_Toc149487514"/>
      <w:r>
        <w:t>Средства и порядок испытаний</w:t>
      </w:r>
      <w:bookmarkEnd w:id="5"/>
      <w:r>
        <w:t xml:space="preserve">   </w:t>
      </w:r>
    </w:p>
    <w:p w14:paraId="7FE27810" w14:textId="77777777" w:rsidR="006D64BF" w:rsidRDefault="008F3F85" w:rsidP="001D5416">
      <w:pPr>
        <w:pStyle w:val="a6"/>
      </w:pPr>
      <w:r>
        <w:t>Средства и программные средства, необходимые для проведения испытаний:</w:t>
      </w:r>
    </w:p>
    <w:p w14:paraId="2E24F3AD" w14:textId="1C03E214" w:rsidR="006D64BF" w:rsidRDefault="001D5416" w:rsidP="001D5416">
      <w:pPr>
        <w:pStyle w:val="a9"/>
      </w:pPr>
      <w:r>
        <w:t>-</w:t>
      </w:r>
      <w:r>
        <w:t xml:space="preserve"> </w:t>
      </w:r>
      <w:r w:rsidR="008F3F85">
        <w:t>тесто</w:t>
      </w:r>
      <w:r w:rsidR="008F3F85">
        <w:t>вое окружение: компьютеры или серверы, на которых будет установлена и запущена программа для проведения испытаний;</w:t>
      </w:r>
    </w:p>
    <w:p w14:paraId="5AA5030C" w14:textId="3E607002" w:rsidR="006D64BF" w:rsidRDefault="001D5416" w:rsidP="001D5416">
      <w:pPr>
        <w:pStyle w:val="a9"/>
      </w:pPr>
      <w:r>
        <w:t>-</w:t>
      </w:r>
      <w:r>
        <w:t xml:space="preserve"> </w:t>
      </w:r>
      <w:r w:rsidR="008F3F85">
        <w:t>тестовые данные: наборы данных, которые будут использоваться для проверки работоспособности и корректности работы программы;</w:t>
      </w:r>
    </w:p>
    <w:p w14:paraId="0772BCFA" w14:textId="1D5D1CB7" w:rsidR="006D64BF" w:rsidRDefault="001D5416" w:rsidP="001D5416">
      <w:pPr>
        <w:pStyle w:val="a9"/>
      </w:pPr>
      <w:r>
        <w:t>-</w:t>
      </w:r>
      <w:r>
        <w:t xml:space="preserve"> </w:t>
      </w:r>
      <w:r w:rsidR="008F3F85">
        <w:t>инструменты для автоматизации тестирования: программные средства, которые позволяют автоматизировать процесс проведения испытаний;</w:t>
      </w:r>
    </w:p>
    <w:p w14:paraId="57C87F96" w14:textId="1E8A37A4" w:rsidR="006D64BF" w:rsidRDefault="001D5416" w:rsidP="001D5416">
      <w:pPr>
        <w:pStyle w:val="a9"/>
        <w:rPr>
          <w:color w:val="24292F"/>
        </w:rPr>
      </w:pPr>
      <w:r>
        <w:lastRenderedPageBreak/>
        <w:t>-</w:t>
      </w:r>
      <w:r>
        <w:t xml:space="preserve"> </w:t>
      </w:r>
      <w:r w:rsidR="008F3F85">
        <w:rPr>
          <w:color w:val="24292F"/>
        </w:rPr>
        <w:t>инструменты для отладки и анализа: программные средства, которые помогают выявить и исправить ошибки и проблемы в работе программы;</w:t>
      </w:r>
    </w:p>
    <w:p w14:paraId="41D3833F" w14:textId="121AF888" w:rsidR="006D64BF" w:rsidRDefault="001D5416" w:rsidP="001D5416">
      <w:pPr>
        <w:pStyle w:val="a9"/>
        <w:rPr>
          <w:color w:val="24292F"/>
        </w:rPr>
      </w:pPr>
      <w:r>
        <w:t>-</w:t>
      </w:r>
      <w:r>
        <w:t xml:space="preserve"> </w:t>
      </w:r>
      <w:r w:rsidR="008F3F85">
        <w:rPr>
          <w:color w:val="24292F"/>
        </w:rPr>
        <w:t>документация.</w:t>
      </w:r>
    </w:p>
    <w:p w14:paraId="6A5ED4FC" w14:textId="77777777" w:rsidR="006D64BF" w:rsidRDefault="008F3F85" w:rsidP="001D5416">
      <w:pPr>
        <w:pStyle w:val="a6"/>
      </w:pPr>
      <w:r>
        <w:t>Порядок испытаний:</w:t>
      </w:r>
    </w:p>
    <w:p w14:paraId="531DC43A" w14:textId="28682223" w:rsidR="006D64BF" w:rsidRPr="001D5416" w:rsidRDefault="001D5416" w:rsidP="001D5416">
      <w:pPr>
        <w:pStyle w:val="a9"/>
      </w:pPr>
      <w:r>
        <w:t>-</w:t>
      </w:r>
      <w:r>
        <w:t xml:space="preserve"> п</w:t>
      </w:r>
      <w:r w:rsidR="008F3F85" w:rsidRPr="001D5416">
        <w:t>одготовка тестового окружения и данных</w:t>
      </w:r>
      <w:r>
        <w:t>;</w:t>
      </w:r>
    </w:p>
    <w:p w14:paraId="37FDC880" w14:textId="53B1FD19" w:rsidR="006D64BF" w:rsidRPr="001D5416" w:rsidRDefault="001D5416" w:rsidP="001D5416">
      <w:pPr>
        <w:pStyle w:val="a9"/>
      </w:pPr>
      <w:r>
        <w:t>-</w:t>
      </w:r>
      <w:r>
        <w:t xml:space="preserve"> з</w:t>
      </w:r>
      <w:r w:rsidR="008F3F85" w:rsidRPr="001D5416">
        <w:t>апуск программы и выполнение тестовых сценариев</w:t>
      </w:r>
      <w:r>
        <w:t>;</w:t>
      </w:r>
    </w:p>
    <w:p w14:paraId="1E01B1C4" w14:textId="1BBFC1E5" w:rsidR="006D64BF" w:rsidRPr="001D5416" w:rsidRDefault="001D5416" w:rsidP="001D5416">
      <w:pPr>
        <w:pStyle w:val="a9"/>
      </w:pPr>
      <w:r>
        <w:t>-</w:t>
      </w:r>
      <w:r>
        <w:t xml:space="preserve"> а</w:t>
      </w:r>
      <w:r w:rsidR="008F3F85" w:rsidRPr="001D5416">
        <w:t>нализ результатов тестирования и выявление ошибок и проблем</w:t>
      </w:r>
      <w:r>
        <w:t>;</w:t>
      </w:r>
    </w:p>
    <w:p w14:paraId="420D68D2" w14:textId="13144A7E" w:rsidR="006D64BF" w:rsidRPr="001D5416" w:rsidRDefault="001D5416" w:rsidP="001D5416">
      <w:pPr>
        <w:pStyle w:val="a9"/>
      </w:pPr>
      <w:r>
        <w:t>-</w:t>
      </w:r>
      <w:r>
        <w:t xml:space="preserve"> и</w:t>
      </w:r>
      <w:r w:rsidR="008F3F85" w:rsidRPr="001D5416">
        <w:t>справление ошибок и повторное проведение тестов для проверки исправлений</w:t>
      </w:r>
      <w:r>
        <w:t>;</w:t>
      </w:r>
    </w:p>
    <w:p w14:paraId="177B181C" w14:textId="7EBF4E48" w:rsidR="006D64BF" w:rsidRPr="001D5416" w:rsidRDefault="001D5416" w:rsidP="001D5416">
      <w:pPr>
        <w:pStyle w:val="a9"/>
      </w:pPr>
      <w:r>
        <w:t>-</w:t>
      </w:r>
      <w:r>
        <w:t xml:space="preserve"> п</w:t>
      </w:r>
      <w:r w:rsidR="008F3F85" w:rsidRPr="001D5416">
        <w:t>овторение шагов 2-4 до достижения требуемого уровня качества и работоспособности программы.</w:t>
      </w:r>
    </w:p>
    <w:p w14:paraId="68589926" w14:textId="77777777" w:rsidR="006D64BF" w:rsidRDefault="008F3F85" w:rsidP="00255397">
      <w:pPr>
        <w:pStyle w:val="a"/>
        <w:outlineLvl w:val="0"/>
      </w:pPr>
      <w:bookmarkStart w:id="6" w:name="_Toc149487515"/>
      <w:r>
        <w:t>Методы испытаний</w:t>
      </w:r>
      <w:bookmarkEnd w:id="6"/>
      <w:r>
        <w:t xml:space="preserve"> </w:t>
      </w:r>
    </w:p>
    <w:p w14:paraId="29F842BD" w14:textId="77777777" w:rsidR="006D64BF" w:rsidRDefault="008F3F85" w:rsidP="001D5416">
      <w:pPr>
        <w:pStyle w:val="a6"/>
      </w:pPr>
      <w:r>
        <w:t>Методика испытаний для тестирования продукта представлен на таблице 1.</w:t>
      </w:r>
    </w:p>
    <w:p w14:paraId="342510C5" w14:textId="77777777" w:rsidR="006D64BF" w:rsidRDefault="008F3F85" w:rsidP="001D5416">
      <w:pPr>
        <w:spacing w:after="0" w:line="360" w:lineRule="auto"/>
        <w:ind w:firstLine="36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Таблица 1 – Методика испытания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4"/>
        <w:gridCol w:w="1967"/>
        <w:gridCol w:w="2115"/>
        <w:gridCol w:w="2519"/>
      </w:tblGrid>
      <w:tr w:rsidR="006D64BF" w14:paraId="132EE5A5" w14:textId="77777777" w:rsidTr="001D54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0133AE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теста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285316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08214C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Назначение теста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24431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Пошаговое выполнение теста</w:t>
            </w:r>
          </w:p>
        </w:tc>
      </w:tr>
      <w:tr w:rsidR="006D64BF" w14:paraId="7BA69FDB" w14:textId="77777777" w:rsidTr="001D54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2C9641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Подключение к серверу 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8CEEA5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корректного подключения к нужной базе данных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ABD7CD" w14:textId="6B4934D4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Проверить, что указанные данные для </w:t>
            </w:r>
            <w:r w:rsidR="001D5416"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подключения соединяют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корректной базой банных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82C597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1. Запустить сервер.</w:t>
            </w:r>
          </w:p>
          <w:p w14:paraId="49E2FDD5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2. Открыть файл .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exe</w:t>
            </w:r>
            <w:proofErr w:type="spellEnd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30B543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3. Проверить, что никакой ошибки не возникло.</w:t>
            </w:r>
          </w:p>
        </w:tc>
      </w:tr>
      <w:tr w:rsidR="006D64BF" w14:paraId="666CCB96" w14:textId="77777777" w:rsidTr="001D54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F9091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69D5D5" w14:textId="369D1708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правильного распределения доступа </w:t>
            </w:r>
            <w:r w:rsidR="001D5416"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к функционалу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завис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имости от роли пользователя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3D06F9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Проверить, что по введенному логику и паролю отображается необходимый функционал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4159F2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1. Запустить сервер.</w:t>
            </w:r>
          </w:p>
          <w:p w14:paraId="1A2475E7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2. Ввести логин "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rucinf</w:t>
            </w:r>
            <w:proofErr w:type="spellEnd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" и пароль "p9TXXlc".</w:t>
            </w:r>
          </w:p>
          <w:p w14:paraId="03CBE25C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3. Проверить, что появилось окно со вкладкой "Ввести показатели".</w:t>
            </w:r>
          </w:p>
          <w:p w14:paraId="3FB782D1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4. Ввести логин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" и пароль "00000".</w:t>
            </w:r>
          </w:p>
          <w:p w14:paraId="7E2269E2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Проверить, что появилось окно со 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всеми вкладками.</w:t>
            </w:r>
          </w:p>
          <w:p w14:paraId="0944FAC4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6. Ввести логин "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cadr</w:t>
            </w:r>
            <w:proofErr w:type="spellEnd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" и пароль "1111".</w:t>
            </w:r>
          </w:p>
          <w:p w14:paraId="3654E7D4" w14:textId="0763F2D3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Проверить, что появилось окно со </w:t>
            </w:r>
            <w:r w:rsidR="001D5416"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вкладками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"Подразделения" и "Группы показателей".</w:t>
            </w:r>
          </w:p>
          <w:p w14:paraId="724E7373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8. Ввести логин "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buh</w:t>
            </w:r>
            <w:proofErr w:type="spellEnd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" и пароль "123456789".</w:t>
            </w:r>
          </w:p>
          <w:p w14:paraId="46AFEEE6" w14:textId="32DF56A5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Проверить, что появилось окно со </w:t>
            </w:r>
            <w:r w:rsidR="001D5416"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вкладкой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"Оклады".</w:t>
            </w:r>
          </w:p>
        </w:tc>
      </w:tr>
      <w:tr w:rsidR="006D64BF" w14:paraId="470403A9" w14:textId="77777777" w:rsidTr="001D54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CB381E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Создание подразделения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34D60D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процесса создания отдела и его наполнения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049401" w14:textId="64803EB6" w:rsidR="006D64BF" w:rsidRPr="001D5416" w:rsidRDefault="001D54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Подтвердить</w:t>
            </w:r>
            <w:r w:rsidR="008F3F85"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создание отдела и его наполнения в базе данных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AEB7C5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1. Войти в систему под администратором.</w:t>
            </w:r>
          </w:p>
          <w:p w14:paraId="02CCA609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2. Нажать на кнопку "Создать" и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ввести название отдела.</w:t>
            </w:r>
          </w:p>
          <w:p w14:paraId="000A53DB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3. Нажать на кнопку "Ок".</w:t>
            </w:r>
          </w:p>
          <w:p w14:paraId="273FAEF6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4. Два раза нажать на отдел в таблице.</w:t>
            </w:r>
          </w:p>
          <w:p w14:paraId="5127D8E5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5. В новом окне аналогично шагам 2-3 создать должность и сотрудника</w:t>
            </w:r>
          </w:p>
          <w:p w14:paraId="00B8A7A5" w14:textId="77777777" w:rsidR="006D64BF" w:rsidRPr="001D5416" w:rsidRDefault="006D64B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F" w14:paraId="78DE3BA7" w14:textId="77777777" w:rsidTr="001D54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0D565F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группы показателей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B72FA3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процесса создания группы показателей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AB51BE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Подтвердить создание группы показателей в базе данных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6B98C0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1. Войти в систему под администратором.</w:t>
            </w:r>
          </w:p>
          <w:p w14:paraId="05CFD678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Перейти на вкладку групп показателей и 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нажать на кнопку "Создать" и ввести название группы.</w:t>
            </w:r>
          </w:p>
          <w:p w14:paraId="11637AEF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3. Нажать на кнопку "Ок".</w:t>
            </w:r>
          </w:p>
          <w:p w14:paraId="306FE549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4. Два раза нажать на группу в таблице.</w:t>
            </w:r>
          </w:p>
          <w:p w14:paraId="4FBBFFC7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5. В новом окне аналогично шагам 2-3 создать показатель.</w:t>
            </w:r>
          </w:p>
          <w:p w14:paraId="7A506276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6. Нажать на кнопку "Добавить" и связа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ть должность с группой.</w:t>
            </w:r>
          </w:p>
        </w:tc>
      </w:tr>
      <w:tr w:rsidR="006D64BF" w14:paraId="173838D6" w14:textId="77777777" w:rsidTr="001D54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A3805D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Установка бюджета отдела и должностей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802BA8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установки окладов должностей и суммы отдела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178488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Подтвердить установку сумм в базе данных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4412BC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1. Войти в систему под администратором.</w:t>
            </w:r>
          </w:p>
          <w:p w14:paraId="228F96C5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2. Перейти на вкладку бюджета и прописать в пустом окне нуж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ную сумму</w:t>
            </w:r>
          </w:p>
          <w:p w14:paraId="7997C4E7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3. Нажать на кнопку "Ок".</w:t>
            </w:r>
          </w:p>
          <w:p w14:paraId="4E69BABE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4. Нажать на кнопку "Редактировать".</w:t>
            </w:r>
          </w:p>
          <w:p w14:paraId="492DE95C" w14:textId="49872F21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Прописать в таблице оклады каждой должности </w:t>
            </w:r>
            <w:r w:rsidR="001D5416"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в отделе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5E3C34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6. Нажать на кнопку "Ок".</w:t>
            </w:r>
          </w:p>
        </w:tc>
      </w:tr>
      <w:tr w:rsidR="006D64BF" w14:paraId="1677D458" w14:textId="77777777" w:rsidTr="001D54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E92815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показателей сотрудника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B397C4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установки и расчета оценки сотрудника в 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базе данных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D20C2C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Убедиться, что программа правильно 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расчитывает</w:t>
            </w:r>
            <w:proofErr w:type="spellEnd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коэффициенты оценки сотрудника и вносить в базу данных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29E940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 Войти в систему под администратором.</w:t>
            </w:r>
          </w:p>
          <w:p w14:paraId="60E5FA10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Создать отдел, 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наполнить его сотрудниками и должно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стями, 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свзять</w:t>
            </w:r>
            <w:proofErr w:type="spellEnd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группами показателей, установить бюджет.</w:t>
            </w:r>
          </w:p>
          <w:p w14:paraId="71B73264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3. Перейти на вкладку "Заполнить показатели"</w:t>
            </w:r>
          </w:p>
          <w:p w14:paraId="1C152CD4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Заполнить пустые 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яцейки</w:t>
            </w:r>
            <w:proofErr w:type="spellEnd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каждого сотрудника.</w:t>
            </w:r>
          </w:p>
          <w:p w14:paraId="73657649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5. Нажать кнопку "Занести".</w:t>
            </w:r>
          </w:p>
        </w:tc>
      </w:tr>
      <w:tr w:rsidR="006D64BF" w14:paraId="1BD06320" w14:textId="77777777" w:rsidTr="001D5416">
        <w:tblPrEx>
          <w:tblCellMar>
            <w:top w:w="0" w:type="dxa"/>
            <w:bottom w:w="0" w:type="dxa"/>
          </w:tblCellMar>
        </w:tblPrEx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19F755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Вывод таблицы итогов расчета ЗП по отделу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236AC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работы методики расчетов в 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программе и вывода пользователю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682034" w14:textId="4308271E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Проверить полученные данные на </w:t>
            </w:r>
            <w:r w:rsidR="001D5416"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корректность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вывод в читабельном виде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A83BD1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1. Заполнить в отделе все показатели в каждой группе.</w:t>
            </w:r>
          </w:p>
          <w:p w14:paraId="640B7AFE" w14:textId="1BB3A135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2. Нажать на кнопку "</w:t>
            </w:r>
            <w:r w:rsidR="001D5416"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Рассчитать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ЗП отдела".</w:t>
            </w:r>
          </w:p>
          <w:p w14:paraId="277A59B6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На новом окне нажать на кнопку "Скачать в формате </w:t>
            </w:r>
            <w:proofErr w:type="spellStart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xlxs</w:t>
            </w:r>
            <w:proofErr w:type="spellEnd"/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6D64BF" w14:paraId="5433DF69" w14:textId="77777777" w:rsidTr="001D5416">
        <w:tblPrEx>
          <w:tblCellMar>
            <w:top w:w="0" w:type="dxa"/>
            <w:bottom w:w="0" w:type="dxa"/>
          </w:tblCellMar>
        </w:tblPrEx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778B75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производительности скорость отклика сервера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2DD043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 времени отклика сервера на запросы пользователя и сравнение с установленными требованиями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9B5C21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Установить, соответствует ли скорость отклика сервера установленным требованиям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2A23E6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1. Отправить запросы на сервер и измерить время отклика.</w:t>
            </w:r>
          </w:p>
          <w:p w14:paraId="17AFF417" w14:textId="77777777" w:rsidR="006D64BF" w:rsidRPr="001D5416" w:rsidRDefault="008F3F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2. Сравнить получен</w:t>
            </w:r>
            <w:r w:rsidRPr="001D5416">
              <w:rPr>
                <w:rFonts w:ascii="Times New Roman" w:eastAsia="Times New Roman" w:hAnsi="Times New Roman" w:cs="Times New Roman"/>
                <w:sz w:val="24"/>
                <w:szCs w:val="24"/>
              </w:rPr>
              <w:t>ное время с установленными требованиями.</w:t>
            </w:r>
          </w:p>
        </w:tc>
      </w:tr>
    </w:tbl>
    <w:p w14:paraId="650E9CCE" w14:textId="77777777" w:rsidR="006D64BF" w:rsidRDefault="006D64B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CA2669F" w14:textId="77777777" w:rsidR="006D64BF" w:rsidRDefault="006D64B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sectPr w:rsidR="006D64BF" w:rsidSect="0025539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F6F61" w14:textId="77777777" w:rsidR="008F3F85" w:rsidRDefault="008F3F85" w:rsidP="00255397">
      <w:pPr>
        <w:spacing w:after="0" w:line="240" w:lineRule="auto"/>
      </w:pPr>
      <w:r>
        <w:separator/>
      </w:r>
    </w:p>
  </w:endnote>
  <w:endnote w:type="continuationSeparator" w:id="0">
    <w:p w14:paraId="2BC01A65" w14:textId="77777777" w:rsidR="008F3F85" w:rsidRDefault="008F3F85" w:rsidP="002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990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996B270" w14:textId="10289A2D" w:rsidR="00255397" w:rsidRPr="00255397" w:rsidRDefault="00255397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5539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539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5539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55397">
          <w:rPr>
            <w:rFonts w:ascii="Times New Roman" w:hAnsi="Times New Roman" w:cs="Times New Roman"/>
            <w:sz w:val="24"/>
            <w:szCs w:val="24"/>
          </w:rPr>
          <w:t>2</w:t>
        </w:r>
        <w:r w:rsidRPr="0025539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ECE6F64" w14:textId="77777777" w:rsidR="00255397" w:rsidRDefault="0025539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8571A" w14:textId="77777777" w:rsidR="008F3F85" w:rsidRDefault="008F3F85" w:rsidP="00255397">
      <w:pPr>
        <w:spacing w:after="0" w:line="240" w:lineRule="auto"/>
      </w:pPr>
      <w:r>
        <w:separator/>
      </w:r>
    </w:p>
  </w:footnote>
  <w:footnote w:type="continuationSeparator" w:id="0">
    <w:p w14:paraId="019B6AB7" w14:textId="77777777" w:rsidR="008F3F85" w:rsidRDefault="008F3F85" w:rsidP="0025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A3F16"/>
    <w:multiLevelType w:val="multilevel"/>
    <w:tmpl w:val="C5527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6D0850"/>
    <w:multiLevelType w:val="multilevel"/>
    <w:tmpl w:val="16A40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1E2852"/>
    <w:multiLevelType w:val="multilevel"/>
    <w:tmpl w:val="0DD4E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B32E4C"/>
    <w:multiLevelType w:val="multilevel"/>
    <w:tmpl w:val="A808E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754777"/>
    <w:multiLevelType w:val="multilevel"/>
    <w:tmpl w:val="BC824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327BF7"/>
    <w:multiLevelType w:val="multilevel"/>
    <w:tmpl w:val="26F60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EF17C0"/>
    <w:multiLevelType w:val="multilevel"/>
    <w:tmpl w:val="AB22B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941784"/>
    <w:multiLevelType w:val="hybridMultilevel"/>
    <w:tmpl w:val="B1E29690"/>
    <w:lvl w:ilvl="0" w:tplc="8B7801BC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BF"/>
    <w:rsid w:val="001D5416"/>
    <w:rsid w:val="00255397"/>
    <w:rsid w:val="006D64BF"/>
    <w:rsid w:val="008F3F85"/>
    <w:rsid w:val="00B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12DD"/>
  <w15:docId w15:val="{57502013-F7EE-45E1-A7CA-2D3181C9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55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1D5416"/>
    <w:pPr>
      <w:ind w:left="720"/>
      <w:contextualSpacing/>
    </w:pPr>
  </w:style>
  <w:style w:type="paragraph" w:customStyle="1" w:styleId="a6">
    <w:name w:val="основной текст"/>
    <w:basedOn w:val="a0"/>
    <w:link w:val="a7"/>
    <w:qFormat/>
    <w:rsid w:val="001D54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">
    <w:name w:val="список"/>
    <w:basedOn w:val="a4"/>
    <w:link w:val="a8"/>
    <w:qFormat/>
    <w:rsid w:val="001D5416"/>
    <w:pPr>
      <w:keepNext/>
      <w:keepLines/>
      <w:numPr>
        <w:numId w:val="8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a7">
    <w:name w:val="основной текст Знак"/>
    <w:basedOn w:val="a1"/>
    <w:link w:val="a6"/>
    <w:rsid w:val="001D5416"/>
    <w:rPr>
      <w:rFonts w:ascii="Times New Roman" w:eastAsia="Times New Roman" w:hAnsi="Times New Roman" w:cs="Times New Roman"/>
      <w:sz w:val="24"/>
    </w:rPr>
  </w:style>
  <w:style w:type="paragraph" w:customStyle="1" w:styleId="a9">
    <w:name w:val="списочек"/>
    <w:basedOn w:val="a0"/>
    <w:link w:val="aa"/>
    <w:qFormat/>
    <w:rsid w:val="001D541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5">
    <w:name w:val="Абзац списка Знак"/>
    <w:basedOn w:val="a1"/>
    <w:link w:val="a4"/>
    <w:uiPriority w:val="34"/>
    <w:rsid w:val="001D5416"/>
  </w:style>
  <w:style w:type="character" w:customStyle="1" w:styleId="a8">
    <w:name w:val="список Знак"/>
    <w:basedOn w:val="a5"/>
    <w:link w:val="a"/>
    <w:rsid w:val="001D541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1"/>
    <w:link w:val="1"/>
    <w:uiPriority w:val="9"/>
    <w:rsid w:val="00255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a">
    <w:name w:val="списочек Знак"/>
    <w:basedOn w:val="a1"/>
    <w:link w:val="a9"/>
    <w:rsid w:val="001D5416"/>
    <w:rPr>
      <w:rFonts w:ascii="Times New Roman" w:eastAsia="Times New Roman" w:hAnsi="Times New Roman" w:cs="Times New Roman"/>
      <w:sz w:val="24"/>
    </w:rPr>
  </w:style>
  <w:style w:type="paragraph" w:styleId="ab">
    <w:name w:val="TOC Heading"/>
    <w:basedOn w:val="1"/>
    <w:next w:val="a0"/>
    <w:uiPriority w:val="39"/>
    <w:unhideWhenUsed/>
    <w:qFormat/>
    <w:rsid w:val="00255397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255397"/>
    <w:pPr>
      <w:spacing w:after="100"/>
    </w:pPr>
  </w:style>
  <w:style w:type="character" w:styleId="ac">
    <w:name w:val="Hyperlink"/>
    <w:basedOn w:val="a1"/>
    <w:uiPriority w:val="99"/>
    <w:unhideWhenUsed/>
    <w:rsid w:val="00255397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553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55397"/>
  </w:style>
  <w:style w:type="paragraph" w:styleId="af">
    <w:name w:val="footer"/>
    <w:basedOn w:val="a0"/>
    <w:link w:val="af0"/>
    <w:uiPriority w:val="99"/>
    <w:unhideWhenUsed/>
    <w:rsid w:val="002553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5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B15D-4DA2-487A-8C13-157A459B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Вахрушева</dc:creator>
  <cp:lastModifiedBy>p2200220022@gmail.com</cp:lastModifiedBy>
  <cp:revision>2</cp:revision>
  <dcterms:created xsi:type="dcterms:W3CDTF">2023-10-29T12:59:00Z</dcterms:created>
  <dcterms:modified xsi:type="dcterms:W3CDTF">2023-10-29T12:59:00Z</dcterms:modified>
</cp:coreProperties>
</file>