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DD77C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50408790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569D7F25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7323947E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37048EC0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44E521A8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254915EE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7FDB1483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2AEE99E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B4507F9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24FB06E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6301EB0" w14:textId="2A5684D7" w:rsidR="00EE29AF" w:rsidRDefault="006C0D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Руководство </w:t>
      </w:r>
      <w:r w:rsidR="00D675F6">
        <w:rPr>
          <w:rFonts w:ascii="Times New Roman" w:eastAsia="Times New Roman" w:hAnsi="Times New Roman" w:cs="Times New Roman"/>
          <w:b/>
          <w:sz w:val="24"/>
        </w:rPr>
        <w:t>пользователя</w:t>
      </w:r>
    </w:p>
    <w:p w14:paraId="3F161EA8" w14:textId="77777777" w:rsidR="00EE29AF" w:rsidRDefault="006C0D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информационной системы управления предприятием</w:t>
      </w:r>
    </w:p>
    <w:p w14:paraId="4EA2DFE8" w14:textId="77777777" w:rsidR="00EE29AF" w:rsidRDefault="006C0D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для расчета заработной платы сотрудников</w:t>
      </w:r>
    </w:p>
    <w:p w14:paraId="5974AF0E" w14:textId="18C7A0CA" w:rsidR="00EE29AF" w:rsidRDefault="006C0D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«Эффективный контракт»</w:t>
      </w:r>
    </w:p>
    <w:p w14:paraId="6C6C9BE0" w14:textId="77777777" w:rsidR="00EE29AF" w:rsidRDefault="00EE29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A4E0E1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953DEFE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19EAC8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F4CE931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49AE136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4BE7C7B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ABA466F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2D02AA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4CC14A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440AC19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01710BA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FE97AA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B130C4B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4CB78ED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CEB1A93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2676A9F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4721AEC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87F9C50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9C74F7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74001A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D8BEF9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C72FC6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249A3A8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E182C4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066E41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0BDD70A" w14:textId="77777777" w:rsidR="00EE29AF" w:rsidRDefault="00EE29AF" w:rsidP="00752A6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EF9571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B44DECD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C2434A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4044D12" w14:textId="77777777" w:rsidR="00EE29AF" w:rsidRDefault="00EE29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40D8F0C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9C53EEF" w14:textId="6049C15D" w:rsidR="00D90F65" w:rsidRDefault="006C0D3B" w:rsidP="00D90F65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2023</w:t>
      </w:r>
      <w:r>
        <w:rPr>
          <w:rFonts w:ascii="Calibri" w:eastAsia="Calibri" w:hAnsi="Calibri" w:cs="Calibri"/>
        </w:rPr>
        <w:t xml:space="preserve"> </w:t>
      </w:r>
    </w:p>
    <w:p w14:paraId="49E7E505" w14:textId="12F55B8C" w:rsidR="00EE29AF" w:rsidRDefault="00D90F65" w:rsidP="00D90F6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Calibri" w:eastAsia="Calibri" w:hAnsi="Calibri" w:cs="Calibri"/>
        </w:rPr>
        <w:br w:type="page"/>
      </w:r>
      <w:bookmarkStart w:id="0" w:name="_GoBack"/>
      <w:bookmarkEnd w:id="0"/>
      <w:r w:rsidRPr="00D90F6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92926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5A566" w14:textId="6A5DC951" w:rsidR="00D90F65" w:rsidRDefault="00D90F65">
          <w:pPr>
            <w:pStyle w:val="ad"/>
          </w:pPr>
        </w:p>
        <w:p w14:paraId="37DC5C17" w14:textId="6CD01AFC" w:rsidR="00F10E23" w:rsidRPr="00F10E23" w:rsidRDefault="00D90F65" w:rsidP="00F10E23">
          <w:pPr>
            <w:pStyle w:val="11"/>
          </w:pPr>
          <w:r w:rsidRPr="00F10E23">
            <w:fldChar w:fldCharType="begin"/>
          </w:r>
          <w:r w:rsidRPr="00F10E23">
            <w:instrText xml:space="preserve"> TOC \o "1-3" \h \z \u </w:instrText>
          </w:r>
          <w:r w:rsidRPr="00F10E23">
            <w:fldChar w:fldCharType="separate"/>
          </w:r>
          <w:hyperlink w:anchor="_Toc149495143" w:history="1">
            <w:r w:rsidR="00F10E23" w:rsidRPr="00F10E23">
              <w:rPr>
                <w:rStyle w:val="ae"/>
              </w:rPr>
              <w:t>1</w:t>
            </w:r>
            <w:r w:rsidR="00F10E23" w:rsidRPr="00F10E23">
              <w:tab/>
            </w:r>
            <w:r w:rsidR="00F10E23" w:rsidRPr="00F10E23">
              <w:rPr>
                <w:rStyle w:val="ae"/>
              </w:rPr>
              <w:t>Введение</w:t>
            </w:r>
            <w:r w:rsidR="00F10E23" w:rsidRPr="00F10E23">
              <w:rPr>
                <w:webHidden/>
              </w:rPr>
              <w:tab/>
            </w:r>
            <w:r w:rsidR="00F10E23" w:rsidRPr="00F10E23">
              <w:rPr>
                <w:webHidden/>
              </w:rPr>
              <w:fldChar w:fldCharType="begin"/>
            </w:r>
            <w:r w:rsidR="00F10E23" w:rsidRPr="00F10E23">
              <w:rPr>
                <w:webHidden/>
              </w:rPr>
              <w:instrText xml:space="preserve"> PAGEREF _Toc149495143 \h </w:instrText>
            </w:r>
            <w:r w:rsidR="00F10E23" w:rsidRPr="00F10E23">
              <w:rPr>
                <w:webHidden/>
              </w:rPr>
            </w:r>
            <w:r w:rsidR="00F10E23" w:rsidRPr="00F10E23">
              <w:rPr>
                <w:webHidden/>
              </w:rPr>
              <w:fldChar w:fldCharType="separate"/>
            </w:r>
            <w:r w:rsidR="00F10E23" w:rsidRPr="00F10E23">
              <w:rPr>
                <w:webHidden/>
              </w:rPr>
              <w:t>3</w:t>
            </w:r>
            <w:r w:rsidR="00F10E23" w:rsidRPr="00F10E23">
              <w:rPr>
                <w:webHidden/>
              </w:rPr>
              <w:fldChar w:fldCharType="end"/>
            </w:r>
          </w:hyperlink>
        </w:p>
        <w:p w14:paraId="1BC5ABC2" w14:textId="26CC76E0" w:rsidR="00F10E23" w:rsidRPr="00F10E23" w:rsidRDefault="00F10E23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44" w:history="1">
            <w:r w:rsidRPr="00F10E23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F10E2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F10E23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Назначение системы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_Toc149495144 \h </w:instrTex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5AFD4F" w14:textId="14B01436" w:rsidR="00F10E23" w:rsidRPr="00F10E23" w:rsidRDefault="00F10E23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45" w:history="1">
            <w:r w:rsidRPr="00F10E23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1.2 Функции системы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_Toc149495145 \h </w:instrTex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46C49" w14:textId="2CE2392A" w:rsidR="00F10E23" w:rsidRPr="00F10E23" w:rsidRDefault="00F10E23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46" w:history="1">
            <w:r w:rsidRPr="00F10E23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1.3 Уровень подготовки пользователя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_Toc149495146 \h </w:instrTex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AE2EA" w14:textId="2BEE0260" w:rsidR="00F10E23" w:rsidRPr="00F10E23" w:rsidRDefault="00F10E23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47" w:history="1">
            <w:r w:rsidRPr="00F10E23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1.4 Перечень эксплуатационной документации, с которыми необходимо ознакомиться пользователю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_Toc149495147 \h </w:instrTex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D02644" w14:textId="68020C58" w:rsidR="00F10E23" w:rsidRPr="00F10E23" w:rsidRDefault="00F10E23" w:rsidP="00F10E23">
          <w:pPr>
            <w:pStyle w:val="11"/>
          </w:pPr>
          <w:hyperlink w:anchor="_Toc149495148" w:history="1">
            <w:r w:rsidRPr="00F10E23">
              <w:rPr>
                <w:rStyle w:val="ae"/>
              </w:rPr>
              <w:t>2</w:t>
            </w:r>
            <w:r w:rsidRPr="00F10E23">
              <w:tab/>
            </w:r>
            <w:r w:rsidRPr="00F10E23">
              <w:rPr>
                <w:rStyle w:val="ae"/>
              </w:rPr>
              <w:t>Назначение и условия применения</w:t>
            </w:r>
            <w:r w:rsidRPr="00F10E23">
              <w:rPr>
                <w:webHidden/>
              </w:rPr>
              <w:tab/>
            </w:r>
            <w:r w:rsidRPr="00F10E23">
              <w:rPr>
                <w:webHidden/>
              </w:rPr>
              <w:fldChar w:fldCharType="begin"/>
            </w:r>
            <w:r w:rsidRPr="00F10E23">
              <w:rPr>
                <w:webHidden/>
              </w:rPr>
              <w:instrText xml:space="preserve"> PAGEREF _Toc149495148 \h </w:instrText>
            </w:r>
            <w:r w:rsidRPr="00F10E23">
              <w:rPr>
                <w:webHidden/>
              </w:rPr>
            </w:r>
            <w:r w:rsidRPr="00F10E23">
              <w:rPr>
                <w:webHidden/>
              </w:rPr>
              <w:fldChar w:fldCharType="separate"/>
            </w:r>
            <w:r w:rsidRPr="00F10E23">
              <w:rPr>
                <w:webHidden/>
              </w:rPr>
              <w:t>3</w:t>
            </w:r>
            <w:r w:rsidRPr="00F10E23">
              <w:rPr>
                <w:webHidden/>
              </w:rPr>
              <w:fldChar w:fldCharType="end"/>
            </w:r>
          </w:hyperlink>
        </w:p>
        <w:p w14:paraId="3858E7D4" w14:textId="46F7D431" w:rsidR="00F10E23" w:rsidRPr="00F10E23" w:rsidRDefault="00F10E23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49" w:history="1">
            <w:r w:rsidRPr="00F10E23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2.1 Виды деятельности и бизнес-функции, для автоматизации которых предназначена система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_Toc149495149 \h </w:instrTex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C283C9" w14:textId="6871AF25" w:rsidR="00F10E23" w:rsidRPr="00F10E23" w:rsidRDefault="00F10E23" w:rsidP="00F10E23">
          <w:pPr>
            <w:pStyle w:val="11"/>
          </w:pPr>
          <w:hyperlink w:anchor="_Toc149495150" w:history="1">
            <w:r w:rsidRPr="00F10E23">
              <w:rPr>
                <w:rStyle w:val="ae"/>
              </w:rPr>
              <w:t>3</w:t>
            </w:r>
            <w:r w:rsidRPr="00F10E23">
              <w:tab/>
            </w:r>
            <w:r w:rsidRPr="00F10E23">
              <w:rPr>
                <w:rStyle w:val="ae"/>
              </w:rPr>
              <w:t>Подготовка к работе</w:t>
            </w:r>
            <w:r w:rsidRPr="00F10E23">
              <w:rPr>
                <w:webHidden/>
              </w:rPr>
              <w:tab/>
            </w:r>
            <w:r w:rsidRPr="00F10E23">
              <w:rPr>
                <w:webHidden/>
              </w:rPr>
              <w:fldChar w:fldCharType="begin"/>
            </w:r>
            <w:r w:rsidRPr="00F10E23">
              <w:rPr>
                <w:webHidden/>
              </w:rPr>
              <w:instrText xml:space="preserve"> PAGEREF _Toc149495150 \h </w:instrText>
            </w:r>
            <w:r w:rsidRPr="00F10E23">
              <w:rPr>
                <w:webHidden/>
              </w:rPr>
            </w:r>
            <w:r w:rsidRPr="00F10E23">
              <w:rPr>
                <w:webHidden/>
              </w:rPr>
              <w:fldChar w:fldCharType="separate"/>
            </w:r>
            <w:r w:rsidRPr="00F10E23">
              <w:rPr>
                <w:webHidden/>
              </w:rPr>
              <w:t>4</w:t>
            </w:r>
            <w:r w:rsidRPr="00F10E23">
              <w:rPr>
                <w:webHidden/>
              </w:rPr>
              <w:fldChar w:fldCharType="end"/>
            </w:r>
          </w:hyperlink>
        </w:p>
        <w:p w14:paraId="524692B4" w14:textId="647C3001" w:rsidR="00F10E23" w:rsidRPr="00F10E23" w:rsidRDefault="00F10E23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51" w:history="1">
            <w:r w:rsidRPr="00F10E23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3.1 Состав и содержание дистрибутивного носителя данных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_Toc149495151 \h </w:instrTex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6F7AD" w14:textId="5C62EA15" w:rsidR="00F10E23" w:rsidRPr="00F10E23" w:rsidRDefault="00F10E23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52" w:history="1">
            <w:r w:rsidRPr="00F10E23">
              <w:rPr>
                <w:rStyle w:val="ae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3.2 </w:t>
            </w:r>
            <w:r w:rsidRPr="00F10E23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Порядок загрузки данных и программ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_Toc149495152 \h </w:instrTex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08A475" w14:textId="6F214493" w:rsidR="00F10E23" w:rsidRPr="00F10E23" w:rsidRDefault="00F10E23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53" w:history="1">
            <w:r w:rsidRPr="00F10E23">
              <w:rPr>
                <w:rStyle w:val="ae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3.3 Порядок проверки работоспособности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_Toc149495153 \h </w:instrTex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99D2AD" w14:textId="513628B1" w:rsidR="00F10E23" w:rsidRPr="00F10E23" w:rsidRDefault="00F10E23" w:rsidP="00F10E23">
          <w:pPr>
            <w:pStyle w:val="11"/>
          </w:pPr>
          <w:hyperlink w:anchor="_Toc149495154" w:history="1">
            <w:r w:rsidRPr="00F10E23">
              <w:rPr>
                <w:rStyle w:val="ae"/>
              </w:rPr>
              <w:t>4</w:t>
            </w:r>
            <w:r w:rsidRPr="00F10E23">
              <w:tab/>
            </w:r>
            <w:r w:rsidRPr="00F10E23">
              <w:rPr>
                <w:rStyle w:val="ae"/>
              </w:rPr>
              <w:t>Описание операций</w:t>
            </w:r>
            <w:r w:rsidRPr="00F10E23">
              <w:rPr>
                <w:webHidden/>
              </w:rPr>
              <w:tab/>
            </w:r>
            <w:r w:rsidRPr="00F10E23">
              <w:rPr>
                <w:webHidden/>
              </w:rPr>
              <w:fldChar w:fldCharType="begin"/>
            </w:r>
            <w:r w:rsidRPr="00F10E23">
              <w:rPr>
                <w:webHidden/>
              </w:rPr>
              <w:instrText xml:space="preserve"> PAGEREF _Toc149495154 \h </w:instrText>
            </w:r>
            <w:r w:rsidRPr="00F10E23">
              <w:rPr>
                <w:webHidden/>
              </w:rPr>
            </w:r>
            <w:r w:rsidRPr="00F10E23">
              <w:rPr>
                <w:webHidden/>
              </w:rPr>
              <w:fldChar w:fldCharType="separate"/>
            </w:r>
            <w:r w:rsidRPr="00F10E23">
              <w:rPr>
                <w:webHidden/>
              </w:rPr>
              <w:t>4</w:t>
            </w:r>
            <w:r w:rsidRPr="00F10E23">
              <w:rPr>
                <w:webHidden/>
              </w:rPr>
              <w:fldChar w:fldCharType="end"/>
            </w:r>
          </w:hyperlink>
        </w:p>
        <w:p w14:paraId="35341D33" w14:textId="439DBA46" w:rsidR="00F10E23" w:rsidRPr="00F10E23" w:rsidRDefault="00F10E23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55" w:history="1">
            <w:r w:rsidRPr="00F10E23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4.1 Описание функционала для сотрудников отдела кадров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_Toc149495155 \h </w:instrTex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510C2A" w14:textId="15ECAEEA" w:rsidR="00F10E23" w:rsidRPr="00F10E23" w:rsidRDefault="00F10E23">
          <w:pPr>
            <w:pStyle w:val="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56" w:history="1">
            <w:r w:rsidRPr="00F10E23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4.1.1 Раздел подразделений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_Toc149495156 \h </w:instrTex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C6A8B" w14:textId="7F1AF2BE" w:rsidR="00F10E23" w:rsidRPr="00F10E23" w:rsidRDefault="00F10E23">
          <w:pPr>
            <w:pStyle w:val="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57" w:history="1">
            <w:r w:rsidRPr="00F10E23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4.1.2 Раздел групп показателей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_Toc149495157 \h </w:instrTex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034AF" w14:textId="709F5AE7" w:rsidR="00F10E23" w:rsidRPr="00F10E23" w:rsidRDefault="00F10E23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58" w:history="1">
            <w:r w:rsidRPr="00F10E23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4.2 Описание функционала для сотрудников бухгалтерии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_Toc149495158 \h </w:instrTex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11DD6A" w14:textId="4160CEBB" w:rsidR="00F10E23" w:rsidRPr="00F10E23" w:rsidRDefault="00F10E23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59" w:history="1">
            <w:r w:rsidRPr="00F10E23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4.3 Описание функционала для руководителей отделов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_Toc149495159 \h </w:instrTex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7FC0F" w14:textId="34ACA7A5" w:rsidR="00F10E23" w:rsidRPr="00F10E23" w:rsidRDefault="00F10E23" w:rsidP="00F10E23">
          <w:pPr>
            <w:pStyle w:val="11"/>
          </w:pPr>
          <w:hyperlink w:anchor="_Toc149495160" w:history="1">
            <w:r w:rsidRPr="00F10E23">
              <w:rPr>
                <w:rStyle w:val="ae"/>
              </w:rPr>
              <w:t>5</w:t>
            </w:r>
            <w:r w:rsidRPr="00F10E23">
              <w:tab/>
            </w:r>
            <w:r w:rsidRPr="00F10E23">
              <w:rPr>
                <w:rStyle w:val="ae"/>
              </w:rPr>
              <w:t>Аварийные ситуации</w:t>
            </w:r>
            <w:r w:rsidRPr="00F10E23">
              <w:rPr>
                <w:webHidden/>
              </w:rPr>
              <w:tab/>
            </w:r>
            <w:r w:rsidRPr="00F10E23">
              <w:rPr>
                <w:webHidden/>
              </w:rPr>
              <w:fldChar w:fldCharType="begin"/>
            </w:r>
            <w:r w:rsidRPr="00F10E23">
              <w:rPr>
                <w:webHidden/>
              </w:rPr>
              <w:instrText xml:space="preserve"> PAGEREF _Toc149495160 \h </w:instrText>
            </w:r>
            <w:r w:rsidRPr="00F10E23">
              <w:rPr>
                <w:webHidden/>
              </w:rPr>
            </w:r>
            <w:r w:rsidRPr="00F10E23">
              <w:rPr>
                <w:webHidden/>
              </w:rPr>
              <w:fldChar w:fldCharType="separate"/>
            </w:r>
            <w:r w:rsidRPr="00F10E23">
              <w:rPr>
                <w:webHidden/>
              </w:rPr>
              <w:t>12</w:t>
            </w:r>
            <w:r w:rsidRPr="00F10E23">
              <w:rPr>
                <w:webHidden/>
              </w:rPr>
              <w:fldChar w:fldCharType="end"/>
            </w:r>
          </w:hyperlink>
        </w:p>
        <w:p w14:paraId="4917334A" w14:textId="723D890A" w:rsidR="00D90F65" w:rsidRDefault="00D90F65">
          <w:r w:rsidRPr="00F10E2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78BA5F7" w14:textId="136AB21A" w:rsidR="00D90F65" w:rsidRPr="00D90F65" w:rsidRDefault="00D90F65" w:rsidP="00D90F65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6F0C08A6" w14:textId="0B0B3EE7" w:rsidR="00EE29AF" w:rsidRPr="00752A6E" w:rsidRDefault="00D675F6" w:rsidP="00D675F6">
      <w:pPr>
        <w:pStyle w:val="a"/>
      </w:pPr>
      <w:bookmarkStart w:id="1" w:name="_Toc149495143"/>
      <w:r>
        <w:lastRenderedPageBreak/>
        <w:t>Введение</w:t>
      </w:r>
      <w:bookmarkEnd w:id="1"/>
    </w:p>
    <w:p w14:paraId="3BB4C07E" w14:textId="26C06E70" w:rsidR="00EE29AF" w:rsidRPr="00752A6E" w:rsidRDefault="006C0D3B" w:rsidP="00D90F65">
      <w:pPr>
        <w:pStyle w:val="a6"/>
        <w:numPr>
          <w:ilvl w:val="1"/>
          <w:numId w:val="11"/>
        </w:numPr>
        <w:ind w:left="0" w:firstLine="709"/>
        <w:outlineLvl w:val="1"/>
      </w:pPr>
      <w:bookmarkStart w:id="2" w:name="_Toc149495144"/>
      <w:r w:rsidRPr="00752A6E">
        <w:t>Назначение системы</w:t>
      </w:r>
      <w:bookmarkEnd w:id="2"/>
    </w:p>
    <w:p w14:paraId="204962BD" w14:textId="35A21C47" w:rsidR="00EE29AF" w:rsidRDefault="006C0D3B" w:rsidP="00423E99">
      <w:pPr>
        <w:pStyle w:val="a9"/>
      </w:pPr>
      <w:r>
        <w:t>"</w:t>
      </w:r>
      <w:r w:rsidR="00752A6E">
        <w:t>Эффективный</w:t>
      </w:r>
      <w:r>
        <w:t xml:space="preserve"> контракт" является системой для расчета заработной платы сотрудникам организации, путем расчета оценок их производительности и работы сверх плана в качестве премии. </w:t>
      </w:r>
    </w:p>
    <w:p w14:paraId="3A5DB2A5" w14:textId="46ACBFD8" w:rsidR="00EE29AF" w:rsidRDefault="00752A6E" w:rsidP="00423E99">
      <w:pPr>
        <w:pStyle w:val="a9"/>
      </w:pPr>
      <w:r>
        <w:t>Программа</w:t>
      </w:r>
      <w:r w:rsidR="006C0D3B">
        <w:t xml:space="preserve"> позволяет вести учет сотрудников, а также фонда заработной платы, предоставляя отчет руководителям, где расписаны все оклады сотрудников с учетом их работы в отчетном периоде.</w:t>
      </w:r>
    </w:p>
    <w:p w14:paraId="379B3072" w14:textId="18214CBF" w:rsidR="00EE29AF" w:rsidRPr="00752A6E" w:rsidRDefault="00752A6E" w:rsidP="00D90F65">
      <w:pPr>
        <w:pStyle w:val="a6"/>
        <w:ind w:firstLine="709"/>
        <w:outlineLvl w:val="1"/>
      </w:pPr>
      <w:bookmarkStart w:id="3" w:name="_Toc149495145"/>
      <w:r>
        <w:t xml:space="preserve">1.2 </w:t>
      </w:r>
      <w:r w:rsidR="006C0D3B" w:rsidRPr="00752A6E">
        <w:t>Функции системы</w:t>
      </w:r>
      <w:bookmarkEnd w:id="3"/>
    </w:p>
    <w:p w14:paraId="579E4A59" w14:textId="77777777" w:rsidR="00EE29AF" w:rsidRDefault="006C0D3B" w:rsidP="00423E99">
      <w:pPr>
        <w:pStyle w:val="a9"/>
      </w:pPr>
      <w:r>
        <w:t>Функциональным назначением программы является:</w:t>
      </w:r>
    </w:p>
    <w:p w14:paraId="6E97165D" w14:textId="28AD1CC4" w:rsidR="00EE29AF" w:rsidRPr="00423E99" w:rsidRDefault="006C0D3B" w:rsidP="00423E99">
      <w:pPr>
        <w:pStyle w:val="ab"/>
        <w:rPr>
          <w:rStyle w:val="a8"/>
          <w:i w:val="0"/>
          <w:iCs w:val="0"/>
          <w:color w:val="auto"/>
        </w:rPr>
      </w:pPr>
      <w:r w:rsidRPr="00423E99">
        <w:rPr>
          <w:rStyle w:val="a8"/>
          <w:i w:val="0"/>
          <w:iCs w:val="0"/>
          <w:color w:val="auto"/>
        </w:rPr>
        <w:t xml:space="preserve">- создание и изменение </w:t>
      </w:r>
      <w:r w:rsidR="00752A6E" w:rsidRPr="00423E99">
        <w:rPr>
          <w:rStyle w:val="a8"/>
          <w:i w:val="0"/>
          <w:iCs w:val="0"/>
          <w:color w:val="auto"/>
        </w:rPr>
        <w:t>структуры</w:t>
      </w:r>
      <w:r w:rsidRPr="00423E99">
        <w:rPr>
          <w:rStyle w:val="a8"/>
          <w:i w:val="0"/>
          <w:iCs w:val="0"/>
          <w:color w:val="auto"/>
        </w:rPr>
        <w:t xml:space="preserve"> организации и сотрудников;</w:t>
      </w:r>
    </w:p>
    <w:p w14:paraId="3541EC6A" w14:textId="77777777" w:rsidR="00EE29AF" w:rsidRPr="00423E99" w:rsidRDefault="006C0D3B" w:rsidP="00423E99">
      <w:pPr>
        <w:pStyle w:val="ab"/>
        <w:rPr>
          <w:rStyle w:val="a8"/>
          <w:i w:val="0"/>
          <w:iCs w:val="0"/>
          <w:color w:val="auto"/>
        </w:rPr>
      </w:pPr>
      <w:r w:rsidRPr="00423E99">
        <w:rPr>
          <w:rStyle w:val="a8"/>
          <w:i w:val="0"/>
          <w:iCs w:val="0"/>
          <w:color w:val="auto"/>
        </w:rPr>
        <w:t>- создание и изменение качественных показателей работы сотрудников;</w:t>
      </w:r>
    </w:p>
    <w:p w14:paraId="3D177773" w14:textId="45D2B6B4" w:rsidR="00EE29AF" w:rsidRPr="00423E99" w:rsidRDefault="006C0D3B" w:rsidP="00423E99">
      <w:pPr>
        <w:pStyle w:val="ab"/>
        <w:rPr>
          <w:rStyle w:val="a8"/>
          <w:i w:val="0"/>
          <w:iCs w:val="0"/>
          <w:color w:val="auto"/>
        </w:rPr>
      </w:pPr>
      <w:r w:rsidRPr="00423E99">
        <w:rPr>
          <w:rStyle w:val="a8"/>
          <w:i w:val="0"/>
          <w:iCs w:val="0"/>
          <w:color w:val="auto"/>
        </w:rPr>
        <w:t xml:space="preserve">- </w:t>
      </w:r>
      <w:r w:rsidR="00752A6E" w:rsidRPr="00423E99">
        <w:rPr>
          <w:rStyle w:val="a8"/>
          <w:i w:val="0"/>
          <w:iCs w:val="0"/>
          <w:color w:val="auto"/>
        </w:rPr>
        <w:t>распределение</w:t>
      </w:r>
      <w:r w:rsidRPr="00423E99">
        <w:rPr>
          <w:rStyle w:val="a8"/>
          <w:i w:val="0"/>
          <w:iCs w:val="0"/>
          <w:color w:val="auto"/>
        </w:rPr>
        <w:t xml:space="preserve"> выделенного фонда заработной платы в организации;</w:t>
      </w:r>
    </w:p>
    <w:p w14:paraId="484E418E" w14:textId="77777777" w:rsidR="00EE29AF" w:rsidRPr="00423E99" w:rsidRDefault="006C0D3B" w:rsidP="00423E99">
      <w:pPr>
        <w:pStyle w:val="ab"/>
        <w:rPr>
          <w:rStyle w:val="a8"/>
          <w:i w:val="0"/>
          <w:iCs w:val="0"/>
          <w:color w:val="auto"/>
        </w:rPr>
      </w:pPr>
      <w:r w:rsidRPr="00423E99">
        <w:rPr>
          <w:rStyle w:val="a8"/>
          <w:i w:val="0"/>
          <w:iCs w:val="0"/>
          <w:color w:val="auto"/>
        </w:rPr>
        <w:t>- оценка сотрудника и расчет зарплаты.</w:t>
      </w:r>
    </w:p>
    <w:p w14:paraId="72674E27" w14:textId="5FBB43CC" w:rsidR="00D675F6" w:rsidRPr="00D675F6" w:rsidRDefault="00D675F6" w:rsidP="00D675F6">
      <w:pPr>
        <w:pStyle w:val="a9"/>
        <w:outlineLvl w:val="1"/>
        <w:rPr>
          <w:b/>
          <w:bCs/>
        </w:rPr>
      </w:pPr>
      <w:bookmarkStart w:id="4" w:name="_Toc149495146"/>
      <w:r>
        <w:rPr>
          <w:b/>
          <w:bCs/>
        </w:rPr>
        <w:t>1.3 Уровень подготовки пользователя</w:t>
      </w:r>
      <w:bookmarkEnd w:id="4"/>
    </w:p>
    <w:p w14:paraId="755C93B4" w14:textId="685E8D32" w:rsidR="00D675F6" w:rsidRPr="00D675F6" w:rsidRDefault="00D675F6" w:rsidP="00D675F6">
      <w:pPr>
        <w:pStyle w:val="a9"/>
      </w:pPr>
      <w:r w:rsidRPr="00D675F6">
        <w:t xml:space="preserve">Пользователи системы должны иметь опыт эксплуатации персонального компьютера и операционной системы </w:t>
      </w:r>
      <w:proofErr w:type="spellStart"/>
      <w:r w:rsidRPr="00D675F6">
        <w:t>Microsoft</w:t>
      </w:r>
      <w:proofErr w:type="spellEnd"/>
      <w:r w:rsidRPr="00D675F6">
        <w:t xml:space="preserve"> </w:t>
      </w:r>
      <w:proofErr w:type="spellStart"/>
      <w:r w:rsidRPr="00D675F6">
        <w:t>Windows</w:t>
      </w:r>
      <w:proofErr w:type="spellEnd"/>
      <w:r w:rsidRPr="00D675F6">
        <w:t xml:space="preserve"> </w:t>
      </w:r>
      <w:r>
        <w:t>10</w:t>
      </w:r>
      <w:r w:rsidRPr="00D675F6">
        <w:t xml:space="preserve"> или </w:t>
      </w:r>
      <w:proofErr w:type="spellStart"/>
      <w:r w:rsidRPr="00D675F6">
        <w:t>Microsoft</w:t>
      </w:r>
      <w:proofErr w:type="spellEnd"/>
      <w:r w:rsidRPr="00D675F6">
        <w:t xml:space="preserve"> </w:t>
      </w:r>
      <w:proofErr w:type="spellStart"/>
      <w:r w:rsidRPr="00D675F6">
        <w:t>Windows</w:t>
      </w:r>
      <w:proofErr w:type="spellEnd"/>
      <w:r w:rsidRPr="00D675F6">
        <w:t xml:space="preserve"> </w:t>
      </w:r>
      <w:r>
        <w:t>11.</w:t>
      </w:r>
    </w:p>
    <w:p w14:paraId="56747A99" w14:textId="65B0FC78" w:rsidR="00D675F6" w:rsidRPr="00D675F6" w:rsidRDefault="00D675F6" w:rsidP="00D675F6">
      <w:pPr>
        <w:pStyle w:val="a9"/>
      </w:pPr>
      <w:r w:rsidRPr="00D675F6">
        <w:t>Администратор системы должен обладать практическим опытом выполнения</w:t>
      </w:r>
      <w:r>
        <w:t xml:space="preserve"> </w:t>
      </w:r>
      <w:r w:rsidRPr="00D675F6">
        <w:t>работ по установке, настройке и администрированию программных и технических</w:t>
      </w:r>
      <w:r>
        <w:t xml:space="preserve"> </w:t>
      </w:r>
      <w:r w:rsidRPr="00D675F6">
        <w:t xml:space="preserve">средств, выполненных на платформе </w:t>
      </w:r>
      <w:proofErr w:type="spellStart"/>
      <w:r w:rsidRPr="00D675F6">
        <w:t>Microsoft</w:t>
      </w:r>
      <w:proofErr w:type="spellEnd"/>
      <w:r w:rsidRPr="00D675F6">
        <w:t xml:space="preserve"> </w:t>
      </w:r>
      <w:proofErr w:type="spellStart"/>
      <w:r w:rsidRPr="00D675F6">
        <w:t>Windows</w:t>
      </w:r>
      <w:proofErr w:type="spellEnd"/>
      <w:r w:rsidRPr="00D675F6">
        <w:t xml:space="preserve"> </w:t>
      </w:r>
      <w:r>
        <w:t>10-11</w:t>
      </w:r>
      <w:r w:rsidRPr="00D675F6">
        <w:t xml:space="preserve"> и СУБД MS SQL</w:t>
      </w:r>
      <w:r>
        <w:t xml:space="preserve"> </w:t>
      </w:r>
      <w:proofErr w:type="spellStart"/>
      <w:r w:rsidRPr="00D675F6">
        <w:t>Server</w:t>
      </w:r>
      <w:proofErr w:type="spellEnd"/>
      <w:r w:rsidRPr="00D675F6">
        <w:t xml:space="preserve">. </w:t>
      </w:r>
    </w:p>
    <w:p w14:paraId="622A1715" w14:textId="7B60DE5D" w:rsidR="00EE29AF" w:rsidRPr="00752A6E" w:rsidRDefault="00752A6E" w:rsidP="00D675F6">
      <w:pPr>
        <w:pStyle w:val="a6"/>
        <w:ind w:firstLine="709"/>
        <w:outlineLvl w:val="1"/>
      </w:pPr>
      <w:bookmarkStart w:id="5" w:name="_Toc149495147"/>
      <w:r>
        <w:t xml:space="preserve">1.4 </w:t>
      </w:r>
      <w:r w:rsidR="00D675F6">
        <w:t>Перечень эксплуатационной документации, с которыми необходимо ознакомиться пользователю</w:t>
      </w:r>
      <w:bookmarkEnd w:id="5"/>
    </w:p>
    <w:p w14:paraId="6B240127" w14:textId="54B5964B" w:rsidR="00D675F6" w:rsidRDefault="00D675F6" w:rsidP="00D675F6">
      <w:pPr>
        <w:pStyle w:val="a9"/>
      </w:pPr>
      <w:r w:rsidRPr="00D675F6">
        <w:t>Пользователи, которым выданы соответствующие их должностным обязанностям полномочия в системе, в обязательном порядке должны быть ознакомлены с настоящим Руководством.</w:t>
      </w:r>
    </w:p>
    <w:p w14:paraId="55539456" w14:textId="3B05EC74" w:rsidR="00D675F6" w:rsidRPr="00D675F6" w:rsidRDefault="00D675F6" w:rsidP="00D675F6">
      <w:pPr>
        <w:pStyle w:val="a9"/>
      </w:pPr>
      <w:r>
        <w:t>Администратор системы в обязательном порядке должны изучить эксплуатационную документацию по СУРП: руководство программиста и настоящее Руководство.</w:t>
      </w:r>
    </w:p>
    <w:p w14:paraId="737BFC7B" w14:textId="56F7035E" w:rsidR="000F165E" w:rsidRDefault="000F165E" w:rsidP="001A7F3B">
      <w:pPr>
        <w:pStyle w:val="a"/>
      </w:pPr>
      <w:bookmarkStart w:id="6" w:name="_Toc149495148"/>
      <w:r>
        <w:t>Назначение и условия применения</w:t>
      </w:r>
      <w:bookmarkEnd w:id="6"/>
      <w:r>
        <w:t xml:space="preserve"> </w:t>
      </w:r>
    </w:p>
    <w:p w14:paraId="75A3527E" w14:textId="395C194B" w:rsidR="00EE29AF" w:rsidRPr="00752A6E" w:rsidRDefault="00752A6E" w:rsidP="000F165E">
      <w:pPr>
        <w:pStyle w:val="a"/>
        <w:numPr>
          <w:ilvl w:val="0"/>
          <w:numId w:val="0"/>
        </w:numPr>
        <w:ind w:firstLine="709"/>
        <w:outlineLvl w:val="1"/>
      </w:pPr>
      <w:bookmarkStart w:id="7" w:name="_Toc149495149"/>
      <w:r>
        <w:t xml:space="preserve">2.1 </w:t>
      </w:r>
      <w:r w:rsidR="000F165E">
        <w:t>Виды деятельности и бизнес-функции, для автоматизации которых предназначена система</w:t>
      </w:r>
      <w:bookmarkEnd w:id="7"/>
    </w:p>
    <w:p w14:paraId="32409ADE" w14:textId="006D3848" w:rsidR="000F165E" w:rsidRDefault="000F165E" w:rsidP="00423E99">
      <w:pPr>
        <w:pStyle w:val="a9"/>
      </w:pPr>
      <w:r>
        <w:t xml:space="preserve">Функциональность системы позволяет выполнять следующие операции: </w:t>
      </w:r>
    </w:p>
    <w:p w14:paraId="40B5A028" w14:textId="12CDF261" w:rsidR="000F165E" w:rsidRDefault="000F165E" w:rsidP="000F165E">
      <w:pPr>
        <w:pStyle w:val="af4"/>
      </w:pPr>
      <w:r>
        <w:t>- управлять структурой организации и создавать группы показателей для должностей (роль отдела кадров);</w:t>
      </w:r>
    </w:p>
    <w:p w14:paraId="2C705C0C" w14:textId="1ED805C2" w:rsidR="000F165E" w:rsidRDefault="000F165E" w:rsidP="000F165E">
      <w:pPr>
        <w:pStyle w:val="af4"/>
      </w:pPr>
      <w:r>
        <w:lastRenderedPageBreak/>
        <w:t>- распределять бюджет фонда заработной платы по подразделениям и должностям (роль бухгалтерии);</w:t>
      </w:r>
    </w:p>
    <w:p w14:paraId="6061AFAD" w14:textId="1C4AA3EC" w:rsidR="000F165E" w:rsidRDefault="000F165E" w:rsidP="000F165E">
      <w:pPr>
        <w:pStyle w:val="af4"/>
      </w:pPr>
      <w:r>
        <w:t xml:space="preserve">- </w:t>
      </w:r>
      <w:r w:rsidR="005B5524">
        <w:t>проставление оценок сотрудников и расчет заработной платы подразделения (роль руководителя отдела);</w:t>
      </w:r>
    </w:p>
    <w:p w14:paraId="767F5279" w14:textId="553C4ABC" w:rsidR="005B5524" w:rsidRPr="000F165E" w:rsidRDefault="005B5524" w:rsidP="000F165E">
      <w:pPr>
        <w:pStyle w:val="af4"/>
      </w:pPr>
      <w:r>
        <w:t>- полный доступ к системе для реорганизации или редактирования информации через программу (администратор).</w:t>
      </w:r>
    </w:p>
    <w:p w14:paraId="4C40B231" w14:textId="112A4EE3" w:rsidR="00EE29AF" w:rsidRPr="00752A6E" w:rsidRDefault="005B5524" w:rsidP="005B5524">
      <w:pPr>
        <w:pStyle w:val="a"/>
      </w:pPr>
      <w:bookmarkStart w:id="8" w:name="_Toc149495150"/>
      <w:r>
        <w:t>Подготовка к работе</w:t>
      </w:r>
      <w:bookmarkEnd w:id="8"/>
    </w:p>
    <w:p w14:paraId="16912AFD" w14:textId="77777777" w:rsidR="005B5524" w:rsidRDefault="005B5524" w:rsidP="005B5524">
      <w:pPr>
        <w:pStyle w:val="a6"/>
        <w:ind w:firstLine="709"/>
        <w:outlineLvl w:val="1"/>
      </w:pPr>
      <w:bookmarkStart w:id="9" w:name="_Toc149495151"/>
      <w:r>
        <w:t>3.1</w:t>
      </w:r>
      <w:r w:rsidR="006C0D3B">
        <w:t xml:space="preserve"> </w:t>
      </w:r>
      <w:r>
        <w:t>Состав и содержание дистрибутивного носителя данных</w:t>
      </w:r>
      <w:bookmarkEnd w:id="9"/>
    </w:p>
    <w:p w14:paraId="0C69D7B3" w14:textId="5E34A7DD" w:rsidR="005B5524" w:rsidRDefault="005B5524" w:rsidP="005B5524">
      <w:pPr>
        <w:pStyle w:val="a9"/>
      </w:pPr>
      <w:r w:rsidRPr="005B5524">
        <w:t>На дистрибутивном носителе данных расположен единственный исполняемый</w:t>
      </w:r>
      <w:r>
        <w:t xml:space="preserve"> </w:t>
      </w:r>
      <w:r w:rsidRPr="005B5524">
        <w:t>файл</w:t>
      </w:r>
      <w:r>
        <w:t xml:space="preserve"> формата </w:t>
      </w:r>
      <w:r w:rsidRPr="005B5524">
        <w:t>.</w:t>
      </w:r>
      <w:r>
        <w:rPr>
          <w:lang w:val="en-US"/>
        </w:rPr>
        <w:t>exe</w:t>
      </w:r>
      <w:r>
        <w:t>, который запускает основные интерфейсы</w:t>
      </w:r>
      <w:r w:rsidRPr="005B5524">
        <w:t xml:space="preserve">. </w:t>
      </w:r>
    </w:p>
    <w:p w14:paraId="412875F8" w14:textId="6472A3E5" w:rsidR="00EE29AF" w:rsidRDefault="005B5524" w:rsidP="005B5524">
      <w:pPr>
        <w:spacing w:after="0" w:line="360" w:lineRule="auto"/>
        <w:ind w:firstLine="709"/>
        <w:jc w:val="both"/>
        <w:outlineLvl w:val="1"/>
        <w:rPr>
          <w:rFonts w:ascii="Arial" w:eastAsia="Arial" w:hAnsi="Arial" w:cs="Arial"/>
          <w:sz w:val="24"/>
        </w:rPr>
      </w:pPr>
      <w:bookmarkStart w:id="10" w:name="_Toc149495152"/>
      <w:r>
        <w:rPr>
          <w:rFonts w:ascii="Times New Roman" w:eastAsia="Times New Roman" w:hAnsi="Times New Roman" w:cs="Times New Roman"/>
          <w:b/>
          <w:sz w:val="24"/>
        </w:rPr>
        <w:t>3.2</w:t>
      </w:r>
      <w:r w:rsidR="006C0D3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B5524">
        <w:rPr>
          <w:rStyle w:val="a7"/>
          <w:rFonts w:eastAsiaTheme="minorEastAsia"/>
        </w:rPr>
        <w:t>Порядок загрузки данных и программ</w:t>
      </w:r>
      <w:bookmarkEnd w:id="10"/>
    </w:p>
    <w:p w14:paraId="115BF0B8" w14:textId="58C78AB2" w:rsidR="00752A6E" w:rsidRDefault="005B5524" w:rsidP="005B5524">
      <w:pPr>
        <w:pStyle w:val="a9"/>
      </w:pPr>
      <w:r>
        <w:t>Порядок подключения к системе состоит из следующих шагов:</w:t>
      </w:r>
    </w:p>
    <w:p w14:paraId="7A20BCA8" w14:textId="36AC1CAD" w:rsidR="005B5524" w:rsidRDefault="005B5524" w:rsidP="005B5524">
      <w:pPr>
        <w:pStyle w:val="af4"/>
      </w:pPr>
      <w:r>
        <w:t>- запустить сервер для подключения к СУБД (для администратора);</w:t>
      </w:r>
    </w:p>
    <w:p w14:paraId="03D4E19B" w14:textId="56599339" w:rsidR="005B5524" w:rsidRPr="005B5524" w:rsidRDefault="005B5524" w:rsidP="005B5524">
      <w:pPr>
        <w:pStyle w:val="af4"/>
      </w:pPr>
      <w:r>
        <w:t xml:space="preserve">- открыть файл </w:t>
      </w:r>
      <w:r w:rsidRPr="005B5524">
        <w:t>.</w:t>
      </w:r>
      <w:r>
        <w:rPr>
          <w:lang w:val="en-US"/>
        </w:rPr>
        <w:t>exe</w:t>
      </w:r>
      <w:r w:rsidRPr="005B5524">
        <w:t>.</w:t>
      </w:r>
    </w:p>
    <w:p w14:paraId="6FD7E302" w14:textId="00DB27C9" w:rsidR="00EE29AF" w:rsidRDefault="005B5524" w:rsidP="00D90F65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</w:rPr>
      </w:pPr>
      <w:bookmarkStart w:id="11" w:name="_Toc149495153"/>
      <w:r>
        <w:rPr>
          <w:rFonts w:ascii="Times New Roman" w:eastAsia="Times New Roman" w:hAnsi="Times New Roman" w:cs="Times New Roman"/>
          <w:b/>
          <w:sz w:val="24"/>
        </w:rPr>
        <w:t>3.3</w:t>
      </w:r>
      <w:r w:rsidR="006C0D3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B5524">
        <w:rPr>
          <w:rFonts w:ascii="Times New Roman" w:eastAsia="Times New Roman" w:hAnsi="Times New Roman" w:cs="Times New Roman"/>
          <w:b/>
          <w:sz w:val="24"/>
        </w:rPr>
        <w:t>Порядок проверки работоспособности</w:t>
      </w:r>
      <w:bookmarkEnd w:id="11"/>
    </w:p>
    <w:p w14:paraId="482CC0EE" w14:textId="5A906151" w:rsidR="00EE29AF" w:rsidRDefault="005B5524" w:rsidP="00423E99">
      <w:pPr>
        <w:pStyle w:val="a9"/>
      </w:pPr>
      <w:r>
        <w:t>Работоспособность системы не требует от пользователя никакой дополнительной проверки – если приложение произвело подключение к серверу и не показывает ошибки, то система находится в штатном, рабочем режиме</w:t>
      </w:r>
      <w:r w:rsidR="006C0D3B">
        <w:t>.</w:t>
      </w:r>
    </w:p>
    <w:p w14:paraId="77F25861" w14:textId="1A3837BB" w:rsidR="00EE29AF" w:rsidRPr="00423E99" w:rsidRDefault="006C0D3B" w:rsidP="005B5524">
      <w:pPr>
        <w:pStyle w:val="a"/>
      </w:pPr>
      <w:bookmarkStart w:id="12" w:name="_Toc149495154"/>
      <w:r w:rsidRPr="00423E99">
        <w:t>О</w:t>
      </w:r>
      <w:r w:rsidR="005B5524">
        <w:t>писание операций</w:t>
      </w:r>
      <w:bookmarkEnd w:id="12"/>
    </w:p>
    <w:p w14:paraId="3BA7573C" w14:textId="3488C0FD" w:rsidR="00EE29AF" w:rsidRDefault="005B5524" w:rsidP="005B5524">
      <w:pPr>
        <w:pStyle w:val="a9"/>
      </w:pPr>
      <w:r>
        <w:t>Функционал системы предполагает вход по выданному паролю и логину. Чтобы войти в систему, в окне, показанном на рисунке 4.1, введите выданный вам логин и пароль. Далее нажмите кнопку «Войти».</w:t>
      </w:r>
    </w:p>
    <w:p w14:paraId="7D6085C5" w14:textId="70069DDD" w:rsidR="005B5524" w:rsidRPr="005B5524" w:rsidRDefault="005B5524" w:rsidP="005B5524">
      <w:pPr>
        <w:pStyle w:val="a9"/>
        <w:ind w:firstLine="0"/>
        <w:jc w:val="center"/>
        <w:rPr>
          <w:lang w:val="en-US"/>
        </w:rPr>
      </w:pPr>
      <w:r w:rsidRPr="005B5524">
        <w:rPr>
          <w:noProof/>
          <w:lang w:val="en-US"/>
        </w:rPr>
        <w:drawing>
          <wp:inline distT="0" distB="0" distL="0" distR="0" wp14:anchorId="48E30D6A" wp14:editId="5591410F">
            <wp:extent cx="4964938" cy="29184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374" cy="292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B6A6" w14:textId="035713D4" w:rsidR="005B5524" w:rsidRDefault="005B5524" w:rsidP="005B5524">
      <w:pPr>
        <w:pStyle w:val="a9"/>
        <w:ind w:firstLine="0"/>
        <w:jc w:val="center"/>
      </w:pPr>
      <w:r>
        <w:t>Рисунок 4.1 – Окно входа в приложение</w:t>
      </w:r>
    </w:p>
    <w:p w14:paraId="390061F8" w14:textId="77777777" w:rsidR="005B5524" w:rsidRDefault="005B5524" w:rsidP="005B5524">
      <w:pPr>
        <w:pStyle w:val="a9"/>
      </w:pPr>
    </w:p>
    <w:p w14:paraId="1DCA67A0" w14:textId="0704D18A" w:rsidR="00EE29AF" w:rsidRPr="00464BAB" w:rsidRDefault="005B5524" w:rsidP="0076186D">
      <w:pPr>
        <w:pStyle w:val="a6"/>
        <w:ind w:firstLine="709"/>
        <w:outlineLvl w:val="1"/>
      </w:pPr>
      <w:bookmarkStart w:id="13" w:name="_Toc149495155"/>
      <w:r w:rsidRPr="005B5524">
        <w:t xml:space="preserve">4.1 </w:t>
      </w:r>
      <w:r>
        <w:t>Описание функционала для сотрудников отдела кадров</w:t>
      </w:r>
      <w:bookmarkEnd w:id="13"/>
    </w:p>
    <w:p w14:paraId="1236C286" w14:textId="034EFDC9" w:rsidR="00EE29AF" w:rsidRDefault="005B5524" w:rsidP="00AF3933">
      <w:pPr>
        <w:pStyle w:val="a9"/>
      </w:pPr>
      <w:r>
        <w:t>После входа сотрудникам отдела кадров предоставляется две вкладки – «Подразделения»</w:t>
      </w:r>
      <w:r w:rsidR="00AF3933">
        <w:t xml:space="preserve"> и </w:t>
      </w:r>
      <w:r>
        <w:t>«</w:t>
      </w:r>
      <w:r w:rsidR="00AF3933">
        <w:t>Группы показателей</w:t>
      </w:r>
      <w:r>
        <w:t>»</w:t>
      </w:r>
      <w:r w:rsidR="006C0D3B">
        <w:t>.</w:t>
      </w:r>
    </w:p>
    <w:p w14:paraId="086AAF83" w14:textId="2853CF22" w:rsidR="00AF3933" w:rsidRDefault="00AF3933" w:rsidP="00BF5AC2">
      <w:pPr>
        <w:pStyle w:val="a9"/>
        <w:outlineLvl w:val="2"/>
        <w:rPr>
          <w:b/>
          <w:bCs/>
        </w:rPr>
      </w:pPr>
      <w:bookmarkStart w:id="14" w:name="_Toc149495156"/>
      <w:r w:rsidRPr="00AF3933">
        <w:rPr>
          <w:b/>
          <w:bCs/>
        </w:rPr>
        <w:t xml:space="preserve">4.1.1 </w:t>
      </w:r>
      <w:r>
        <w:rPr>
          <w:b/>
          <w:bCs/>
        </w:rPr>
        <w:t>Раздел подразделений</w:t>
      </w:r>
      <w:bookmarkEnd w:id="14"/>
    </w:p>
    <w:p w14:paraId="323E165B" w14:textId="57DB965E" w:rsidR="00AF3933" w:rsidRDefault="00AF3933" w:rsidP="00AF3933">
      <w:pPr>
        <w:pStyle w:val="a9"/>
      </w:pPr>
      <w:r>
        <w:t xml:space="preserve">Для создания нового подразделения нажмите на кнопку «Создать подразделение», заполните появившееся поле (рисунок 4.2) и после нажмите на кнопку «Ок», в противном случае нажмите «Отмена». </w:t>
      </w:r>
    </w:p>
    <w:p w14:paraId="1E24721C" w14:textId="4F491CC1" w:rsidR="00AF3933" w:rsidRDefault="00AF3933" w:rsidP="00AF3933">
      <w:pPr>
        <w:pStyle w:val="a9"/>
        <w:ind w:firstLine="0"/>
        <w:jc w:val="center"/>
      </w:pPr>
      <w:r w:rsidRPr="00AF3933">
        <w:rPr>
          <w:noProof/>
        </w:rPr>
        <w:drawing>
          <wp:inline distT="0" distB="0" distL="0" distR="0" wp14:anchorId="76DB635A" wp14:editId="73BB15D5">
            <wp:extent cx="6009646" cy="937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0676" cy="9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EC08" w14:textId="293EC54B" w:rsidR="00AF3933" w:rsidRDefault="00AF3933" w:rsidP="00AF3933">
      <w:pPr>
        <w:pStyle w:val="a9"/>
        <w:ind w:firstLine="0"/>
        <w:jc w:val="center"/>
      </w:pPr>
      <w:r>
        <w:t>Рисунок 4.2 – Создание нового отдела</w:t>
      </w:r>
    </w:p>
    <w:p w14:paraId="17867182" w14:textId="12C9F416" w:rsidR="00AF3933" w:rsidRDefault="00AF3933" w:rsidP="00AF3933">
      <w:pPr>
        <w:pStyle w:val="a9"/>
      </w:pPr>
    </w:p>
    <w:p w14:paraId="68A59E72" w14:textId="2EC521B2" w:rsidR="00AF3933" w:rsidRDefault="00AF3933" w:rsidP="00AF3933">
      <w:pPr>
        <w:pStyle w:val="a9"/>
      </w:pPr>
      <w:r>
        <w:t>Созданный отдел сразу отобразиться в таблице (рисунок 4.3).</w:t>
      </w:r>
    </w:p>
    <w:p w14:paraId="55612F20" w14:textId="11E3D2A5" w:rsidR="00AF3933" w:rsidRDefault="00AF3933" w:rsidP="00AF3933">
      <w:pPr>
        <w:pStyle w:val="a9"/>
        <w:ind w:firstLine="0"/>
        <w:jc w:val="center"/>
      </w:pPr>
      <w:r w:rsidRPr="00AF3933">
        <w:rPr>
          <w:noProof/>
        </w:rPr>
        <w:drawing>
          <wp:inline distT="0" distB="0" distL="0" distR="0" wp14:anchorId="6C14B684" wp14:editId="126EF4DF">
            <wp:extent cx="2275314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134" cy="26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CAB6" w14:textId="19E6E335" w:rsidR="00AF3933" w:rsidRDefault="00AF3933" w:rsidP="00AF3933">
      <w:pPr>
        <w:pStyle w:val="a9"/>
        <w:ind w:firstLine="0"/>
        <w:jc w:val="center"/>
      </w:pPr>
      <w:r>
        <w:t>Рисунок 4.3 – Таблица всех имеющихся отделов</w:t>
      </w:r>
    </w:p>
    <w:p w14:paraId="5BAA641B" w14:textId="23EEBD1B" w:rsidR="00AF3933" w:rsidRDefault="00AF3933" w:rsidP="00AF3933">
      <w:pPr>
        <w:pStyle w:val="a9"/>
      </w:pPr>
    </w:p>
    <w:p w14:paraId="18D974CD" w14:textId="43828640" w:rsidR="00AF3933" w:rsidRDefault="00AF3933" w:rsidP="00AF3933">
      <w:pPr>
        <w:pStyle w:val="a9"/>
      </w:pPr>
      <w:r>
        <w:t>При необходимости редактирования названий существующих подразделений нажмите на кнопку редактировать (рисунок 4.4), теперь таблица доступна для редактирования. По завершению действий нажмите на кнопку «Готово» (рисунок 4.4).</w:t>
      </w:r>
    </w:p>
    <w:p w14:paraId="6CC3D709" w14:textId="247C7FD5" w:rsidR="00AF3933" w:rsidRDefault="00AF3933" w:rsidP="00AF3933">
      <w:pPr>
        <w:pStyle w:val="a9"/>
        <w:ind w:firstLine="0"/>
        <w:jc w:val="center"/>
      </w:pPr>
      <w:r w:rsidRPr="00AF3933">
        <w:rPr>
          <w:noProof/>
        </w:rPr>
        <w:lastRenderedPageBreak/>
        <w:drawing>
          <wp:inline distT="0" distB="0" distL="0" distR="0" wp14:anchorId="5740CE4B" wp14:editId="57F25806">
            <wp:extent cx="5186045" cy="349968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505" cy="350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59F3" w14:textId="74360302" w:rsidR="00AF3933" w:rsidRDefault="00AF3933" w:rsidP="00AF3933">
      <w:pPr>
        <w:pStyle w:val="a9"/>
        <w:ind w:firstLine="0"/>
        <w:jc w:val="center"/>
      </w:pPr>
      <w:r>
        <w:t>Рисунок 4.4 – Редактирование таблиц отделов</w:t>
      </w:r>
    </w:p>
    <w:p w14:paraId="5FFA0F0A" w14:textId="18902D90" w:rsidR="00AF3933" w:rsidRDefault="00AF3933" w:rsidP="00AF3933">
      <w:pPr>
        <w:pStyle w:val="a9"/>
      </w:pPr>
    </w:p>
    <w:p w14:paraId="6E30AC53" w14:textId="4686698F" w:rsidR="00BF5AC2" w:rsidRDefault="00BF5AC2" w:rsidP="00AF3933">
      <w:pPr>
        <w:pStyle w:val="a9"/>
      </w:pPr>
      <w:r>
        <w:t>Чтобы увидеть сотрудников отдела и должности дважды кликните по названию отдела в таблице (не в режиме редактирования). После двойного нажатия появится новое окно с перечнем всех должностей и сотрудников отдела (рисунок 4.5).</w:t>
      </w:r>
    </w:p>
    <w:p w14:paraId="728B622F" w14:textId="398786D4" w:rsidR="00BF5AC2" w:rsidRDefault="00BF5AC2" w:rsidP="00BF5AC2">
      <w:pPr>
        <w:pStyle w:val="a9"/>
        <w:ind w:firstLine="0"/>
        <w:jc w:val="center"/>
      </w:pPr>
      <w:r w:rsidRPr="00BF5AC2">
        <w:rPr>
          <w:noProof/>
        </w:rPr>
        <w:drawing>
          <wp:inline distT="0" distB="0" distL="0" distR="0" wp14:anchorId="1F4C47C3" wp14:editId="2CB5B664">
            <wp:extent cx="4957445" cy="365701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048" cy="366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8FFF" w14:textId="67A05EEA" w:rsidR="00BF5AC2" w:rsidRDefault="00BF5AC2" w:rsidP="00BF5AC2">
      <w:pPr>
        <w:pStyle w:val="a9"/>
        <w:ind w:firstLine="0"/>
        <w:jc w:val="center"/>
      </w:pPr>
      <w:r>
        <w:t>Рисунок 4.5 – Окно информации об отделе</w:t>
      </w:r>
    </w:p>
    <w:p w14:paraId="1E2C9EC5" w14:textId="30D39AEC" w:rsidR="00BF5AC2" w:rsidRDefault="00BF5AC2" w:rsidP="00BF5AC2">
      <w:pPr>
        <w:pStyle w:val="a9"/>
        <w:ind w:firstLine="0"/>
        <w:jc w:val="center"/>
      </w:pPr>
    </w:p>
    <w:p w14:paraId="40EB21C8" w14:textId="467A6D01" w:rsidR="00BF5AC2" w:rsidRPr="00BF5AC2" w:rsidRDefault="00BF5AC2" w:rsidP="00BF5AC2">
      <w:pPr>
        <w:pStyle w:val="a9"/>
      </w:pPr>
      <w:r w:rsidRPr="00BF5AC2">
        <w:lastRenderedPageBreak/>
        <w:t>Чтобы создать должность нажмите на кнопку «Создать должность» (рисунок 4.5). Аналогично созданию отдела заполните поле и нажмите кнопку «Ок». Редактирование названий происходит аналогично прошлой таблице. Нажмите на кнопку «Редактировать» (рисунок 4.5), проведите необходимые изменения и нажмите кнопку «Готово».</w:t>
      </w:r>
    </w:p>
    <w:p w14:paraId="61B49455" w14:textId="1C21B5D6" w:rsidR="00BF5AC2" w:rsidRPr="00BF5AC2" w:rsidRDefault="00BF5AC2" w:rsidP="00BF5AC2">
      <w:pPr>
        <w:pStyle w:val="a9"/>
      </w:pPr>
      <w:r w:rsidRPr="00BF5AC2">
        <w:t>При создании сотрудника необходимо нажать на кнопку «Создать сотрудника» (рисунок 4.5). В новом окне (рисунок 4.6) впишите необходимые данные и нажмите кнопку «Готово», в противном случае «Отмена».</w:t>
      </w:r>
    </w:p>
    <w:p w14:paraId="23DCE1F3" w14:textId="140C3282" w:rsidR="00BF5AC2" w:rsidRDefault="00BF5AC2" w:rsidP="00BF5AC2">
      <w:pPr>
        <w:pStyle w:val="a9"/>
        <w:ind w:firstLine="0"/>
        <w:jc w:val="center"/>
      </w:pPr>
      <w:r w:rsidRPr="00BF5AC2">
        <w:rPr>
          <w:noProof/>
        </w:rPr>
        <w:drawing>
          <wp:inline distT="0" distB="0" distL="0" distR="0" wp14:anchorId="32FA5183" wp14:editId="4815CF7A">
            <wp:extent cx="4549534" cy="4336156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E517" w14:textId="07F39808" w:rsidR="00BF5AC2" w:rsidRDefault="00BF5AC2" w:rsidP="00BF5AC2">
      <w:pPr>
        <w:pStyle w:val="a9"/>
        <w:ind w:firstLine="0"/>
        <w:jc w:val="center"/>
      </w:pPr>
      <w:r>
        <w:t>Рисунок 4.6 – Окно создания сотрудника</w:t>
      </w:r>
    </w:p>
    <w:p w14:paraId="5449876A" w14:textId="77777777" w:rsidR="00BF5AC2" w:rsidRPr="00BF5AC2" w:rsidRDefault="00BF5AC2" w:rsidP="00BF5AC2">
      <w:pPr>
        <w:pStyle w:val="a9"/>
      </w:pPr>
    </w:p>
    <w:p w14:paraId="0B3B37B0" w14:textId="1B1406A6" w:rsidR="00BF5AC2" w:rsidRDefault="00BF5AC2" w:rsidP="00BF5AC2">
      <w:pPr>
        <w:pStyle w:val="a9"/>
        <w:outlineLvl w:val="2"/>
        <w:rPr>
          <w:b/>
          <w:bCs/>
        </w:rPr>
      </w:pPr>
      <w:bookmarkStart w:id="15" w:name="_Toc149495157"/>
      <w:r w:rsidRPr="00AF3933">
        <w:rPr>
          <w:b/>
          <w:bCs/>
        </w:rPr>
        <w:t>4.1.</w:t>
      </w:r>
      <w:r>
        <w:rPr>
          <w:b/>
          <w:bCs/>
        </w:rPr>
        <w:t>2</w:t>
      </w:r>
      <w:r w:rsidRPr="00AF3933">
        <w:rPr>
          <w:b/>
          <w:bCs/>
        </w:rPr>
        <w:t xml:space="preserve"> </w:t>
      </w:r>
      <w:r>
        <w:rPr>
          <w:b/>
          <w:bCs/>
        </w:rPr>
        <w:t>Раздел групп показателей</w:t>
      </w:r>
      <w:bookmarkEnd w:id="15"/>
    </w:p>
    <w:p w14:paraId="2D8C71BC" w14:textId="003B9FC2" w:rsidR="00BF5AC2" w:rsidRDefault="00BF5AC2" w:rsidP="00AF3933">
      <w:pPr>
        <w:pStyle w:val="a9"/>
      </w:pPr>
      <w:r>
        <w:t>Для создания новой группы нажмите на кнопку «Создать группу показателей» (рисунок 4.7), впишите название в пустое поле и нажмите кнопку «Ок», в противном случае «Отмена».</w:t>
      </w:r>
    </w:p>
    <w:p w14:paraId="0A6C7759" w14:textId="116B3B09" w:rsidR="00BF5AC2" w:rsidRDefault="00BF5AC2" w:rsidP="00BF5AC2">
      <w:pPr>
        <w:pStyle w:val="a9"/>
        <w:ind w:firstLine="0"/>
        <w:jc w:val="center"/>
      </w:pPr>
      <w:r w:rsidRPr="00BF5AC2">
        <w:rPr>
          <w:noProof/>
        </w:rPr>
        <w:drawing>
          <wp:inline distT="0" distB="0" distL="0" distR="0" wp14:anchorId="01F66C3A" wp14:editId="7249B9D6">
            <wp:extent cx="5940425" cy="6165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7826" w14:textId="05B24C86" w:rsidR="00BF5AC2" w:rsidRDefault="00BF5AC2" w:rsidP="00BF5AC2">
      <w:pPr>
        <w:pStyle w:val="a9"/>
        <w:ind w:firstLine="0"/>
        <w:jc w:val="center"/>
      </w:pPr>
      <w:r>
        <w:t>Рисунок 4.7 – Создание новой группы показателей</w:t>
      </w:r>
    </w:p>
    <w:p w14:paraId="242E5925" w14:textId="5416D758" w:rsidR="00BF5AC2" w:rsidRDefault="00BF5AC2" w:rsidP="00BF5AC2">
      <w:pPr>
        <w:pStyle w:val="a9"/>
        <w:ind w:firstLine="0"/>
        <w:jc w:val="center"/>
      </w:pPr>
    </w:p>
    <w:p w14:paraId="0B503512" w14:textId="66397FEE" w:rsidR="00AA1F31" w:rsidRDefault="00AA1F31" w:rsidP="00AA1F31">
      <w:pPr>
        <w:pStyle w:val="a9"/>
      </w:pPr>
      <w:r>
        <w:lastRenderedPageBreak/>
        <w:t xml:space="preserve">Для редактирования названий </w:t>
      </w:r>
      <w:r w:rsidR="00207D35">
        <w:t>групп нажмите кнопку «Редактировать» (рисунок 4.8), теперь таблица доступна для редактирования, внесите нужные изменения и нажмите на кнопку «Готово».</w:t>
      </w:r>
    </w:p>
    <w:p w14:paraId="2BC126E3" w14:textId="53D03529" w:rsidR="00207D35" w:rsidRPr="00207D35" w:rsidRDefault="00207D35" w:rsidP="00207D35">
      <w:pPr>
        <w:pStyle w:val="a9"/>
        <w:ind w:firstLine="0"/>
        <w:jc w:val="center"/>
        <w:rPr>
          <w:b/>
          <w:bCs/>
        </w:rPr>
      </w:pPr>
      <w:r w:rsidRPr="00207D35">
        <w:rPr>
          <w:b/>
          <w:bCs/>
          <w:noProof/>
        </w:rPr>
        <w:drawing>
          <wp:inline distT="0" distB="0" distL="0" distR="0" wp14:anchorId="75943A90" wp14:editId="673E67BC">
            <wp:extent cx="4469848" cy="322326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471" cy="32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AD6E" w14:textId="7EEDFAE9" w:rsidR="00207D35" w:rsidRDefault="00207D35" w:rsidP="00207D35">
      <w:pPr>
        <w:pStyle w:val="a9"/>
        <w:ind w:firstLine="0"/>
        <w:jc w:val="center"/>
      </w:pPr>
      <w:r>
        <w:t>Рисунок 4.8 – Создание новой группы показателей</w:t>
      </w:r>
    </w:p>
    <w:p w14:paraId="46EDCC3D" w14:textId="574F521D" w:rsidR="00207D35" w:rsidRDefault="00207D35" w:rsidP="00AA1F31">
      <w:pPr>
        <w:pStyle w:val="a9"/>
      </w:pPr>
    </w:p>
    <w:p w14:paraId="65631015" w14:textId="2C88D258" w:rsidR="001E42DC" w:rsidRDefault="001E42DC" w:rsidP="001E42DC">
      <w:pPr>
        <w:pStyle w:val="a9"/>
      </w:pPr>
      <w:r>
        <w:t xml:space="preserve">Чтобы увидеть </w:t>
      </w:r>
      <w:r>
        <w:t>все показатели группы</w:t>
      </w:r>
      <w:r>
        <w:t xml:space="preserve"> дважды кликните по названию </w:t>
      </w:r>
      <w:r>
        <w:t>группы</w:t>
      </w:r>
      <w:r>
        <w:t xml:space="preserve"> в таблице (не в режиме редактирования). После двойного нажатия появится новое окно с перечнем всех </w:t>
      </w:r>
      <w:r>
        <w:t>показателей группы и связанных должностей</w:t>
      </w:r>
      <w:r>
        <w:t xml:space="preserve"> (рисунок 4.</w:t>
      </w:r>
      <w:r>
        <w:t>9</w:t>
      </w:r>
      <w:r>
        <w:t>).</w:t>
      </w:r>
    </w:p>
    <w:p w14:paraId="246CE4C0" w14:textId="31ABB9C0" w:rsidR="001E42DC" w:rsidRDefault="0076186D" w:rsidP="001E42DC">
      <w:pPr>
        <w:pStyle w:val="a9"/>
        <w:ind w:firstLine="0"/>
        <w:jc w:val="center"/>
      </w:pPr>
      <w:r w:rsidRPr="0076186D">
        <w:drawing>
          <wp:inline distT="0" distB="0" distL="0" distR="0" wp14:anchorId="2401DA6F" wp14:editId="6705AEF0">
            <wp:extent cx="4632133" cy="3406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2686" cy="34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0059" w14:textId="2F9E4534" w:rsidR="001E42DC" w:rsidRDefault="001E42DC" w:rsidP="001E42DC">
      <w:pPr>
        <w:pStyle w:val="a9"/>
        <w:ind w:firstLine="0"/>
        <w:jc w:val="center"/>
      </w:pPr>
      <w:r>
        <w:t>Рисунок 4.</w:t>
      </w:r>
      <w:r w:rsidR="0076186D">
        <w:t>9</w:t>
      </w:r>
      <w:r>
        <w:t xml:space="preserve"> – Окно </w:t>
      </w:r>
      <w:r>
        <w:t>показателей выбранной группы</w:t>
      </w:r>
    </w:p>
    <w:p w14:paraId="02542894" w14:textId="65D32DFD" w:rsidR="0076186D" w:rsidRPr="00BF5AC2" w:rsidRDefault="0076186D" w:rsidP="0076186D">
      <w:pPr>
        <w:pStyle w:val="a9"/>
      </w:pPr>
      <w:r w:rsidRPr="00BF5AC2">
        <w:lastRenderedPageBreak/>
        <w:t xml:space="preserve">Чтобы создать </w:t>
      </w:r>
      <w:r>
        <w:t>новый показатель в группе</w:t>
      </w:r>
      <w:r w:rsidRPr="00BF5AC2">
        <w:t xml:space="preserve"> нажмите на кнопку «Создать </w:t>
      </w:r>
      <w:r>
        <w:t>показатель</w:t>
      </w:r>
      <w:r w:rsidRPr="00BF5AC2">
        <w:t>» (рисунок 4.</w:t>
      </w:r>
      <w:r>
        <w:t>9</w:t>
      </w:r>
      <w:r w:rsidRPr="00BF5AC2">
        <w:t xml:space="preserve">). Аналогично созданию </w:t>
      </w:r>
      <w:r>
        <w:t>группы</w:t>
      </w:r>
      <w:r w:rsidRPr="00BF5AC2">
        <w:t xml:space="preserve"> заполните поле и нажмите кнопку «Ок». Редактирование названий происходит аналогично прошлой таблице. Нажмите на кнопку «Редактировать» (рисунок 4.</w:t>
      </w:r>
      <w:r>
        <w:t>9</w:t>
      </w:r>
      <w:r w:rsidRPr="00BF5AC2">
        <w:t>), проведите необходимые изменения и нажмите кнопку «Готово».</w:t>
      </w:r>
    </w:p>
    <w:p w14:paraId="386079BB" w14:textId="1597406E" w:rsidR="0076186D" w:rsidRDefault="0076186D" w:rsidP="0076186D">
      <w:pPr>
        <w:pStyle w:val="a9"/>
      </w:pPr>
      <w:r>
        <w:t>Чтобы связать должность с группой нажмите кнопку «Добавить» (рисунок 4.9) и выпавшем окне выберите отдел и необходимую должность (рисунок 4.10) и нажмите кнопку «Готово».</w:t>
      </w:r>
    </w:p>
    <w:p w14:paraId="3A178591" w14:textId="60B5F48B" w:rsidR="0076186D" w:rsidRDefault="0076186D" w:rsidP="0076186D">
      <w:pPr>
        <w:pStyle w:val="a9"/>
        <w:ind w:firstLine="0"/>
        <w:jc w:val="center"/>
      </w:pPr>
      <w:r w:rsidRPr="0076186D">
        <w:drawing>
          <wp:inline distT="0" distB="0" distL="0" distR="0" wp14:anchorId="3F735ABA" wp14:editId="5D260605">
            <wp:extent cx="5808037" cy="26289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3183" cy="264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1DFE" w14:textId="701C9824" w:rsidR="0076186D" w:rsidRDefault="0076186D" w:rsidP="0076186D">
      <w:pPr>
        <w:pStyle w:val="a9"/>
        <w:ind w:firstLine="0"/>
        <w:jc w:val="center"/>
      </w:pPr>
      <w:r>
        <w:t>Рисунок 4.</w:t>
      </w:r>
      <w:r>
        <w:t>10</w:t>
      </w:r>
      <w:r>
        <w:t xml:space="preserve"> – Окно </w:t>
      </w:r>
      <w:r>
        <w:t>связи группы с должностью</w:t>
      </w:r>
    </w:p>
    <w:p w14:paraId="1405A24E" w14:textId="37303C50" w:rsidR="0076186D" w:rsidRDefault="0076186D" w:rsidP="0076186D">
      <w:pPr>
        <w:pStyle w:val="a9"/>
        <w:ind w:firstLine="0"/>
        <w:jc w:val="center"/>
      </w:pPr>
    </w:p>
    <w:p w14:paraId="5086A8D2" w14:textId="6E74BA2F" w:rsidR="0076186D" w:rsidRDefault="00BC2941" w:rsidP="00BC2941">
      <w:pPr>
        <w:pStyle w:val="a9"/>
        <w:outlineLvl w:val="1"/>
        <w:rPr>
          <w:b/>
          <w:bCs/>
        </w:rPr>
      </w:pPr>
      <w:bookmarkStart w:id="16" w:name="_Toc149495158"/>
      <w:r>
        <w:rPr>
          <w:b/>
          <w:bCs/>
        </w:rPr>
        <w:t>4.2 Описание функционала для сотрудников бухгалтерии</w:t>
      </w:r>
      <w:bookmarkEnd w:id="16"/>
    </w:p>
    <w:p w14:paraId="72DD12BC" w14:textId="41A1FF9D" w:rsidR="00BC2941" w:rsidRDefault="00BC2941" w:rsidP="00BC2941">
      <w:pPr>
        <w:pStyle w:val="a9"/>
      </w:pPr>
      <w:r>
        <w:t>После входа сотрудникам отдела кадров предоставляется две вкладки – «</w:t>
      </w:r>
      <w:r>
        <w:t>Оклады</w:t>
      </w:r>
      <w:r>
        <w:t>»</w:t>
      </w:r>
      <w:r>
        <w:t>. В данном окне отображаются все оклады должностей отдела и общий бюджет отдела. Чтобы изменить сумму, выделенную на отдел, необходимо прописать новое значение и нажать на кнопку «Изменить кнопку» (рисунок 4.11).</w:t>
      </w:r>
    </w:p>
    <w:p w14:paraId="3D5659DD" w14:textId="1A1916F4" w:rsidR="00BC2941" w:rsidRDefault="00BC2941" w:rsidP="00BC2941">
      <w:pPr>
        <w:pStyle w:val="a9"/>
        <w:ind w:firstLine="0"/>
        <w:jc w:val="center"/>
      </w:pPr>
      <w:r w:rsidRPr="00BC2941">
        <w:drawing>
          <wp:inline distT="0" distB="0" distL="0" distR="0" wp14:anchorId="4F925034" wp14:editId="4F158553">
            <wp:extent cx="5940425" cy="5429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0480" cy="5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36A6" w14:textId="649F8CC6" w:rsidR="00BC2941" w:rsidRDefault="00BC2941" w:rsidP="00BC2941">
      <w:pPr>
        <w:pStyle w:val="a9"/>
        <w:ind w:firstLine="0"/>
        <w:jc w:val="center"/>
      </w:pPr>
      <w:r>
        <w:t>Рисунок 4.1</w:t>
      </w:r>
      <w:r>
        <w:t>1</w:t>
      </w:r>
      <w:r>
        <w:t xml:space="preserve"> – </w:t>
      </w:r>
      <w:r>
        <w:t>Изменение суммы отдела</w:t>
      </w:r>
    </w:p>
    <w:p w14:paraId="7ED7F170" w14:textId="29CE5544" w:rsidR="00BC2941" w:rsidRDefault="00BC2941" w:rsidP="00BC2941">
      <w:pPr>
        <w:pStyle w:val="a9"/>
      </w:pPr>
    </w:p>
    <w:p w14:paraId="6BA9DA28" w14:textId="1242AD0A" w:rsidR="00BC2941" w:rsidRDefault="00BC2941" w:rsidP="00BC2941">
      <w:pPr>
        <w:pStyle w:val="a9"/>
      </w:pPr>
      <w:r>
        <w:t>Чтобы изменить сумму окладов должностей в таблице нажмите на кнопку «Редактировать» (рисунок 4.12), внесите изменения и нажмите на кнопку «Готово».</w:t>
      </w:r>
    </w:p>
    <w:p w14:paraId="2D5FE589" w14:textId="5D2674B4" w:rsidR="00BC2941" w:rsidRDefault="00BC2941" w:rsidP="00BC2941">
      <w:pPr>
        <w:pStyle w:val="a9"/>
        <w:ind w:firstLine="0"/>
        <w:jc w:val="center"/>
      </w:pPr>
      <w:r w:rsidRPr="00BC2941">
        <w:lastRenderedPageBreak/>
        <w:drawing>
          <wp:inline distT="0" distB="0" distL="0" distR="0" wp14:anchorId="27580E29" wp14:editId="1CC231A7">
            <wp:extent cx="5940425" cy="34016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87AB" w14:textId="5B6F0274" w:rsidR="00BC2941" w:rsidRDefault="00BC2941" w:rsidP="00BC2941">
      <w:pPr>
        <w:pStyle w:val="a9"/>
        <w:ind w:firstLine="0"/>
        <w:jc w:val="center"/>
      </w:pPr>
      <w:r>
        <w:t>Рисунок 4.1</w:t>
      </w:r>
      <w:r>
        <w:t>2</w:t>
      </w:r>
      <w:r>
        <w:t xml:space="preserve"> – </w:t>
      </w:r>
      <w:r>
        <w:t>Редактирование окладов должностей</w:t>
      </w:r>
    </w:p>
    <w:p w14:paraId="22F508D0" w14:textId="07A89F0B" w:rsidR="00BC2941" w:rsidRDefault="00BC2941" w:rsidP="00BC2941">
      <w:pPr>
        <w:pStyle w:val="a9"/>
      </w:pPr>
    </w:p>
    <w:p w14:paraId="6AEA0CF6" w14:textId="6A5ED024" w:rsidR="00BC2941" w:rsidRDefault="00BC2941" w:rsidP="00BC2941">
      <w:pPr>
        <w:pStyle w:val="a9"/>
        <w:outlineLvl w:val="1"/>
        <w:rPr>
          <w:b/>
          <w:bCs/>
        </w:rPr>
      </w:pPr>
      <w:bookmarkStart w:id="17" w:name="_Toc149495159"/>
      <w:r w:rsidRPr="00BC2941">
        <w:rPr>
          <w:b/>
          <w:bCs/>
        </w:rPr>
        <w:t>4.3 Описание функционала для руководителей отделов</w:t>
      </w:r>
      <w:bookmarkEnd w:id="17"/>
    </w:p>
    <w:p w14:paraId="5263D669" w14:textId="532C23D3" w:rsidR="00BC2941" w:rsidRDefault="00BC2941" w:rsidP="00BC2941">
      <w:pPr>
        <w:pStyle w:val="a9"/>
      </w:pPr>
      <w:r>
        <w:t>После входа в систему руководителям доступны все группы показателей в своем отделе. Группы, в которых сотрудники не оценены светятся желтым цветом (рисунок 4.13).</w:t>
      </w:r>
    </w:p>
    <w:p w14:paraId="48014FCE" w14:textId="145AD9E1" w:rsidR="00BC2941" w:rsidRDefault="00BC2941" w:rsidP="00BC2941">
      <w:pPr>
        <w:pStyle w:val="a9"/>
        <w:ind w:firstLine="0"/>
        <w:jc w:val="center"/>
      </w:pPr>
      <w:r w:rsidRPr="00BC2941">
        <w:drawing>
          <wp:inline distT="0" distB="0" distL="0" distR="0" wp14:anchorId="7C6558F0" wp14:editId="41897C5E">
            <wp:extent cx="5940425" cy="24809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6AD9" w14:textId="55B49A9E" w:rsidR="00BC2941" w:rsidRDefault="00BC2941" w:rsidP="00BC2941">
      <w:pPr>
        <w:pStyle w:val="a9"/>
        <w:ind w:firstLine="0"/>
        <w:jc w:val="center"/>
      </w:pPr>
      <w:r>
        <w:t>Рисунок 4.1</w:t>
      </w:r>
      <w:r>
        <w:t>3</w:t>
      </w:r>
      <w:r>
        <w:t xml:space="preserve"> – </w:t>
      </w:r>
      <w:r>
        <w:t>Незаполненные группы в отделе</w:t>
      </w:r>
    </w:p>
    <w:p w14:paraId="5F6737E2" w14:textId="52750B0C" w:rsidR="00BC2941" w:rsidRDefault="00BC2941" w:rsidP="00BC2941">
      <w:pPr>
        <w:pStyle w:val="a9"/>
      </w:pPr>
    </w:p>
    <w:p w14:paraId="6F35B096" w14:textId="2DCE3DBB" w:rsidR="00BC2941" w:rsidRDefault="00BC2941" w:rsidP="00BC2941">
      <w:pPr>
        <w:pStyle w:val="a9"/>
      </w:pPr>
      <w:r>
        <w:t>Чтобы перейти к сотрудникам в группе, нажмите два раза по нужному полю в таблице и вам откроется новое окно со всеми сотрудниками, должности которых не только в вашем отделе, но и в этой группе. Сотрудники, не имеющие оценку в базе данных, светятся желтым цветом (рисунок 4.14). Внесите их числовую оценку и после заполнения всех пустых полей нажмите на кнопку «Занести значения показателей» (рисунок 4.14)</w:t>
      </w:r>
      <w:r w:rsidR="001A7F3B">
        <w:t xml:space="preserve">, в </w:t>
      </w:r>
      <w:r w:rsidR="001A7F3B">
        <w:lastRenderedPageBreak/>
        <w:t>случае если надо очистить базу данных от всех оценок этой группы нажмите на кнопку «Очистить».</w:t>
      </w:r>
    </w:p>
    <w:p w14:paraId="4185490B" w14:textId="00B07076" w:rsidR="001A7F3B" w:rsidRDefault="001A7F3B" w:rsidP="001A7F3B">
      <w:pPr>
        <w:pStyle w:val="a9"/>
        <w:ind w:firstLine="0"/>
        <w:jc w:val="center"/>
      </w:pPr>
      <w:r w:rsidRPr="001A7F3B">
        <w:drawing>
          <wp:inline distT="0" distB="0" distL="0" distR="0" wp14:anchorId="0BD72228" wp14:editId="201441AF">
            <wp:extent cx="5940425" cy="12750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FDF1" w14:textId="014E7357" w:rsidR="001A7F3B" w:rsidRDefault="001A7F3B" w:rsidP="001A7F3B">
      <w:pPr>
        <w:pStyle w:val="a9"/>
        <w:ind w:firstLine="0"/>
        <w:jc w:val="center"/>
      </w:pPr>
      <w:r>
        <w:t>Рисунок 4.1</w:t>
      </w:r>
      <w:r>
        <w:t xml:space="preserve">4 </w:t>
      </w:r>
      <w:r>
        <w:t xml:space="preserve">– </w:t>
      </w:r>
      <w:r>
        <w:t>Окно заполнения показателей</w:t>
      </w:r>
    </w:p>
    <w:p w14:paraId="39AB75C5" w14:textId="77777777" w:rsidR="001A7F3B" w:rsidRDefault="001A7F3B" w:rsidP="001A7F3B">
      <w:pPr>
        <w:pStyle w:val="a9"/>
        <w:ind w:firstLine="0"/>
        <w:jc w:val="center"/>
      </w:pPr>
    </w:p>
    <w:p w14:paraId="5C22EC60" w14:textId="5229BE93" w:rsidR="001A7F3B" w:rsidRDefault="001A7F3B" w:rsidP="00BC2941">
      <w:pPr>
        <w:pStyle w:val="a9"/>
      </w:pPr>
      <w:r>
        <w:t xml:space="preserve">Как только все ваши сотрудники будут в базе данных, на главном окне появится кнопка «Рассчитать заработную плату отдела» (рисунок 4.15). Нажав на неё, вам откроется итоговая таблица, которую вы можете сохранить на устройство, нажав кнопку «Скачать </w:t>
      </w:r>
      <w:r>
        <w:rPr>
          <w:lang w:val="en-US"/>
        </w:rPr>
        <w:t>xlsx</w:t>
      </w:r>
      <w:r>
        <w:t xml:space="preserve"> файл» (рисунок 4.16).</w:t>
      </w:r>
    </w:p>
    <w:p w14:paraId="3C420F87" w14:textId="67099DE7" w:rsidR="001A7F3B" w:rsidRDefault="001A7F3B" w:rsidP="001A7F3B">
      <w:pPr>
        <w:pStyle w:val="a9"/>
        <w:ind w:firstLine="0"/>
        <w:jc w:val="center"/>
      </w:pPr>
      <w:r w:rsidRPr="001A7F3B">
        <w:drawing>
          <wp:inline distT="0" distB="0" distL="0" distR="0" wp14:anchorId="76FB924A" wp14:editId="2CBB576D">
            <wp:extent cx="5940425" cy="36906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948B" w14:textId="50861F1E" w:rsidR="001A7F3B" w:rsidRDefault="001A7F3B" w:rsidP="001A7F3B">
      <w:pPr>
        <w:pStyle w:val="a9"/>
        <w:ind w:firstLine="0"/>
        <w:jc w:val="center"/>
      </w:pPr>
      <w:r>
        <w:t>Рисунок 4.1</w:t>
      </w:r>
      <w:r>
        <w:t>5</w:t>
      </w:r>
      <w:r>
        <w:t xml:space="preserve"> – </w:t>
      </w:r>
      <w:r>
        <w:t>Появление кнопки расчета в главном окне</w:t>
      </w:r>
    </w:p>
    <w:p w14:paraId="2680F4F5" w14:textId="62B9D061" w:rsidR="001A7F3B" w:rsidRDefault="001A7F3B" w:rsidP="00BC2941">
      <w:pPr>
        <w:pStyle w:val="a9"/>
      </w:pPr>
    </w:p>
    <w:p w14:paraId="2829CC90" w14:textId="3BC52715" w:rsidR="001A7F3B" w:rsidRDefault="001A7F3B" w:rsidP="001A7F3B">
      <w:pPr>
        <w:pStyle w:val="a9"/>
        <w:ind w:firstLine="0"/>
        <w:jc w:val="center"/>
      </w:pPr>
      <w:r w:rsidRPr="001A7F3B">
        <w:lastRenderedPageBreak/>
        <w:drawing>
          <wp:inline distT="0" distB="0" distL="0" distR="0" wp14:anchorId="157920CE" wp14:editId="5C49BC11">
            <wp:extent cx="5940425" cy="16789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8AAD" w14:textId="02F26898" w:rsidR="001A7F3B" w:rsidRDefault="001A7F3B" w:rsidP="001A7F3B">
      <w:pPr>
        <w:pStyle w:val="a9"/>
        <w:ind w:firstLine="0"/>
        <w:jc w:val="center"/>
      </w:pPr>
      <w:r>
        <w:t>Рисунок 4.1</w:t>
      </w:r>
      <w:r>
        <w:t>6</w:t>
      </w:r>
      <w:r>
        <w:t xml:space="preserve"> – </w:t>
      </w:r>
      <w:r>
        <w:t>Итоговая таблица расчетов</w:t>
      </w:r>
    </w:p>
    <w:p w14:paraId="290DE2FF" w14:textId="5C053613" w:rsidR="00EE29AF" w:rsidRDefault="006C0D3B" w:rsidP="001A7F3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F855C3" w14:textId="3EC77679" w:rsidR="002846E1" w:rsidRDefault="002846E1" w:rsidP="002846E1">
      <w:pPr>
        <w:pStyle w:val="a"/>
      </w:pPr>
      <w:bookmarkStart w:id="18" w:name="_Toc149495160"/>
      <w:r>
        <w:t>Аварийные ситуации</w:t>
      </w:r>
      <w:bookmarkEnd w:id="18"/>
    </w:p>
    <w:p w14:paraId="4D28C31A" w14:textId="75629AB3" w:rsidR="002846E1" w:rsidRPr="000E6ADE" w:rsidRDefault="002846E1" w:rsidP="002846E1">
      <w:pPr>
        <w:pStyle w:val="a9"/>
      </w:pPr>
      <w:r>
        <w:t xml:space="preserve">В процессе эксплуатации </w:t>
      </w:r>
      <w:r>
        <w:t>систем</w:t>
      </w:r>
      <w:r>
        <w:t xml:space="preserve"> аварийные ситуации, выражающиеся в отсутствии отклика сервера, могут возникать по следующим причинам: физическая потеря связи с сервером </w:t>
      </w:r>
      <w:r>
        <w:t>системы; изменение</w:t>
      </w:r>
      <w:r>
        <w:t xml:space="preserve"> сетевого адреса самого сервера; проведение регламентных работ на сервере, связанных с отключением служб и сервисов. При отсутствии отклика сервера следует обращаться к администратору системы. </w:t>
      </w:r>
    </w:p>
    <w:sectPr w:rsidR="002846E1" w:rsidRPr="000E6ADE" w:rsidSect="00B36826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0CB40" w14:textId="77777777" w:rsidR="000479CF" w:rsidRDefault="000479CF" w:rsidP="00B36826">
      <w:pPr>
        <w:spacing w:after="0" w:line="240" w:lineRule="auto"/>
      </w:pPr>
      <w:r>
        <w:separator/>
      </w:r>
    </w:p>
  </w:endnote>
  <w:endnote w:type="continuationSeparator" w:id="0">
    <w:p w14:paraId="4D76D83D" w14:textId="77777777" w:rsidR="000479CF" w:rsidRDefault="000479CF" w:rsidP="00B3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52151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13E7D4C" w14:textId="74CA66B7" w:rsidR="00B36826" w:rsidRPr="00B36826" w:rsidRDefault="00B36826">
        <w:pPr>
          <w:pStyle w:val="af1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3682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682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3682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6826">
          <w:rPr>
            <w:rFonts w:ascii="Times New Roman" w:hAnsi="Times New Roman" w:cs="Times New Roman"/>
            <w:sz w:val="24"/>
            <w:szCs w:val="24"/>
          </w:rPr>
          <w:t>2</w:t>
        </w:r>
        <w:r w:rsidRPr="00B3682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1288569" w14:textId="77777777" w:rsidR="00B36826" w:rsidRDefault="00B3682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3566C" w14:textId="77777777" w:rsidR="000479CF" w:rsidRDefault="000479CF" w:rsidP="00B36826">
      <w:pPr>
        <w:spacing w:after="0" w:line="240" w:lineRule="auto"/>
      </w:pPr>
      <w:r>
        <w:separator/>
      </w:r>
    </w:p>
  </w:footnote>
  <w:footnote w:type="continuationSeparator" w:id="0">
    <w:p w14:paraId="09ADE8A5" w14:textId="77777777" w:rsidR="000479CF" w:rsidRDefault="000479CF" w:rsidP="00B36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5A84"/>
    <w:multiLevelType w:val="multilevel"/>
    <w:tmpl w:val="87D6A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1D4DDD"/>
    <w:multiLevelType w:val="multilevel"/>
    <w:tmpl w:val="BBF07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A65711"/>
    <w:multiLevelType w:val="hybridMultilevel"/>
    <w:tmpl w:val="D65E5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7D1E"/>
    <w:multiLevelType w:val="multilevel"/>
    <w:tmpl w:val="6DD86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E476E4"/>
    <w:multiLevelType w:val="multilevel"/>
    <w:tmpl w:val="976A4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596900"/>
    <w:multiLevelType w:val="multilevel"/>
    <w:tmpl w:val="DF881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531354E"/>
    <w:multiLevelType w:val="multilevel"/>
    <w:tmpl w:val="4D24E7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166AA4"/>
    <w:multiLevelType w:val="multilevel"/>
    <w:tmpl w:val="DCEC0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C96FDC"/>
    <w:multiLevelType w:val="multilevel"/>
    <w:tmpl w:val="2B3A9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6B438A"/>
    <w:multiLevelType w:val="hybridMultilevel"/>
    <w:tmpl w:val="A86485B8"/>
    <w:lvl w:ilvl="0" w:tplc="5B007D4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31375"/>
    <w:multiLevelType w:val="multilevel"/>
    <w:tmpl w:val="BC7A3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"/>
      <w:lvlJc w:val="left"/>
      <w:pPr>
        <w:ind w:left="108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AF"/>
    <w:rsid w:val="000479CF"/>
    <w:rsid w:val="000E6ADE"/>
    <w:rsid w:val="000F165E"/>
    <w:rsid w:val="001A7F3B"/>
    <w:rsid w:val="001E42DC"/>
    <w:rsid w:val="00201E29"/>
    <w:rsid w:val="00207D35"/>
    <w:rsid w:val="002846E1"/>
    <w:rsid w:val="003948B0"/>
    <w:rsid w:val="003E1216"/>
    <w:rsid w:val="00423E99"/>
    <w:rsid w:val="00464BAB"/>
    <w:rsid w:val="005B5524"/>
    <w:rsid w:val="006C0D3B"/>
    <w:rsid w:val="00752A6E"/>
    <w:rsid w:val="0076186D"/>
    <w:rsid w:val="00925C26"/>
    <w:rsid w:val="00AA1F31"/>
    <w:rsid w:val="00AF3933"/>
    <w:rsid w:val="00B36826"/>
    <w:rsid w:val="00BC2941"/>
    <w:rsid w:val="00BE27DF"/>
    <w:rsid w:val="00BF5AC2"/>
    <w:rsid w:val="00D45DDC"/>
    <w:rsid w:val="00D675F6"/>
    <w:rsid w:val="00D90F65"/>
    <w:rsid w:val="00EE29AF"/>
    <w:rsid w:val="00F10E23"/>
    <w:rsid w:val="00F8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F22E"/>
  <w15:docId w15:val="{57502013-F7EE-45E1-A7CA-2D3181C9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D90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752A6E"/>
    <w:pPr>
      <w:ind w:left="720"/>
      <w:contextualSpacing/>
    </w:pPr>
  </w:style>
  <w:style w:type="paragraph" w:customStyle="1" w:styleId="a6">
    <w:name w:val="подзаголовки"/>
    <w:basedOn w:val="a0"/>
    <w:link w:val="a7"/>
    <w:qFormat/>
    <w:rsid w:val="00752A6E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b/>
      <w:sz w:val="24"/>
    </w:rPr>
  </w:style>
  <w:style w:type="character" w:styleId="a8">
    <w:name w:val="Subtle Emphasis"/>
    <w:basedOn w:val="a1"/>
    <w:uiPriority w:val="19"/>
    <w:qFormat/>
    <w:rsid w:val="00423E99"/>
    <w:rPr>
      <w:i/>
      <w:iCs/>
      <w:color w:val="404040" w:themeColor="text1" w:themeTint="BF"/>
    </w:rPr>
  </w:style>
  <w:style w:type="character" w:customStyle="1" w:styleId="a7">
    <w:name w:val="подзаголовки Знак"/>
    <w:basedOn w:val="a1"/>
    <w:link w:val="a6"/>
    <w:rsid w:val="00752A6E"/>
    <w:rPr>
      <w:rFonts w:ascii="Times New Roman" w:eastAsia="Times New Roman" w:hAnsi="Times New Roman" w:cs="Times New Roman"/>
      <w:b/>
      <w:sz w:val="24"/>
    </w:rPr>
  </w:style>
  <w:style w:type="paragraph" w:customStyle="1" w:styleId="a9">
    <w:name w:val="обычный текст"/>
    <w:basedOn w:val="a0"/>
    <w:link w:val="aa"/>
    <w:qFormat/>
    <w:rsid w:val="00423E9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ab">
    <w:name w:val="список"/>
    <w:basedOn w:val="a0"/>
    <w:link w:val="ac"/>
    <w:qFormat/>
    <w:rsid w:val="00423E99"/>
    <w:pPr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обычный текст Знак"/>
    <w:basedOn w:val="a1"/>
    <w:link w:val="a9"/>
    <w:rsid w:val="00423E99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D90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c">
    <w:name w:val="список Знак"/>
    <w:basedOn w:val="a1"/>
    <w:link w:val="ab"/>
    <w:rsid w:val="00423E99"/>
    <w:rPr>
      <w:rFonts w:ascii="Times New Roman" w:hAnsi="Times New Roman" w:cs="Times New Roman"/>
      <w:sz w:val="24"/>
      <w:szCs w:val="24"/>
    </w:rPr>
  </w:style>
  <w:style w:type="paragraph" w:styleId="ad">
    <w:name w:val="TOC Heading"/>
    <w:basedOn w:val="1"/>
    <w:next w:val="a0"/>
    <w:uiPriority w:val="39"/>
    <w:unhideWhenUsed/>
    <w:qFormat/>
    <w:rsid w:val="00D90F65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F10E23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2">
    <w:name w:val="toc 2"/>
    <w:basedOn w:val="a0"/>
    <w:next w:val="a0"/>
    <w:autoRedefine/>
    <w:uiPriority w:val="39"/>
    <w:unhideWhenUsed/>
    <w:rsid w:val="00D90F65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D90F65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B36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B36826"/>
  </w:style>
  <w:style w:type="paragraph" w:styleId="af1">
    <w:name w:val="footer"/>
    <w:basedOn w:val="a0"/>
    <w:link w:val="af2"/>
    <w:uiPriority w:val="99"/>
    <w:unhideWhenUsed/>
    <w:rsid w:val="00B36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B36826"/>
  </w:style>
  <w:style w:type="paragraph" w:customStyle="1" w:styleId="a">
    <w:name w:val="заггол"/>
    <w:basedOn w:val="a4"/>
    <w:link w:val="af3"/>
    <w:qFormat/>
    <w:rsid w:val="00D675F6"/>
    <w:pPr>
      <w:keepNext/>
      <w:keepLines/>
      <w:numPr>
        <w:numId w:val="9"/>
      </w:numPr>
      <w:spacing w:after="0" w:line="360" w:lineRule="auto"/>
      <w:ind w:left="0" w:firstLine="709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  <w:shd w:val="clear" w:color="auto" w:fill="FFFFFF"/>
    </w:rPr>
  </w:style>
  <w:style w:type="paragraph" w:customStyle="1" w:styleId="af4">
    <w:name w:val="списокк"/>
    <w:basedOn w:val="ab"/>
    <w:link w:val="af5"/>
    <w:qFormat/>
    <w:rsid w:val="000F165E"/>
    <w:pPr>
      <w:spacing w:after="0" w:line="360" w:lineRule="auto"/>
    </w:pPr>
  </w:style>
  <w:style w:type="character" w:customStyle="1" w:styleId="a5">
    <w:name w:val="Абзац списка Знак"/>
    <w:basedOn w:val="a1"/>
    <w:link w:val="a4"/>
    <w:uiPriority w:val="34"/>
    <w:rsid w:val="00D675F6"/>
  </w:style>
  <w:style w:type="character" w:customStyle="1" w:styleId="af3">
    <w:name w:val="заггол Знак"/>
    <w:basedOn w:val="a5"/>
    <w:link w:val="a"/>
    <w:rsid w:val="00D675F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af5">
    <w:name w:val="списокк Знак"/>
    <w:basedOn w:val="ac"/>
    <w:link w:val="af4"/>
    <w:rsid w:val="000F165E"/>
    <w:rPr>
      <w:rFonts w:ascii="Times New Roman" w:hAnsi="Times New Roman" w:cs="Times New Roman"/>
      <w:sz w:val="24"/>
      <w:szCs w:val="24"/>
    </w:rPr>
  </w:style>
  <w:style w:type="paragraph" w:styleId="3">
    <w:name w:val="toc 3"/>
    <w:basedOn w:val="a0"/>
    <w:next w:val="a0"/>
    <w:autoRedefine/>
    <w:uiPriority w:val="39"/>
    <w:unhideWhenUsed/>
    <w:rsid w:val="00F855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842BC-1860-4B2D-B71D-CB956B2E7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Вахрушева</dc:creator>
  <cp:lastModifiedBy>p2200220022@gmail.com</cp:lastModifiedBy>
  <cp:revision>11</cp:revision>
  <dcterms:created xsi:type="dcterms:W3CDTF">2023-10-29T12:51:00Z</dcterms:created>
  <dcterms:modified xsi:type="dcterms:W3CDTF">2023-10-29T15:06:00Z</dcterms:modified>
</cp:coreProperties>
</file>