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0EA1B" w14:textId="77777777" w:rsidR="009D23E1" w:rsidRPr="00B2433A" w:rsidRDefault="009D23E1" w:rsidP="009D23E1">
      <w:pPr>
        <w:spacing w:line="276" w:lineRule="auto"/>
        <w:jc w:val="center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t>Rúbrica de evaluación final</w:t>
      </w:r>
    </w:p>
    <w:p w14:paraId="3D71FDFA" w14:textId="77777777" w:rsidR="009D23E1" w:rsidRPr="00B2433A" w:rsidRDefault="009D23E1" w:rsidP="009D23E1">
      <w:pPr>
        <w:spacing w:line="276" w:lineRule="auto"/>
        <w:jc w:val="center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</w:p>
    <w:p w14:paraId="59293670" w14:textId="77777777" w:rsidR="009D23E1" w:rsidRPr="00B2433A" w:rsidRDefault="009D23E1" w:rsidP="009D23E1">
      <w:pPr>
        <w:pStyle w:val="Ttulo2"/>
        <w:rPr>
          <w:rFonts w:ascii="Calibri" w:eastAsia="Times New Roman" w:hAnsi="Calibri" w:cs="Calibri"/>
          <w:color w:val="202124"/>
          <w:sz w:val="24"/>
          <w:szCs w:val="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z w:val="24"/>
          <w:szCs w:val="24"/>
          <w:shd w:val="clear" w:color="auto" w:fill="FFFFFF"/>
          <w:lang w:eastAsia="es-MX"/>
        </w:rPr>
        <w:t>Lea atentamente las siguientes instrucciones:</w:t>
      </w:r>
    </w:p>
    <w:p w14:paraId="1D1A3FA1" w14:textId="77777777" w:rsidR="009D23E1" w:rsidRPr="00B2433A" w:rsidRDefault="009D23E1" w:rsidP="009D23E1">
      <w:pPr>
        <w:pStyle w:val="Prrafodelista"/>
        <w:widowControl w:val="0"/>
        <w:numPr>
          <w:ilvl w:val="0"/>
          <w:numId w:val="1"/>
        </w:numPr>
        <w:tabs>
          <w:tab w:val="left" w:pos="586"/>
          <w:tab w:val="left" w:pos="587"/>
        </w:tabs>
        <w:autoSpaceDE w:val="0"/>
        <w:autoSpaceDN w:val="0"/>
        <w:spacing w:line="276" w:lineRule="auto"/>
        <w:ind w:right="105"/>
        <w:contextualSpacing w:val="0"/>
        <w:jc w:val="both"/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El proyecto contempla la </w:t>
      </w:r>
      <w:r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integr</w:t>
      </w: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ación en la especialidad </w:t>
      </w:r>
      <w:r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de</w:t>
      </w: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 xml:space="preserve"> los contenidos hasta la cuarta unidad.</w:t>
      </w:r>
    </w:p>
    <w:p w14:paraId="1307CE45" w14:textId="77777777" w:rsidR="009D23E1" w:rsidRPr="00B2433A" w:rsidRDefault="009D23E1" w:rsidP="009D23E1">
      <w:pPr>
        <w:pStyle w:val="Prrafodelista"/>
        <w:widowControl w:val="0"/>
        <w:numPr>
          <w:ilvl w:val="0"/>
          <w:numId w:val="1"/>
        </w:numPr>
        <w:tabs>
          <w:tab w:val="left" w:pos="586"/>
          <w:tab w:val="left" w:pos="587"/>
        </w:tabs>
        <w:autoSpaceDE w:val="0"/>
        <w:autoSpaceDN w:val="0"/>
        <w:spacing w:line="276" w:lineRule="auto"/>
        <w:ind w:right="108" w:hanging="363"/>
        <w:contextualSpacing w:val="0"/>
        <w:jc w:val="both"/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El trabajo debe ser desarrollado en forma grupal, de 3 a 4 integrantes. La elección de los compañeros es libre.</w:t>
      </w:r>
    </w:p>
    <w:p w14:paraId="2D80EB2F" w14:textId="77777777" w:rsidR="009D23E1" w:rsidRPr="00B2433A" w:rsidRDefault="009D23E1" w:rsidP="009D23E1">
      <w:pPr>
        <w:pStyle w:val="Textoindependiente"/>
        <w:numPr>
          <w:ilvl w:val="0"/>
          <w:numId w:val="1"/>
        </w:numPr>
        <w:spacing w:line="276" w:lineRule="auto"/>
        <w:jc w:val="both"/>
      </w:pPr>
      <w:r w:rsidRPr="00B2433A">
        <w:t>No se aceptarán proyectos con atrasos que superen los dos días corridos. En este caso, se considerarán como no entregados y se calificarán con nota 1</w:t>
      </w:r>
      <w:r>
        <w:t>,</w:t>
      </w:r>
      <w:r w:rsidRPr="00B2433A">
        <w:t>1</w:t>
      </w:r>
    </w:p>
    <w:p w14:paraId="45CB33CE" w14:textId="77777777" w:rsidR="009D23E1" w:rsidRPr="00B2433A" w:rsidRDefault="009D23E1" w:rsidP="009D23E1">
      <w:pPr>
        <w:pStyle w:val="Prrafodelista"/>
        <w:widowControl w:val="0"/>
        <w:numPr>
          <w:ilvl w:val="0"/>
          <w:numId w:val="1"/>
        </w:numPr>
        <w:tabs>
          <w:tab w:val="left" w:pos="586"/>
          <w:tab w:val="left" w:pos="587"/>
        </w:tabs>
        <w:autoSpaceDE w:val="0"/>
        <w:autoSpaceDN w:val="0"/>
        <w:spacing w:line="276" w:lineRule="auto"/>
        <w:ind w:right="107" w:hanging="363"/>
        <w:contextualSpacing w:val="0"/>
        <w:jc w:val="both"/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</w:pPr>
      <w:r w:rsidRPr="00B2433A">
        <w:rPr>
          <w:rFonts w:ascii="Calibri" w:eastAsia="Times New Roman" w:hAnsi="Calibri" w:cs="Calibri"/>
          <w:color w:val="202124"/>
          <w:shd w:val="clear" w:color="auto" w:fill="FFFFFF"/>
          <w:lang w:eastAsia="es-MX"/>
        </w:rPr>
        <w:t>El proyecto será evaluado de acuerdo con la rúbrica que se presenta a continuación la que equivale al 90% de la nota y el 10% corresponde al promedio de la nota obtenida en la autoevaluación y coevaluación.</w:t>
      </w:r>
    </w:p>
    <w:p w14:paraId="1F8F357D" w14:textId="77777777" w:rsidR="009D23E1" w:rsidRPr="000A1AC1" w:rsidRDefault="009D23E1" w:rsidP="009D23E1">
      <w:pPr>
        <w:spacing w:line="276" w:lineRule="auto"/>
        <w:rPr>
          <w:rFonts w:ascii="Calibri" w:hAnsi="Calibri" w:cs="Calibri"/>
          <w:color w:val="2F5496" w:themeColor="accent1" w:themeShade="BF"/>
        </w:rPr>
      </w:pPr>
    </w:p>
    <w:tbl>
      <w:tblPr>
        <w:tblW w:w="14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2"/>
        <w:gridCol w:w="2065"/>
        <w:gridCol w:w="2410"/>
        <w:gridCol w:w="2268"/>
        <w:gridCol w:w="2268"/>
        <w:gridCol w:w="1701"/>
        <w:gridCol w:w="2836"/>
      </w:tblGrid>
      <w:tr w:rsidR="009D23E1" w:rsidRPr="00B2433A" w14:paraId="49A6B3B8" w14:textId="77777777" w:rsidTr="005D191A">
        <w:trPr>
          <w:trHeight w:val="600"/>
        </w:trPr>
        <w:tc>
          <w:tcPr>
            <w:tcW w:w="1332" w:type="dxa"/>
            <w:shd w:val="clear" w:color="auto" w:fill="1F3864" w:themeFill="accent1" w:themeFillShade="80"/>
            <w:vAlign w:val="center"/>
            <w:hideMark/>
          </w:tcPr>
          <w:p w14:paraId="5403B31B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  <w:lang w:eastAsia="es-CL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Indicadores</w:t>
            </w:r>
          </w:p>
        </w:tc>
        <w:tc>
          <w:tcPr>
            <w:tcW w:w="2065" w:type="dxa"/>
            <w:shd w:val="clear" w:color="auto" w:fill="1F3864" w:themeFill="accent1" w:themeFillShade="80"/>
            <w:vAlign w:val="center"/>
            <w:hideMark/>
          </w:tcPr>
          <w:p w14:paraId="2CFB0394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Destacado (7)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  <w:hideMark/>
          </w:tcPr>
          <w:p w14:paraId="34C50667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Habilitado (5)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  <w:hideMark/>
          </w:tcPr>
          <w:p w14:paraId="05937BC2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En desarrollo (3)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  <w:hideMark/>
          </w:tcPr>
          <w:p w14:paraId="05FF68E5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No logrado (1)</w:t>
            </w:r>
          </w:p>
        </w:tc>
        <w:tc>
          <w:tcPr>
            <w:tcW w:w="1701" w:type="dxa"/>
            <w:shd w:val="clear" w:color="auto" w:fill="1F3864" w:themeFill="accent1" w:themeFillShade="80"/>
            <w:noWrap/>
            <w:vAlign w:val="center"/>
            <w:hideMark/>
          </w:tcPr>
          <w:p w14:paraId="3267BB23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Ponderación en %</w:t>
            </w:r>
          </w:p>
        </w:tc>
        <w:tc>
          <w:tcPr>
            <w:tcW w:w="2836" w:type="dxa"/>
            <w:shd w:val="clear" w:color="auto" w:fill="1F3864" w:themeFill="accent1" w:themeFillShade="80"/>
            <w:noWrap/>
            <w:vAlign w:val="center"/>
            <w:hideMark/>
          </w:tcPr>
          <w:p w14:paraId="5082EC0E" w14:textId="77777777" w:rsidR="009D23E1" w:rsidRPr="00862B1D" w:rsidRDefault="009D23E1" w:rsidP="00330E5C">
            <w:pPr>
              <w:spacing w:line="276" w:lineRule="auto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862B1D">
              <w:rPr>
                <w:rFonts w:ascii="Calibri" w:hAnsi="Calibri" w:cs="Calibri"/>
                <w:color w:val="FFFFFF"/>
                <w:sz w:val="20"/>
                <w:szCs w:val="20"/>
              </w:rPr>
              <w:t>Observaciones</w:t>
            </w:r>
          </w:p>
        </w:tc>
      </w:tr>
      <w:tr w:rsidR="009D23E1" w:rsidRPr="00B2433A" w14:paraId="7E153288" w14:textId="77777777" w:rsidTr="00330E5C">
        <w:trPr>
          <w:trHeight w:val="1710"/>
        </w:trPr>
        <w:tc>
          <w:tcPr>
            <w:tcW w:w="1332" w:type="dxa"/>
            <w:shd w:val="clear" w:color="auto" w:fill="auto"/>
            <w:hideMark/>
          </w:tcPr>
          <w:p w14:paraId="1B49837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sz w:val="18"/>
                <w:szCs w:val="18"/>
              </w:rPr>
              <w:t>Entrega</w:t>
            </w:r>
          </w:p>
        </w:tc>
        <w:tc>
          <w:tcPr>
            <w:tcW w:w="2065" w:type="dxa"/>
            <w:shd w:val="clear" w:color="auto" w:fill="auto"/>
            <w:hideMark/>
          </w:tcPr>
          <w:p w14:paraId="6E4656F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es entregada en el tiempo correspondiente, en archivo digital, con formato audiovisual, el cual contiene: imágenes del proceso del desarrollo del trabajo.</w:t>
            </w:r>
          </w:p>
        </w:tc>
        <w:tc>
          <w:tcPr>
            <w:tcW w:w="2410" w:type="dxa"/>
            <w:shd w:val="clear" w:color="auto" w:fill="auto"/>
            <w:hideMark/>
          </w:tcPr>
          <w:p w14:paraId="1B82DB3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es entregada en el tiempo correspondiente, en archivo digital, sin embargo, carece de uno de los siguientes elementos: audio y/o imágenes</w:t>
            </w:r>
          </w:p>
        </w:tc>
        <w:tc>
          <w:tcPr>
            <w:tcW w:w="2268" w:type="dxa"/>
            <w:shd w:val="clear" w:color="auto" w:fill="auto"/>
            <w:hideMark/>
          </w:tcPr>
          <w:p w14:paraId="062050C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tiene 1 día de atraso o bien es entregada en formato audiovisual.</w:t>
            </w:r>
          </w:p>
        </w:tc>
        <w:tc>
          <w:tcPr>
            <w:tcW w:w="2268" w:type="dxa"/>
            <w:shd w:val="clear" w:color="auto" w:fill="auto"/>
            <w:hideMark/>
          </w:tcPr>
          <w:p w14:paraId="20C8AC6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La presentación tiene como tiempo de entrega más de un día atraso o bien entrega en un formato que no corresponde o bien no corresponde al proyecto declarado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4D8BB746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0402E4E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4E4B530A" w14:textId="77777777" w:rsidTr="005D191A">
        <w:trPr>
          <w:trHeight w:val="100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0E4094D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Etapa 1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5E9A416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los ocho elementos solicitados, en la pauta de cotejo 1.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5ECD36E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cinco a siete de los elementos solicitados en la pauta de cotejo 1.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1C05E9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tres a cuatro de los elementos solicitados en la pauta de cotejo 1.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4BF98771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dos o menos de los elementos solicitados en la pauta de cotejo 1.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3ECDE9EC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7C93D47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</w:tr>
      <w:tr w:rsidR="009D23E1" w:rsidRPr="00B2433A" w14:paraId="3E657700" w14:textId="77777777" w:rsidTr="00330E5C">
        <w:trPr>
          <w:trHeight w:val="1860"/>
        </w:trPr>
        <w:tc>
          <w:tcPr>
            <w:tcW w:w="1332" w:type="dxa"/>
            <w:shd w:val="clear" w:color="auto" w:fill="auto"/>
            <w:hideMark/>
          </w:tcPr>
          <w:p w14:paraId="3ABD971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Tema del proyecto</w:t>
            </w:r>
          </w:p>
        </w:tc>
        <w:tc>
          <w:tcPr>
            <w:tcW w:w="2065" w:type="dxa"/>
            <w:shd w:val="clear" w:color="auto" w:fill="auto"/>
            <w:hideMark/>
          </w:tcPr>
          <w:p w14:paraId="165A8C9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para el proyecto está totalmente relacionado con la especialidad y está relacionado con los temas matemáticos de la cuarta unidad u otra noción matemática</w:t>
            </w:r>
          </w:p>
        </w:tc>
        <w:tc>
          <w:tcPr>
            <w:tcW w:w="2410" w:type="dxa"/>
            <w:shd w:val="clear" w:color="auto" w:fill="auto"/>
            <w:hideMark/>
          </w:tcPr>
          <w:p w14:paraId="2ACFABD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está totalmente relacionado con la especialidad y con alguna noción matemática, pero presenta errores en el uso de la matemática.</w:t>
            </w:r>
          </w:p>
        </w:tc>
        <w:tc>
          <w:tcPr>
            <w:tcW w:w="2268" w:type="dxa"/>
            <w:shd w:val="clear" w:color="000000" w:fill="FFFFFF"/>
            <w:hideMark/>
          </w:tcPr>
          <w:p w14:paraId="7C00E332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para el proyecto no está relacionado con la especialidad o bien no utiliza conceptos matemáticos.</w:t>
            </w:r>
          </w:p>
        </w:tc>
        <w:tc>
          <w:tcPr>
            <w:tcW w:w="2268" w:type="dxa"/>
            <w:shd w:val="clear" w:color="000000" w:fill="FFFFFF"/>
            <w:hideMark/>
          </w:tcPr>
          <w:p w14:paraId="4918F1E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tema seleccionado para el proyecto no está relacionado con la especialidad, ni con conceptos matemáticos.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5D05AED8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3E11729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</w:tr>
      <w:tr w:rsidR="009D23E1" w:rsidRPr="00B2433A" w14:paraId="61B5A059" w14:textId="77777777" w:rsidTr="005D191A">
        <w:trPr>
          <w:trHeight w:val="169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55930FA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Preguntas que permitan avanzar en encontrar la solución del problema de investigación.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5CCF6B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Todas las preguntas están relacionadas con la especialidad y además son realizables en el tiempo asignado para encontrar la solución al problema de investigación.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23211A3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Todas las preguntas están relacionadas con la especialidad, pero sólo tres de ellas son realizables en el tiempo asignado para encontrar la solución al problema de investigación.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47F7FDC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Todas las preguntas están relacionadas con la especialidad, pero sólo dos de ellas son realizables en el tiempo asignado para encontrar la solución al problema de investigación.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FD0C6C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Todas las preguntas están relacionadas con la especialidad, pero objetivamente no se pueden abordar en el tiempo definido para encontrar solución al problema de investigación o bien no es accesible la información para abordarlas.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57661B81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0339F69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2B660DB7" w14:textId="77777777" w:rsidTr="00330E5C">
        <w:trPr>
          <w:trHeight w:val="1740"/>
        </w:trPr>
        <w:tc>
          <w:tcPr>
            <w:tcW w:w="1332" w:type="dxa"/>
            <w:shd w:val="clear" w:color="auto" w:fill="auto"/>
            <w:hideMark/>
          </w:tcPr>
          <w:p w14:paraId="0FD5579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Definición del proyecto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(problemática)</w:t>
            </w:r>
          </w:p>
        </w:tc>
        <w:tc>
          <w:tcPr>
            <w:tcW w:w="2065" w:type="dxa"/>
            <w:shd w:val="clear" w:color="auto" w:fill="auto"/>
            <w:hideMark/>
          </w:tcPr>
          <w:p w14:paraId="068E23D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El proyecto se enfoca en un problema o preguntas, relacionado con la especialidad, con un desafío alcanzable. </w:t>
            </w:r>
          </w:p>
        </w:tc>
        <w:tc>
          <w:tcPr>
            <w:tcW w:w="2410" w:type="dxa"/>
            <w:shd w:val="clear" w:color="auto" w:fill="auto"/>
            <w:hideMark/>
          </w:tcPr>
          <w:p w14:paraId="160266E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proyecto se enfoca en un problema relacionado con la especialidad, sin embargo, no lo sustenta con información técnica de la especialidad o con algún experto del área</w:t>
            </w:r>
          </w:p>
        </w:tc>
        <w:tc>
          <w:tcPr>
            <w:tcW w:w="2268" w:type="dxa"/>
            <w:shd w:val="clear" w:color="auto" w:fill="auto"/>
            <w:hideMark/>
          </w:tcPr>
          <w:p w14:paraId="75322CF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proyecto se enfoca en un problema que no está relacionado con la especialidad, presenta preguntas que abarca diferentes áreas.</w:t>
            </w:r>
          </w:p>
        </w:tc>
        <w:tc>
          <w:tcPr>
            <w:tcW w:w="2268" w:type="dxa"/>
            <w:shd w:val="clear" w:color="auto" w:fill="auto"/>
            <w:hideMark/>
          </w:tcPr>
          <w:p w14:paraId="20F3EE6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>El proyecto no se enfoca en un problema o preguntas sobre un mismo campo. O bien, no está relacionado con la especialidad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490DA3D5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2B5307F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119C0288" w14:textId="77777777" w:rsidTr="005D191A">
        <w:trPr>
          <w:trHeight w:val="165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0528DDA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Nociones matemáticas del proyecto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BCD188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Agrega nociones matemáticas declaradas en la cuarta unidad u otras nociones matemáticas justificando su uso y está acorde con la problemática presentada.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5632D55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Agrega nociones o fundamentos matemáticos, pero la justificación de su uso no está acorde con la problemática presentada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72F9D2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Agrega nociones o fundamentos matemáticos, pero no justifica su uso.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8AD01F6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agrega nociones ni fundamentos matemáticos. O bien están equivocados en su uso.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203132EE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1A7B91F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75833C91" w14:textId="77777777" w:rsidTr="00330E5C">
        <w:trPr>
          <w:trHeight w:val="1635"/>
        </w:trPr>
        <w:tc>
          <w:tcPr>
            <w:tcW w:w="1332" w:type="dxa"/>
            <w:shd w:val="clear" w:color="auto" w:fill="auto"/>
            <w:noWrap/>
            <w:hideMark/>
          </w:tcPr>
          <w:p w14:paraId="2919E5A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Objetivos del proyecto</w:t>
            </w:r>
          </w:p>
        </w:tc>
        <w:tc>
          <w:tcPr>
            <w:tcW w:w="2065" w:type="dxa"/>
            <w:shd w:val="clear" w:color="auto" w:fill="auto"/>
            <w:hideMark/>
          </w:tcPr>
          <w:p w14:paraId="618C5E7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objetivos planteados, buscan dar respuesta a las preguntas y problemática planteada.</w:t>
            </w:r>
          </w:p>
        </w:tc>
        <w:tc>
          <w:tcPr>
            <w:tcW w:w="2410" w:type="dxa"/>
            <w:shd w:val="clear" w:color="auto" w:fill="auto"/>
            <w:hideMark/>
          </w:tcPr>
          <w:p w14:paraId="6110951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objetivos planteados, buscan dar respuestas a algunas de las preguntas de investigación o problemática planteada.</w:t>
            </w:r>
          </w:p>
        </w:tc>
        <w:tc>
          <w:tcPr>
            <w:tcW w:w="2268" w:type="dxa"/>
            <w:shd w:val="clear" w:color="auto" w:fill="auto"/>
            <w:hideMark/>
          </w:tcPr>
          <w:p w14:paraId="543413A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objetivos planteados, no buscan dar respuesta a las preguntas de investigación y problemática planteada.</w:t>
            </w:r>
          </w:p>
        </w:tc>
        <w:tc>
          <w:tcPr>
            <w:tcW w:w="2268" w:type="dxa"/>
            <w:shd w:val="clear" w:color="auto" w:fill="auto"/>
            <w:hideMark/>
          </w:tcPr>
          <w:p w14:paraId="6CE2E361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sz w:val="16"/>
                <w:szCs w:val="16"/>
              </w:rPr>
            </w:pPr>
            <w:r w:rsidRPr="00B2433A">
              <w:rPr>
                <w:rFonts w:ascii="Calibri" w:hAnsi="Calibri" w:cs="Calibri"/>
                <w:sz w:val="16"/>
                <w:szCs w:val="16"/>
              </w:rPr>
              <w:t xml:space="preserve">No plantea objetivos del proyecto 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5739E7CA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637E0B4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56081951" w14:textId="77777777" w:rsidTr="005D191A">
        <w:trPr>
          <w:trHeight w:val="82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46B7731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Etapa 2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6C759A2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los siete elementos solicitados pauta de cotejo etapa 2.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28C63D4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cinco a seis elementos solicitados pauta de cotejo etapa 2.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58295A5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tres a cuatro elementos solicitados pauta de cotejo etapa 2.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457C2A2D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entrega de dos o menos elementos solicitados.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476AE760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6B3B1E5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FF0000"/>
                <w:sz w:val="20"/>
                <w:szCs w:val="20"/>
              </w:rPr>
              <w:t> </w:t>
            </w:r>
          </w:p>
        </w:tc>
      </w:tr>
      <w:tr w:rsidR="009D23E1" w:rsidRPr="00B2433A" w14:paraId="2F6F3688" w14:textId="77777777" w:rsidTr="00330E5C">
        <w:trPr>
          <w:trHeight w:val="1065"/>
        </w:trPr>
        <w:tc>
          <w:tcPr>
            <w:tcW w:w="1332" w:type="dxa"/>
            <w:shd w:val="clear" w:color="auto" w:fill="auto"/>
            <w:noWrap/>
            <w:hideMark/>
          </w:tcPr>
          <w:p w14:paraId="0FC0224D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Herramientas tecnológicas</w:t>
            </w:r>
          </w:p>
        </w:tc>
        <w:tc>
          <w:tcPr>
            <w:tcW w:w="2065" w:type="dxa"/>
            <w:shd w:val="clear" w:color="auto" w:fill="auto"/>
            <w:hideMark/>
          </w:tcPr>
          <w:p w14:paraId="58F0B0B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Incorporan herramientas tecnológicas que optimiza el proceso del ciclo de </w:t>
            </w:r>
            <w:proofErr w:type="spellStart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ABPro</w:t>
            </w:r>
            <w:proofErr w:type="spellEnd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Justifican su uso. </w:t>
            </w:r>
          </w:p>
        </w:tc>
        <w:tc>
          <w:tcPr>
            <w:tcW w:w="2410" w:type="dxa"/>
            <w:shd w:val="clear" w:color="auto" w:fill="auto"/>
            <w:hideMark/>
          </w:tcPr>
          <w:p w14:paraId="24B79CD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Incorporan herramientas tecnológicas, pero no justifican su uso.</w:t>
            </w:r>
          </w:p>
        </w:tc>
        <w:tc>
          <w:tcPr>
            <w:tcW w:w="2268" w:type="dxa"/>
            <w:shd w:val="clear" w:color="auto" w:fill="auto"/>
            <w:hideMark/>
          </w:tcPr>
          <w:p w14:paraId="3309C252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Incorporan una herramienta tecnológica que no optimiza el proceso del ciclo de </w:t>
            </w:r>
            <w:proofErr w:type="spellStart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ABPro</w:t>
            </w:r>
            <w:proofErr w:type="spellEnd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2268" w:type="dxa"/>
            <w:shd w:val="clear" w:color="auto" w:fill="auto"/>
            <w:hideMark/>
          </w:tcPr>
          <w:p w14:paraId="18709D2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 incorporan herramientas tecnológicas que optimizan el proceso del ciclo de </w:t>
            </w:r>
            <w:proofErr w:type="spellStart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ABPro</w:t>
            </w:r>
            <w:proofErr w:type="spellEnd"/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. 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334ABBF0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5518B1F0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5AA1809B" w14:textId="77777777" w:rsidTr="005D191A">
        <w:trPr>
          <w:trHeight w:val="207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588BB9ED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Indagación constante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3688D9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La indagación es sostenida a lo largo del periodo dado, rigurosa académicamente, se interpretan datos, desarrollan y evalúan soluciones, contribuyen para generar respuestas y nuevas preguntas, los registros de los avances están explícitos en los registros de la bitácora. 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5D0DBC0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 indagación no se realiza en una semana, según consta en la bitácora o, es limitada, puede ser breve y ocurrir tres o cuatro veces en el proyecto, pero los estudiantes constantemente desarrollan y evalúan soluciones y contribuyen con nuevas preguntas.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2F3BD12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 indagación es limitada, puede ser breve y ocurrir una o dos veces en el proyecto; la búsqueda de información es la tarea principal. Los estudiantes generan preguntas, pero no todas están relacionadas con el objetivo. No hay evidencia en la bitácora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BA95BE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El proyecto es más bien una actividad de hacer o construir cosas que un proceso extendido de indagación. No existe un proceso para que los estudiantes generen preguntas que guíen la indagación.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7B371982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36" w:type="dxa"/>
            <w:shd w:val="clear" w:color="auto" w:fill="D9E2F3" w:themeFill="accent1" w:themeFillTint="33"/>
            <w:hideMark/>
          </w:tcPr>
          <w:p w14:paraId="0BDA8EB6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9D23E1" w:rsidRPr="00B2433A" w14:paraId="6E79ECCC" w14:textId="77777777" w:rsidTr="00330E5C">
        <w:trPr>
          <w:trHeight w:val="1800"/>
        </w:trPr>
        <w:tc>
          <w:tcPr>
            <w:tcW w:w="1332" w:type="dxa"/>
            <w:shd w:val="clear" w:color="auto" w:fill="auto"/>
            <w:hideMark/>
          </w:tcPr>
          <w:p w14:paraId="00CFA5C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Gestión del equipo</w:t>
            </w:r>
          </w:p>
        </w:tc>
        <w:tc>
          <w:tcPr>
            <w:tcW w:w="2065" w:type="dxa"/>
            <w:shd w:val="clear" w:color="auto" w:fill="auto"/>
            <w:hideMark/>
          </w:tcPr>
          <w:p w14:paraId="3916C916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Todos los integrantes del equipo tienen un rol y responsabilidad fundamental estos se evidencian a través de los registros de la bitácora y lo observado por el docente en cada clase.</w:t>
            </w:r>
          </w:p>
        </w:tc>
        <w:tc>
          <w:tcPr>
            <w:tcW w:w="2410" w:type="dxa"/>
            <w:shd w:val="clear" w:color="auto" w:fill="auto"/>
            <w:hideMark/>
          </w:tcPr>
          <w:p w14:paraId="3A2D210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Todos los integrantes del equipo tienen un rol y responsabilidad fundamental pero sólo se evidencia en dos o cuatro integrantes a través de los registros de la bitácora y lo observado por el docente en cada clase.</w:t>
            </w:r>
          </w:p>
        </w:tc>
        <w:tc>
          <w:tcPr>
            <w:tcW w:w="2268" w:type="dxa"/>
            <w:shd w:val="clear" w:color="auto" w:fill="auto"/>
            <w:hideMark/>
          </w:tcPr>
          <w:p w14:paraId="70587B7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Al menos un integrante del equipo tiene un rol y responsabilidad fundamental la que se evidencia a través de los registros de la bitácora y lo observado por el docente en cada clase.</w:t>
            </w:r>
          </w:p>
        </w:tc>
        <w:tc>
          <w:tcPr>
            <w:tcW w:w="2268" w:type="dxa"/>
            <w:shd w:val="clear" w:color="auto" w:fill="auto"/>
            <w:hideMark/>
          </w:tcPr>
          <w:p w14:paraId="0D850BA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integrantes del equipo no tienen un rol y ni responsabilidad fundamental pero sólo se tiene algunos registros de lo observado por el docente en cada clase.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441CB88B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6" w:type="dxa"/>
            <w:shd w:val="clear" w:color="auto" w:fill="auto"/>
            <w:hideMark/>
          </w:tcPr>
          <w:p w14:paraId="1CE09326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9D23E1" w:rsidRPr="00B2433A" w14:paraId="291C2BEE" w14:textId="77777777" w:rsidTr="005D191A">
        <w:trPr>
          <w:trHeight w:val="168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567E3FB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Bitácora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445E9DF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Entregan una bitácora como evidencia, describiendo al menos seis acciones realizadas como grupo con fechas diferentes.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7CDE7101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Entregan una bitácora como evidencia, describiendo cuatro a cinco acciones/tareas realizadas como equipo con fechas diferentes.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CA22B9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Entregan una bitácora como evidencia, describiendo tres o dos acciones/tareas realizadas como equipo con fechas diferentes, o bien, presenta tareas no realizadas o atrasadas en su realización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4706121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Entregan una bitácora como evidencia, describiendo menos de dos acciones/tareas realizadas como equipo con fechas diferentes, o bien, no estrega una bitácora.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164B1E42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5AD499C6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73E46205" w14:textId="77777777" w:rsidTr="00330E5C">
        <w:trPr>
          <w:trHeight w:val="2010"/>
        </w:trPr>
        <w:tc>
          <w:tcPr>
            <w:tcW w:w="1332" w:type="dxa"/>
            <w:shd w:val="clear" w:color="auto" w:fill="auto"/>
            <w:hideMark/>
          </w:tcPr>
          <w:p w14:paraId="38CE0BA0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Construcción de conocimientos, comprensión y habilidades (recopilar y evaluar información)</w:t>
            </w:r>
          </w:p>
        </w:tc>
        <w:tc>
          <w:tcPr>
            <w:tcW w:w="2065" w:type="dxa"/>
            <w:shd w:val="clear" w:color="auto" w:fill="auto"/>
            <w:hideMark/>
          </w:tcPr>
          <w:p w14:paraId="53A0BB8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Integra suficiente información relevante para responder las preguntas. Esta información al menos contrasta con cuatro fuentes por información.</w:t>
            </w:r>
          </w:p>
        </w:tc>
        <w:tc>
          <w:tcPr>
            <w:tcW w:w="2410" w:type="dxa"/>
            <w:shd w:val="clear" w:color="auto" w:fill="auto"/>
            <w:hideMark/>
          </w:tcPr>
          <w:p w14:paraId="584667E1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Integra la información para responder las preguntas: pero esta información al menos contrasta con dos fuentes por información.</w:t>
            </w:r>
          </w:p>
        </w:tc>
        <w:tc>
          <w:tcPr>
            <w:tcW w:w="2268" w:type="dxa"/>
            <w:shd w:val="clear" w:color="auto" w:fill="auto"/>
            <w:hideMark/>
          </w:tcPr>
          <w:p w14:paraId="200C140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Integra la información para responder las preguntas: pero puede ser muy poca o demasiada información (sin analizar) o de algunas fuentes irrelevantes, es decir que no tienen que ver con la investigación.</w:t>
            </w:r>
          </w:p>
        </w:tc>
        <w:tc>
          <w:tcPr>
            <w:tcW w:w="2268" w:type="dxa"/>
            <w:shd w:val="clear" w:color="auto" w:fill="auto"/>
            <w:hideMark/>
          </w:tcPr>
          <w:p w14:paraId="0A6942F6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integra información para responder las preguntas de investigación.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033A98DC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auto"/>
            <w:hideMark/>
          </w:tcPr>
          <w:p w14:paraId="7A06D9F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9D23E1" w:rsidRPr="00B2433A" w14:paraId="70079C12" w14:textId="77777777" w:rsidTr="005D191A">
        <w:trPr>
          <w:trHeight w:val="147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1B915EA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Construcción de conocimientos, comprensión y habilidades (fuentes de información)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32E97B8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Encuentra tres o más fuentes de maneras o lugares para obtener información (expertos, miembros de la comunidad, empresas), además de las usuales.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423570E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Encuentra dos fuentes de información que no son usuales y complementa con otras fuentes usuales.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1738BC2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Encuentra sólo una fuente de información que no son usuales y complementa con otras fuentes usuales.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69748D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Usa sólo fuentes de información usuales como Google, Wikipedia o similar (páginas web, libros, artículos).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24D30334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D9E2F3" w:themeFill="accent1" w:themeFillTint="33"/>
            <w:hideMark/>
          </w:tcPr>
          <w:p w14:paraId="4E2EAF4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FF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FF0000"/>
                <w:sz w:val="16"/>
                <w:szCs w:val="16"/>
              </w:rPr>
              <w:t> </w:t>
            </w:r>
          </w:p>
        </w:tc>
      </w:tr>
      <w:tr w:rsidR="009D23E1" w:rsidRPr="00B2433A" w14:paraId="1DA47321" w14:textId="77777777" w:rsidTr="00330E5C">
        <w:trPr>
          <w:trHeight w:val="2130"/>
        </w:trPr>
        <w:tc>
          <w:tcPr>
            <w:tcW w:w="1332" w:type="dxa"/>
            <w:shd w:val="clear" w:color="auto" w:fill="auto"/>
            <w:hideMark/>
          </w:tcPr>
          <w:p w14:paraId="6EFB57D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Crítica y revisión</w:t>
            </w:r>
          </w:p>
        </w:tc>
        <w:tc>
          <w:tcPr>
            <w:tcW w:w="2065" w:type="dxa"/>
            <w:shd w:val="clear" w:color="auto" w:fill="auto"/>
            <w:hideMark/>
          </w:tcPr>
          <w:p w14:paraId="3B65FCA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estudiantes incorporan todas las retroalimentaciones de la etapa uno y dos, sugeridas en las mejoras de su trabajo, su trabajo es estructurado.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En caso de no acogerlas, fundamentan sólidamente su decisión.</w:t>
            </w:r>
          </w:p>
        </w:tc>
        <w:tc>
          <w:tcPr>
            <w:tcW w:w="2410" w:type="dxa"/>
            <w:shd w:val="clear" w:color="auto" w:fill="auto"/>
            <w:hideMark/>
          </w:tcPr>
          <w:p w14:paraId="529B080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estudiantes incorporan las retroalimentaciones sugeridas en las etapas uno y dos sugeridas en las mejoras de su trabajo, pero su estructura no es completamente como la sugerida, o su argumento para no realizarla tiene contradicciones o falsedades.</w:t>
            </w:r>
          </w:p>
        </w:tc>
        <w:tc>
          <w:tcPr>
            <w:tcW w:w="2268" w:type="dxa"/>
            <w:shd w:val="clear" w:color="auto" w:fill="auto"/>
            <w:hideMark/>
          </w:tcPr>
          <w:p w14:paraId="2090FC6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estudiantes incorporan las retroalimentaciones sugeridas en las mejoras de su trabajo, pero sólo consideran las retroalimentaciones de una de las etapas (uno o dos) y no se presentan argumentos que refuten las retroalimentaciones de la otra etapa no mejorada.</w:t>
            </w:r>
          </w:p>
        </w:tc>
        <w:tc>
          <w:tcPr>
            <w:tcW w:w="2268" w:type="dxa"/>
            <w:shd w:val="clear" w:color="auto" w:fill="auto"/>
            <w:hideMark/>
          </w:tcPr>
          <w:p w14:paraId="75306DF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Los estudiantes no consideran la retroalimentación realizada por el docente en etapa una y dos, no presentando las mejoras en su trabajo, este carece de estructura, o no tiene argumento para refutarla.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5DF74F15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73A1B4DD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4CF1B25F" w14:textId="77777777" w:rsidTr="005D191A">
        <w:trPr>
          <w:trHeight w:val="204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48E1819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Desarrollo y revisión de ideas y producto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E357E70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Hay una descripción, clara del diseño del proyecto, se presentan los instrumentos, y se indican los procedimientos de análisis a utilizar.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Hay congruencia entre el diseño, el planteamiento y conceptos matemáticos.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3540367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Hay una descripción, pero ésta muestra un desarrollo que no está completo en el diseño del proyecto.   Hay congruencia entre el diseño, el planteamiento y conceptos matemáticos, pero no es clara.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7B76AB1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Hay una descripción, pero ésta no muestra un desarrollo claro en el diseño del proyecto, los instrumentos, procedimientos de análisis o no hay congruencia entre el diseño, el planteamiento y conceptos matemáticos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128EFAE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hay una descripción clara del diseño del proyecto, los instrumentos, procedimientos de análisis y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no hay congruencia entre el diseño, el planteamiento y los conceptos matemáticos.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123C76DE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34A8DB4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01B64204" w14:textId="77777777" w:rsidTr="00330E5C">
        <w:trPr>
          <w:trHeight w:val="1755"/>
        </w:trPr>
        <w:tc>
          <w:tcPr>
            <w:tcW w:w="1332" w:type="dxa"/>
            <w:shd w:val="clear" w:color="auto" w:fill="auto"/>
            <w:hideMark/>
          </w:tcPr>
          <w:p w14:paraId="6F54D67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Ideas e información (especialidad)</w:t>
            </w:r>
          </w:p>
        </w:tc>
        <w:tc>
          <w:tcPr>
            <w:tcW w:w="2065" w:type="dxa"/>
            <w:shd w:val="clear" w:color="auto" w:fill="auto"/>
            <w:hideMark/>
          </w:tcPr>
          <w:p w14:paraId="24B4083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Selecciona información, desarrolla ideas y usa un estilo apropiado al propósito y siempre en relación a la especialidad.</w:t>
            </w:r>
          </w:p>
        </w:tc>
        <w:tc>
          <w:tcPr>
            <w:tcW w:w="2410" w:type="dxa"/>
            <w:shd w:val="clear" w:color="auto" w:fill="auto"/>
            <w:hideMark/>
          </w:tcPr>
          <w:p w14:paraId="29AC0B5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Selecciona información, desarrollar ideas y usar un estilo apropiados para el propósito (no concuerdan en su totalidad con la especialidad) </w:t>
            </w:r>
          </w:p>
        </w:tc>
        <w:tc>
          <w:tcPr>
            <w:tcW w:w="2268" w:type="dxa"/>
            <w:shd w:val="clear" w:color="auto" w:fill="auto"/>
            <w:hideMark/>
          </w:tcPr>
          <w:p w14:paraId="483C990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Selecciona información o desarrolla de ideas, pero no concuerdan totalmente con la especialidad.</w:t>
            </w:r>
          </w:p>
        </w:tc>
        <w:tc>
          <w:tcPr>
            <w:tcW w:w="2268" w:type="dxa"/>
            <w:shd w:val="clear" w:color="auto" w:fill="auto"/>
            <w:hideMark/>
          </w:tcPr>
          <w:p w14:paraId="57C825EB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selecciona de información, o desarrollo de ideas y estilo son inapropiados para el propósito (no concuerda con su especialidad)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346389EE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69AF35F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506800E5" w14:textId="77777777" w:rsidTr="005D191A">
        <w:trPr>
          <w:trHeight w:val="2775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480F3B8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Presentación (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</w:t>
            </w: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nstrucciones)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0B6BFDC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todos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Organiza bien el tiempo, además se considera la duración solicitada de 10 a 15 minutos, además todos los miembros del equipo participan activamente en todo el video en la misma proporción.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48F42B5D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la mayoría de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Generalmente organiza bien el tiempo, considerando la duración solicitada de 10 a 15 minutos, además todos los miembros del equipo participan en proporción.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5A3067B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Cumple con algunos de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Generalmente organiza bien el tiempo, pero la duración de la presentación es de menos 10 minutos, o bien todos los miembros del equipo participan en el video, pero no en la misma proporción.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0E08155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cumple los requerimientos con respecto a lo que debe ser incluido en la presentación respetando formato y orden.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>Usa el tiempo de manera poco adecuada, además tiene una duración que no es la solicitada, de más de 15 minutos, o bien, No todos los miembros del grupo participan.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6727DBCF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7F28844A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272FE5AE" w14:textId="77777777" w:rsidTr="00330E5C">
        <w:trPr>
          <w:trHeight w:val="3375"/>
        </w:trPr>
        <w:tc>
          <w:tcPr>
            <w:tcW w:w="1332" w:type="dxa"/>
            <w:shd w:val="clear" w:color="auto" w:fill="auto"/>
            <w:hideMark/>
          </w:tcPr>
          <w:p w14:paraId="40F72E5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Conclusiones y reflexiones</w:t>
            </w:r>
          </w:p>
        </w:tc>
        <w:tc>
          <w:tcPr>
            <w:tcW w:w="2065" w:type="dxa"/>
            <w:shd w:val="clear" w:color="auto" w:fill="auto"/>
            <w:hideMark/>
          </w:tcPr>
          <w:p w14:paraId="65B91DE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la información relevante, bien organizada sustentada con gráficas, cuadros y demás elementos pertinentes.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La(s) diapositiva(s) está organizada apropiadamente en función de los objetivos del trabajo y el planteamiento teórico que lo sustenta. Las conclusiones ofrecen un panorama y una valoración general adecuadamente planteada.</w:t>
            </w:r>
          </w:p>
        </w:tc>
        <w:tc>
          <w:tcPr>
            <w:tcW w:w="2410" w:type="dxa"/>
            <w:shd w:val="clear" w:color="auto" w:fill="auto"/>
            <w:hideMark/>
          </w:tcPr>
          <w:p w14:paraId="09BC7159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la información relevante, esta no está organizada, sustentada con gráficas, cuadros o demás elementos pertinentes.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 La(s) diapositiva(s) no está organizada apropiadamente en función de los objetivos del trabajo o el planteamiento teórico que lo sustenta. Conclusiones en general no son claras, escuetas o poco asociadas al resto del trabajo.</w:t>
            </w:r>
          </w:p>
        </w:tc>
        <w:tc>
          <w:tcPr>
            <w:tcW w:w="2268" w:type="dxa"/>
            <w:shd w:val="clear" w:color="auto" w:fill="auto"/>
            <w:hideMark/>
          </w:tcPr>
          <w:p w14:paraId="1D551BAE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la información relevante, no organizada y no está sustentada con gráficas, conceptos matemáticos y demás elementos pertinentes, que presentan errores. La(s) diapositiva(s) no está organizada en función de los objetivos del trabajo y el planteamiento teórico que lo sustenta.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No hay conclusiones claras, o, por el contrario, repiten lo señalado en los resultados. </w:t>
            </w:r>
          </w:p>
        </w:tc>
        <w:tc>
          <w:tcPr>
            <w:tcW w:w="2268" w:type="dxa"/>
            <w:shd w:val="clear" w:color="auto" w:fill="auto"/>
            <w:hideMark/>
          </w:tcPr>
          <w:p w14:paraId="6513AC7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Presenta información irrelevante, desorganizada, con errores significativos en conceptos usados, gráficas o tablas. </w:t>
            </w: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br/>
              <w:t xml:space="preserve">La(s) diapositivas no están organizadas. No hay conclusiones. 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3ECC2B4B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39A5C2D3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518D163D" w14:textId="77777777" w:rsidTr="005D191A">
        <w:trPr>
          <w:trHeight w:val="1710"/>
        </w:trPr>
        <w:tc>
          <w:tcPr>
            <w:tcW w:w="1332" w:type="dxa"/>
            <w:shd w:val="clear" w:color="auto" w:fill="D9E2F3" w:themeFill="accent1" w:themeFillTint="33"/>
            <w:hideMark/>
          </w:tcPr>
          <w:p w14:paraId="738B138F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Ortografía, redacción y referencias</w:t>
            </w:r>
          </w:p>
        </w:tc>
        <w:tc>
          <w:tcPr>
            <w:tcW w:w="2065" w:type="dxa"/>
            <w:shd w:val="clear" w:color="auto" w:fill="D9E2F3" w:themeFill="accent1" w:themeFillTint="33"/>
            <w:hideMark/>
          </w:tcPr>
          <w:p w14:paraId="397A3C80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están expresadas con total claridad y no presentan errores gramaticales ni ortográficos, además presentan todas las citas explicitas y válidas en la realización del proyecto en el formato solicitado.</w:t>
            </w:r>
          </w:p>
        </w:tc>
        <w:tc>
          <w:tcPr>
            <w:tcW w:w="2410" w:type="dxa"/>
            <w:shd w:val="clear" w:color="auto" w:fill="D9E2F3" w:themeFill="accent1" w:themeFillTint="33"/>
            <w:hideMark/>
          </w:tcPr>
          <w:p w14:paraId="216FD56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están expresadas con claridad y presentan entre uno a dos errores gramaticales y/o ortográficos, además realizan algunas citas de las fuentes utilizadas en el formato solicitado.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5A5A1D7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están expresadas con falta de claridad y presentan entre tres a cuatro errores gramaticales y/o ortográficos, o bien, realizan todas las citas de las fuentes utilizadas, pero presentan errores en el formato indicado.</w:t>
            </w:r>
          </w:p>
        </w:tc>
        <w:tc>
          <w:tcPr>
            <w:tcW w:w="2268" w:type="dxa"/>
            <w:shd w:val="clear" w:color="auto" w:fill="D9E2F3" w:themeFill="accent1" w:themeFillTint="33"/>
            <w:hideMark/>
          </w:tcPr>
          <w:p w14:paraId="4E294AA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Las ideas no se expresan con claridad y/o presentan más de cinco errores gramaticales y/o ortográficos, o bien, no realizan citas en el formato indicado de las fuentes utilizadas para la elaboración del proyecto.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2121BC24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36" w:type="dxa"/>
            <w:shd w:val="clear" w:color="auto" w:fill="D9E2F3" w:themeFill="accent1" w:themeFillTint="33"/>
            <w:noWrap/>
            <w:hideMark/>
          </w:tcPr>
          <w:p w14:paraId="263B71E5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9D23E1" w:rsidRPr="00B2433A" w14:paraId="057968DB" w14:textId="77777777" w:rsidTr="00330E5C">
        <w:trPr>
          <w:trHeight w:val="1500"/>
        </w:trPr>
        <w:tc>
          <w:tcPr>
            <w:tcW w:w="1332" w:type="dxa"/>
            <w:shd w:val="clear" w:color="auto" w:fill="auto"/>
            <w:hideMark/>
          </w:tcPr>
          <w:p w14:paraId="2C9AF6E8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B243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Presentación del producto resultado de la investigación de su proyecto</w:t>
            </w:r>
          </w:p>
        </w:tc>
        <w:tc>
          <w:tcPr>
            <w:tcW w:w="2065" w:type="dxa"/>
            <w:shd w:val="clear" w:color="auto" w:fill="auto"/>
            <w:hideMark/>
          </w:tcPr>
          <w:p w14:paraId="4FFEE677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el producto resultado de la investigación de su proyecto, terminado y sin errores.</w:t>
            </w:r>
          </w:p>
        </w:tc>
        <w:tc>
          <w:tcPr>
            <w:tcW w:w="2410" w:type="dxa"/>
            <w:shd w:val="clear" w:color="auto" w:fill="auto"/>
            <w:hideMark/>
          </w:tcPr>
          <w:p w14:paraId="00DC4850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el producto resultado de la investigación de su proyecto, pero este presenta errores.</w:t>
            </w:r>
          </w:p>
        </w:tc>
        <w:tc>
          <w:tcPr>
            <w:tcW w:w="2268" w:type="dxa"/>
            <w:shd w:val="clear" w:color="auto" w:fill="auto"/>
            <w:hideMark/>
          </w:tcPr>
          <w:p w14:paraId="1DCED9D0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Presenta el producto resultado de la investigación de su proyecto, pero está incompleto.</w:t>
            </w:r>
          </w:p>
        </w:tc>
        <w:tc>
          <w:tcPr>
            <w:tcW w:w="2268" w:type="dxa"/>
            <w:shd w:val="clear" w:color="auto" w:fill="auto"/>
            <w:hideMark/>
          </w:tcPr>
          <w:p w14:paraId="2386D59C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2433A">
              <w:rPr>
                <w:rFonts w:ascii="Calibri" w:hAnsi="Calibri" w:cs="Calibri"/>
                <w:color w:val="000000"/>
                <w:sz w:val="16"/>
                <w:szCs w:val="16"/>
              </w:rPr>
              <w:t>No presenta el producto resultado de la investigación de su proyecto.</w:t>
            </w:r>
          </w:p>
        </w:tc>
        <w:tc>
          <w:tcPr>
            <w:tcW w:w="1701" w:type="dxa"/>
            <w:shd w:val="clear" w:color="auto" w:fill="auto"/>
            <w:noWrap/>
            <w:hideMark/>
          </w:tcPr>
          <w:p w14:paraId="06BD86DF" w14:textId="77777777" w:rsidR="009D23E1" w:rsidRPr="00B2433A" w:rsidRDefault="009D23E1" w:rsidP="00330E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6" w:type="dxa"/>
            <w:shd w:val="clear" w:color="auto" w:fill="auto"/>
            <w:noWrap/>
            <w:hideMark/>
          </w:tcPr>
          <w:p w14:paraId="2FEBD5E4" w14:textId="77777777" w:rsidR="009D23E1" w:rsidRPr="00B2433A" w:rsidRDefault="009D23E1" w:rsidP="00330E5C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2433A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1DB84D4D" w14:textId="77777777" w:rsidR="009D23E1" w:rsidRPr="00B2433A" w:rsidRDefault="009D23E1" w:rsidP="009D23E1">
      <w:pPr>
        <w:spacing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sectPr w:rsidR="009D23E1" w:rsidRPr="00B2433A" w:rsidSect="00B237F5">
          <w:pgSz w:w="15840" w:h="12240" w:orient="landscape"/>
          <w:pgMar w:top="1418" w:right="1418" w:bottom="1418" w:left="426" w:header="709" w:footer="709" w:gutter="0"/>
          <w:cols w:space="708"/>
          <w:titlePg/>
          <w:docGrid w:linePitch="360"/>
        </w:sectPr>
      </w:pPr>
    </w:p>
    <w:p w14:paraId="427A337D" w14:textId="77777777" w:rsidR="00741A79" w:rsidRDefault="00741A79"/>
    <w:sectPr w:rsidR="00741A79" w:rsidSect="00422F57">
      <w:pgSz w:w="12240" w:h="15840"/>
      <w:pgMar w:top="1440" w:right="1440" w:bottom="1440" w:left="1440" w:header="0" w:footer="11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E1B82"/>
    <w:multiLevelType w:val="hybridMultilevel"/>
    <w:tmpl w:val="D40EB6E2"/>
    <w:lvl w:ilvl="0" w:tplc="A64AED76">
      <w:start w:val="1"/>
      <w:numFmt w:val="decimal"/>
      <w:lvlText w:val="%1."/>
      <w:lvlJc w:val="left"/>
      <w:pPr>
        <w:ind w:left="586" w:hanging="360"/>
      </w:pPr>
      <w:rPr>
        <w:rFonts w:ascii="Calibri" w:eastAsia="Calibri" w:hAnsi="Calibri" w:cs="Calibri" w:hint="default"/>
        <w:w w:val="83"/>
        <w:sz w:val="24"/>
        <w:szCs w:val="24"/>
        <w:lang w:val="es-ES" w:eastAsia="en-US" w:bidi="ar-SA"/>
      </w:rPr>
    </w:lvl>
    <w:lvl w:ilvl="1" w:tplc="5E405376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2C3E8B62">
      <w:numFmt w:val="bullet"/>
      <w:lvlText w:val="•"/>
      <w:lvlJc w:val="left"/>
      <w:pPr>
        <w:ind w:left="2272" w:hanging="360"/>
      </w:pPr>
      <w:rPr>
        <w:rFonts w:hint="default"/>
        <w:lang w:val="es-ES" w:eastAsia="en-US" w:bidi="ar-SA"/>
      </w:rPr>
    </w:lvl>
    <w:lvl w:ilvl="3" w:tplc="C9E60D46">
      <w:numFmt w:val="bullet"/>
      <w:lvlText w:val="•"/>
      <w:lvlJc w:val="left"/>
      <w:pPr>
        <w:ind w:left="3118" w:hanging="360"/>
      </w:pPr>
      <w:rPr>
        <w:rFonts w:hint="default"/>
        <w:lang w:val="es-ES" w:eastAsia="en-US" w:bidi="ar-SA"/>
      </w:rPr>
    </w:lvl>
    <w:lvl w:ilvl="4" w:tplc="9D040E72">
      <w:numFmt w:val="bullet"/>
      <w:lvlText w:val="•"/>
      <w:lvlJc w:val="left"/>
      <w:pPr>
        <w:ind w:left="3964" w:hanging="360"/>
      </w:pPr>
      <w:rPr>
        <w:rFonts w:hint="default"/>
        <w:lang w:val="es-ES" w:eastAsia="en-US" w:bidi="ar-SA"/>
      </w:rPr>
    </w:lvl>
    <w:lvl w:ilvl="5" w:tplc="87C4CD4E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D2B06924">
      <w:numFmt w:val="bullet"/>
      <w:lvlText w:val="•"/>
      <w:lvlJc w:val="left"/>
      <w:pPr>
        <w:ind w:left="5656" w:hanging="360"/>
      </w:pPr>
      <w:rPr>
        <w:rFonts w:hint="default"/>
        <w:lang w:val="es-ES" w:eastAsia="en-US" w:bidi="ar-SA"/>
      </w:rPr>
    </w:lvl>
    <w:lvl w:ilvl="7" w:tplc="FB4E654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663C84A0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num w:numId="1" w16cid:durableId="151114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E1"/>
    <w:rsid w:val="00005EA1"/>
    <w:rsid w:val="0019319D"/>
    <w:rsid w:val="00265EDF"/>
    <w:rsid w:val="00422F57"/>
    <w:rsid w:val="00476818"/>
    <w:rsid w:val="004B0EC4"/>
    <w:rsid w:val="005336CB"/>
    <w:rsid w:val="005D191A"/>
    <w:rsid w:val="00741A79"/>
    <w:rsid w:val="009D23E1"/>
    <w:rsid w:val="00C1320A"/>
    <w:rsid w:val="00C25B64"/>
    <w:rsid w:val="00E8259F"/>
    <w:rsid w:val="00F9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F9E33C6"/>
  <w15:chartTrackingRefBased/>
  <w15:docId w15:val="{D11E981A-8274-E645-BA3A-1E8472EA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3E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23E1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4">
    <w:name w:val="Estilo4"/>
    <w:basedOn w:val="Normal"/>
    <w:link w:val="Estilo4Car"/>
    <w:qFormat/>
    <w:rsid w:val="0019319D"/>
    <w:pPr>
      <w:spacing w:line="360" w:lineRule="auto"/>
      <w:jc w:val="both"/>
    </w:pPr>
    <w:rPr>
      <w:rFonts w:ascii="Arial" w:hAnsi="Arial"/>
      <w:b/>
      <w:bCs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19319D"/>
    <w:rPr>
      <w:rFonts w:ascii="Arial" w:hAnsi="Arial"/>
      <w:b/>
      <w:bCs/>
      <w:sz w:val="28"/>
      <w:szCs w:val="28"/>
      <w:lang w:eastAsia="es-CL"/>
    </w:rPr>
  </w:style>
  <w:style w:type="table" w:customStyle="1" w:styleId="Morado">
    <w:name w:val="Morado"/>
    <w:basedOn w:val="Tablanormal"/>
    <w:uiPriority w:val="99"/>
    <w:rsid w:val="00F93A2F"/>
    <w:rPr>
      <w:rFonts w:cs="Times New Roman"/>
      <w:bCs/>
      <w:kern w:val="0"/>
      <w:szCs w:val="22"/>
      <w:lang w:val="es-ES_tradnl"/>
      <w14:ligatures w14:val="none"/>
    </w:rPr>
    <w:tblPr/>
  </w:style>
  <w:style w:type="character" w:customStyle="1" w:styleId="Ttulo2Car">
    <w:name w:val="Título 2 Car"/>
    <w:basedOn w:val="Fuentedeprrafopredeter"/>
    <w:link w:val="Ttulo2"/>
    <w:uiPriority w:val="9"/>
    <w:rsid w:val="009D23E1"/>
    <w:rPr>
      <w:rFonts w:asciiTheme="minorHAnsi" w:hAnsiTheme="minorHAnsi" w:cstheme="minorHAnsi"/>
      <w:b/>
      <w:bCs/>
      <w:kern w:val="0"/>
      <w:sz w:val="28"/>
      <w:szCs w:val="28"/>
      <w14:ligatures w14:val="none"/>
    </w:rPr>
  </w:style>
  <w:style w:type="paragraph" w:styleId="Prrafodelista">
    <w:name w:val="List Paragraph"/>
    <w:basedOn w:val="Normal"/>
    <w:uiPriority w:val="1"/>
    <w:qFormat/>
    <w:rsid w:val="009D23E1"/>
    <w:pPr>
      <w:ind w:left="720"/>
      <w:contextualSpacing/>
    </w:pPr>
    <w:rPr>
      <w:rFonts w:ascii="Charter Roman" w:eastAsiaTheme="minorHAnsi" w:hAnsi="Charter Roman" w:cs="Times New Roman (Cuerpo en alfa"/>
      <w:lang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9D23E1"/>
    <w:pPr>
      <w:widowControl w:val="0"/>
      <w:autoSpaceDE w:val="0"/>
      <w:autoSpaceDN w:val="0"/>
      <w:ind w:left="101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D23E1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2299</Words>
  <Characters>12645</Characters>
  <Application>Microsoft Office Word</Application>
  <DocSecurity>0</DocSecurity>
  <Lines>105</Lines>
  <Paragraphs>29</Paragraphs>
  <ScaleCrop>false</ScaleCrop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2</cp:revision>
  <dcterms:created xsi:type="dcterms:W3CDTF">2023-11-20T15:28:00Z</dcterms:created>
  <dcterms:modified xsi:type="dcterms:W3CDTF">2024-05-26T19:49:00Z</dcterms:modified>
</cp:coreProperties>
</file>