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BC62B" w14:textId="7250E862" w:rsidR="00523CDF" w:rsidRPr="008B4D05" w:rsidRDefault="00DB0887" w:rsidP="00DB0887">
      <w:pPr>
        <w:jc w:val="center"/>
        <w:rPr>
          <w:rFonts w:ascii="Times New Roman" w:hAnsi="Times New Roman" w:cs="Times New Roman"/>
          <w:b/>
          <w:bCs/>
          <w:sz w:val="32"/>
          <w:szCs w:val="32"/>
        </w:rPr>
      </w:pPr>
      <w:r w:rsidRPr="008B4D05">
        <w:rPr>
          <w:rFonts w:ascii="Times New Roman" w:hAnsi="Times New Roman" w:cs="Times New Roman"/>
          <w:b/>
          <w:bCs/>
          <w:sz w:val="32"/>
          <w:szCs w:val="32"/>
        </w:rPr>
        <w:t>Manual</w:t>
      </w:r>
    </w:p>
    <w:sdt>
      <w:sdtPr>
        <w:id w:val="1088047640"/>
        <w:docPartObj>
          <w:docPartGallery w:val="Table of Contents"/>
          <w:docPartUnique/>
        </w:docPartObj>
      </w:sdtPr>
      <w:sdtEndPr>
        <w:rPr>
          <w:rFonts w:asciiTheme="minorHAnsi" w:eastAsiaTheme="minorEastAsia" w:hAnsiTheme="minorHAnsi" w:cstheme="minorBidi"/>
          <w:b/>
          <w:bCs/>
          <w:noProof/>
          <w:color w:val="auto"/>
          <w:kern w:val="2"/>
          <w:sz w:val="22"/>
          <w:szCs w:val="22"/>
          <w:lang w:eastAsia="zh-CN"/>
          <w14:ligatures w14:val="standardContextual"/>
        </w:rPr>
      </w:sdtEndPr>
      <w:sdtContent>
        <w:p w14:paraId="74683E0E" w14:textId="025560C1" w:rsidR="00DB0887" w:rsidRPr="008B4D05" w:rsidRDefault="00DB0887">
          <w:pPr>
            <w:pStyle w:val="TOCHeading"/>
            <w:rPr>
              <w:rFonts w:ascii="Times New Roman" w:hAnsi="Times New Roman" w:cs="Times New Roman"/>
              <w:color w:val="000000" w:themeColor="text1"/>
            </w:rPr>
          </w:pPr>
          <w:r w:rsidRPr="008B4D05">
            <w:rPr>
              <w:rFonts w:ascii="Times New Roman" w:hAnsi="Times New Roman" w:cs="Times New Roman"/>
              <w:color w:val="000000" w:themeColor="text1"/>
            </w:rPr>
            <w:t>Table of Contents</w:t>
          </w:r>
        </w:p>
        <w:p w14:paraId="608FEDF4" w14:textId="5D7B0780" w:rsidR="00686B4B" w:rsidRDefault="00DB0887">
          <w:pPr>
            <w:pStyle w:val="TOC1"/>
            <w:tabs>
              <w:tab w:val="right" w:leader="dot" w:pos="9350"/>
            </w:tabs>
            <w:rPr>
              <w:noProof/>
            </w:rPr>
          </w:pPr>
          <w:r>
            <w:fldChar w:fldCharType="begin"/>
          </w:r>
          <w:r>
            <w:instrText xml:space="preserve"> TOC \o "1-3" \h \z \u </w:instrText>
          </w:r>
          <w:r>
            <w:fldChar w:fldCharType="separate"/>
          </w:r>
          <w:hyperlink w:anchor="_Toc147239897" w:history="1">
            <w:r w:rsidR="00686B4B" w:rsidRPr="008700FA">
              <w:rPr>
                <w:rStyle w:val="Hyperlink"/>
                <w:rFonts w:ascii="Times New Roman" w:hAnsi="Times New Roman" w:cs="Times New Roman"/>
                <w:b/>
                <w:bCs/>
                <w:noProof/>
              </w:rPr>
              <w:t>1.  Introduction</w:t>
            </w:r>
            <w:r w:rsidR="00686B4B">
              <w:rPr>
                <w:noProof/>
                <w:webHidden/>
              </w:rPr>
              <w:tab/>
            </w:r>
            <w:r w:rsidR="00686B4B">
              <w:rPr>
                <w:noProof/>
                <w:webHidden/>
              </w:rPr>
              <w:fldChar w:fldCharType="begin"/>
            </w:r>
            <w:r w:rsidR="00686B4B">
              <w:rPr>
                <w:noProof/>
                <w:webHidden/>
              </w:rPr>
              <w:instrText xml:space="preserve"> PAGEREF _Toc147239897 \h </w:instrText>
            </w:r>
            <w:r w:rsidR="00686B4B">
              <w:rPr>
                <w:noProof/>
                <w:webHidden/>
              </w:rPr>
            </w:r>
            <w:r w:rsidR="00686B4B">
              <w:rPr>
                <w:noProof/>
                <w:webHidden/>
              </w:rPr>
              <w:fldChar w:fldCharType="separate"/>
            </w:r>
            <w:r w:rsidR="00686B4B">
              <w:rPr>
                <w:noProof/>
                <w:webHidden/>
              </w:rPr>
              <w:t>1</w:t>
            </w:r>
            <w:r w:rsidR="00686B4B">
              <w:rPr>
                <w:noProof/>
                <w:webHidden/>
              </w:rPr>
              <w:fldChar w:fldCharType="end"/>
            </w:r>
          </w:hyperlink>
        </w:p>
        <w:p w14:paraId="0CA8926E" w14:textId="091466D9" w:rsidR="00686B4B" w:rsidRDefault="00686B4B">
          <w:pPr>
            <w:pStyle w:val="TOC2"/>
            <w:tabs>
              <w:tab w:val="right" w:leader="dot" w:pos="9350"/>
            </w:tabs>
            <w:rPr>
              <w:noProof/>
            </w:rPr>
          </w:pPr>
          <w:hyperlink w:anchor="_Toc147239898" w:history="1">
            <w:r w:rsidRPr="008700FA">
              <w:rPr>
                <w:rStyle w:val="Hyperlink"/>
                <w:rFonts w:ascii="Times New Roman" w:hAnsi="Times New Roman" w:cs="Times New Roman"/>
                <w:noProof/>
              </w:rPr>
              <w:t>1.1. What is DendriX</w:t>
            </w:r>
            <w:r>
              <w:rPr>
                <w:noProof/>
                <w:webHidden/>
              </w:rPr>
              <w:tab/>
            </w:r>
            <w:r>
              <w:rPr>
                <w:noProof/>
                <w:webHidden/>
              </w:rPr>
              <w:fldChar w:fldCharType="begin"/>
            </w:r>
            <w:r>
              <w:rPr>
                <w:noProof/>
                <w:webHidden/>
              </w:rPr>
              <w:instrText xml:space="preserve"> PAGEREF _Toc147239898 \h </w:instrText>
            </w:r>
            <w:r>
              <w:rPr>
                <w:noProof/>
                <w:webHidden/>
              </w:rPr>
            </w:r>
            <w:r>
              <w:rPr>
                <w:noProof/>
                <w:webHidden/>
              </w:rPr>
              <w:fldChar w:fldCharType="separate"/>
            </w:r>
            <w:r>
              <w:rPr>
                <w:noProof/>
                <w:webHidden/>
              </w:rPr>
              <w:t>1</w:t>
            </w:r>
            <w:r>
              <w:rPr>
                <w:noProof/>
                <w:webHidden/>
              </w:rPr>
              <w:fldChar w:fldCharType="end"/>
            </w:r>
          </w:hyperlink>
        </w:p>
        <w:p w14:paraId="3A064D98" w14:textId="1645DD39" w:rsidR="00686B4B" w:rsidRDefault="00686B4B">
          <w:pPr>
            <w:pStyle w:val="TOC2"/>
            <w:tabs>
              <w:tab w:val="right" w:leader="dot" w:pos="9350"/>
            </w:tabs>
            <w:rPr>
              <w:noProof/>
            </w:rPr>
          </w:pPr>
          <w:hyperlink w:anchor="_Toc147239899" w:history="1">
            <w:r w:rsidRPr="008700FA">
              <w:rPr>
                <w:rStyle w:val="Hyperlink"/>
                <w:rFonts w:ascii="Times New Roman" w:hAnsi="Times New Roman" w:cs="Times New Roman"/>
                <w:noProof/>
              </w:rPr>
              <w:t>1.2. Software functionality</w:t>
            </w:r>
            <w:r>
              <w:rPr>
                <w:noProof/>
                <w:webHidden/>
              </w:rPr>
              <w:tab/>
            </w:r>
            <w:r>
              <w:rPr>
                <w:noProof/>
                <w:webHidden/>
              </w:rPr>
              <w:fldChar w:fldCharType="begin"/>
            </w:r>
            <w:r>
              <w:rPr>
                <w:noProof/>
                <w:webHidden/>
              </w:rPr>
              <w:instrText xml:space="preserve"> PAGEREF _Toc147239899 \h </w:instrText>
            </w:r>
            <w:r>
              <w:rPr>
                <w:noProof/>
                <w:webHidden/>
              </w:rPr>
            </w:r>
            <w:r>
              <w:rPr>
                <w:noProof/>
                <w:webHidden/>
              </w:rPr>
              <w:fldChar w:fldCharType="separate"/>
            </w:r>
            <w:r>
              <w:rPr>
                <w:noProof/>
                <w:webHidden/>
              </w:rPr>
              <w:t>2</w:t>
            </w:r>
            <w:r>
              <w:rPr>
                <w:noProof/>
                <w:webHidden/>
              </w:rPr>
              <w:fldChar w:fldCharType="end"/>
            </w:r>
          </w:hyperlink>
        </w:p>
        <w:p w14:paraId="1EDB8C93" w14:textId="56C486A1" w:rsidR="00686B4B" w:rsidRDefault="00686B4B">
          <w:pPr>
            <w:pStyle w:val="TOC2"/>
            <w:tabs>
              <w:tab w:val="right" w:leader="dot" w:pos="9350"/>
            </w:tabs>
            <w:rPr>
              <w:noProof/>
            </w:rPr>
          </w:pPr>
          <w:hyperlink w:anchor="_Toc147239900" w:history="1">
            <w:r w:rsidRPr="008700FA">
              <w:rPr>
                <w:rStyle w:val="Hyperlink"/>
                <w:rFonts w:ascii="Times New Roman" w:hAnsi="Times New Roman" w:cs="Times New Roman"/>
                <w:noProof/>
              </w:rPr>
              <w:t>1.3. DendriX architecture</w:t>
            </w:r>
            <w:r>
              <w:rPr>
                <w:noProof/>
                <w:webHidden/>
              </w:rPr>
              <w:tab/>
            </w:r>
            <w:r>
              <w:rPr>
                <w:noProof/>
                <w:webHidden/>
              </w:rPr>
              <w:fldChar w:fldCharType="begin"/>
            </w:r>
            <w:r>
              <w:rPr>
                <w:noProof/>
                <w:webHidden/>
              </w:rPr>
              <w:instrText xml:space="preserve"> PAGEREF _Toc147239900 \h </w:instrText>
            </w:r>
            <w:r>
              <w:rPr>
                <w:noProof/>
                <w:webHidden/>
              </w:rPr>
            </w:r>
            <w:r>
              <w:rPr>
                <w:noProof/>
                <w:webHidden/>
              </w:rPr>
              <w:fldChar w:fldCharType="separate"/>
            </w:r>
            <w:r>
              <w:rPr>
                <w:noProof/>
                <w:webHidden/>
              </w:rPr>
              <w:t>4</w:t>
            </w:r>
            <w:r>
              <w:rPr>
                <w:noProof/>
                <w:webHidden/>
              </w:rPr>
              <w:fldChar w:fldCharType="end"/>
            </w:r>
          </w:hyperlink>
        </w:p>
        <w:p w14:paraId="67AC9A66" w14:textId="09E5BC00" w:rsidR="00686B4B" w:rsidRDefault="00686B4B">
          <w:pPr>
            <w:pStyle w:val="TOC2"/>
            <w:tabs>
              <w:tab w:val="right" w:leader="dot" w:pos="9350"/>
            </w:tabs>
            <w:rPr>
              <w:noProof/>
            </w:rPr>
          </w:pPr>
          <w:hyperlink w:anchor="_Toc147239901" w:history="1">
            <w:r w:rsidRPr="008700FA">
              <w:rPr>
                <w:rStyle w:val="Hyperlink"/>
                <w:rFonts w:ascii="Times New Roman" w:hAnsi="Times New Roman" w:cs="Times New Roman"/>
                <w:noProof/>
              </w:rPr>
              <w:t>1.4. DendriX Directory Structure</w:t>
            </w:r>
            <w:r>
              <w:rPr>
                <w:noProof/>
                <w:webHidden/>
              </w:rPr>
              <w:tab/>
            </w:r>
            <w:r>
              <w:rPr>
                <w:noProof/>
                <w:webHidden/>
              </w:rPr>
              <w:fldChar w:fldCharType="begin"/>
            </w:r>
            <w:r>
              <w:rPr>
                <w:noProof/>
                <w:webHidden/>
              </w:rPr>
              <w:instrText xml:space="preserve"> PAGEREF _Toc147239901 \h </w:instrText>
            </w:r>
            <w:r>
              <w:rPr>
                <w:noProof/>
                <w:webHidden/>
              </w:rPr>
            </w:r>
            <w:r>
              <w:rPr>
                <w:noProof/>
                <w:webHidden/>
              </w:rPr>
              <w:fldChar w:fldCharType="separate"/>
            </w:r>
            <w:r>
              <w:rPr>
                <w:noProof/>
                <w:webHidden/>
              </w:rPr>
              <w:t>8</w:t>
            </w:r>
            <w:r>
              <w:rPr>
                <w:noProof/>
                <w:webHidden/>
              </w:rPr>
              <w:fldChar w:fldCharType="end"/>
            </w:r>
          </w:hyperlink>
        </w:p>
        <w:p w14:paraId="63AC2154" w14:textId="3000E67C" w:rsidR="00686B4B" w:rsidRDefault="00686B4B">
          <w:pPr>
            <w:pStyle w:val="TOC1"/>
            <w:tabs>
              <w:tab w:val="right" w:leader="dot" w:pos="9350"/>
            </w:tabs>
            <w:rPr>
              <w:noProof/>
            </w:rPr>
          </w:pPr>
          <w:hyperlink w:anchor="_Toc147239902" w:history="1">
            <w:r w:rsidRPr="008700FA">
              <w:rPr>
                <w:rStyle w:val="Hyperlink"/>
                <w:rFonts w:ascii="Times New Roman" w:hAnsi="Times New Roman" w:cs="Times New Roman"/>
                <w:b/>
                <w:bCs/>
                <w:noProof/>
              </w:rPr>
              <w:t>2.</w:t>
            </w:r>
            <w:r w:rsidRPr="008700FA">
              <w:rPr>
                <w:rStyle w:val="Hyperlink"/>
                <w:rFonts w:ascii="Times New Roman" w:hAnsi="Times New Roman" w:cs="Times New Roman"/>
                <w:noProof/>
              </w:rPr>
              <w:t xml:space="preserve">  </w:t>
            </w:r>
            <w:r w:rsidRPr="008700FA">
              <w:rPr>
                <w:rStyle w:val="Hyperlink"/>
                <w:rFonts w:ascii="Times New Roman" w:hAnsi="Times New Roman" w:cs="Times New Roman"/>
                <w:b/>
                <w:bCs/>
                <w:noProof/>
              </w:rPr>
              <w:t>Getting Started</w:t>
            </w:r>
            <w:r>
              <w:rPr>
                <w:noProof/>
                <w:webHidden/>
              </w:rPr>
              <w:tab/>
            </w:r>
            <w:r>
              <w:rPr>
                <w:noProof/>
                <w:webHidden/>
              </w:rPr>
              <w:fldChar w:fldCharType="begin"/>
            </w:r>
            <w:r>
              <w:rPr>
                <w:noProof/>
                <w:webHidden/>
              </w:rPr>
              <w:instrText xml:space="preserve"> PAGEREF _Toc147239902 \h </w:instrText>
            </w:r>
            <w:r>
              <w:rPr>
                <w:noProof/>
                <w:webHidden/>
              </w:rPr>
            </w:r>
            <w:r>
              <w:rPr>
                <w:noProof/>
                <w:webHidden/>
              </w:rPr>
              <w:fldChar w:fldCharType="separate"/>
            </w:r>
            <w:r>
              <w:rPr>
                <w:noProof/>
                <w:webHidden/>
              </w:rPr>
              <w:t>9</w:t>
            </w:r>
            <w:r>
              <w:rPr>
                <w:noProof/>
                <w:webHidden/>
              </w:rPr>
              <w:fldChar w:fldCharType="end"/>
            </w:r>
          </w:hyperlink>
        </w:p>
        <w:p w14:paraId="5D879165" w14:textId="61FCE301" w:rsidR="00686B4B" w:rsidRDefault="00686B4B">
          <w:pPr>
            <w:pStyle w:val="TOC2"/>
            <w:tabs>
              <w:tab w:val="right" w:leader="dot" w:pos="9350"/>
            </w:tabs>
            <w:rPr>
              <w:noProof/>
            </w:rPr>
          </w:pPr>
          <w:hyperlink w:anchor="_Toc147239903" w:history="1">
            <w:r w:rsidRPr="008700FA">
              <w:rPr>
                <w:rStyle w:val="Hyperlink"/>
                <w:rFonts w:ascii="Times New Roman" w:hAnsi="Times New Roman" w:cs="Times New Roman"/>
                <w:noProof/>
              </w:rPr>
              <w:t>2.1. Instructions to run the code</w:t>
            </w:r>
            <w:r>
              <w:rPr>
                <w:noProof/>
                <w:webHidden/>
              </w:rPr>
              <w:tab/>
            </w:r>
            <w:r>
              <w:rPr>
                <w:noProof/>
                <w:webHidden/>
              </w:rPr>
              <w:fldChar w:fldCharType="begin"/>
            </w:r>
            <w:r>
              <w:rPr>
                <w:noProof/>
                <w:webHidden/>
              </w:rPr>
              <w:instrText xml:space="preserve"> PAGEREF _Toc147239903 \h </w:instrText>
            </w:r>
            <w:r>
              <w:rPr>
                <w:noProof/>
                <w:webHidden/>
              </w:rPr>
            </w:r>
            <w:r>
              <w:rPr>
                <w:noProof/>
                <w:webHidden/>
              </w:rPr>
              <w:fldChar w:fldCharType="separate"/>
            </w:r>
            <w:r>
              <w:rPr>
                <w:noProof/>
                <w:webHidden/>
              </w:rPr>
              <w:t>9</w:t>
            </w:r>
            <w:r>
              <w:rPr>
                <w:noProof/>
                <w:webHidden/>
              </w:rPr>
              <w:fldChar w:fldCharType="end"/>
            </w:r>
          </w:hyperlink>
        </w:p>
        <w:p w14:paraId="34E1AF87" w14:textId="1A01F033" w:rsidR="00686B4B" w:rsidRDefault="00686B4B">
          <w:pPr>
            <w:pStyle w:val="TOC2"/>
            <w:tabs>
              <w:tab w:val="right" w:leader="dot" w:pos="9350"/>
            </w:tabs>
            <w:rPr>
              <w:noProof/>
            </w:rPr>
          </w:pPr>
          <w:hyperlink w:anchor="_Toc147239904" w:history="1">
            <w:r w:rsidRPr="008700FA">
              <w:rPr>
                <w:rStyle w:val="Hyperlink"/>
                <w:rFonts w:ascii="Times New Roman" w:hAnsi="Times New Roman" w:cs="Times New Roman"/>
                <w:noProof/>
              </w:rPr>
              <w:t>2.2.  Visualization</w:t>
            </w:r>
            <w:r>
              <w:rPr>
                <w:noProof/>
                <w:webHidden/>
              </w:rPr>
              <w:tab/>
            </w:r>
            <w:r>
              <w:rPr>
                <w:noProof/>
                <w:webHidden/>
              </w:rPr>
              <w:fldChar w:fldCharType="begin"/>
            </w:r>
            <w:r>
              <w:rPr>
                <w:noProof/>
                <w:webHidden/>
              </w:rPr>
              <w:instrText xml:space="preserve"> PAGEREF _Toc147239904 \h </w:instrText>
            </w:r>
            <w:r>
              <w:rPr>
                <w:noProof/>
                <w:webHidden/>
              </w:rPr>
            </w:r>
            <w:r>
              <w:rPr>
                <w:noProof/>
                <w:webHidden/>
              </w:rPr>
              <w:fldChar w:fldCharType="separate"/>
            </w:r>
            <w:r>
              <w:rPr>
                <w:noProof/>
                <w:webHidden/>
              </w:rPr>
              <w:t>12</w:t>
            </w:r>
            <w:r>
              <w:rPr>
                <w:noProof/>
                <w:webHidden/>
              </w:rPr>
              <w:fldChar w:fldCharType="end"/>
            </w:r>
          </w:hyperlink>
        </w:p>
        <w:p w14:paraId="51178DBB" w14:textId="2C786B0B" w:rsidR="00686B4B" w:rsidRDefault="00686B4B">
          <w:pPr>
            <w:pStyle w:val="TOC3"/>
            <w:tabs>
              <w:tab w:val="right" w:leader="dot" w:pos="9350"/>
            </w:tabs>
            <w:rPr>
              <w:noProof/>
            </w:rPr>
          </w:pPr>
          <w:hyperlink w:anchor="_Toc147239905" w:history="1">
            <w:r w:rsidRPr="008700FA">
              <w:rPr>
                <w:rStyle w:val="Hyperlink"/>
                <w:rFonts w:ascii="Times New Roman" w:hAnsi="Times New Roman" w:cs="Times New Roman"/>
                <w:noProof/>
              </w:rPr>
              <w:t>2.2.1. Using VisIt</w:t>
            </w:r>
            <w:r>
              <w:rPr>
                <w:noProof/>
                <w:webHidden/>
              </w:rPr>
              <w:tab/>
            </w:r>
            <w:r>
              <w:rPr>
                <w:noProof/>
                <w:webHidden/>
              </w:rPr>
              <w:fldChar w:fldCharType="begin"/>
            </w:r>
            <w:r>
              <w:rPr>
                <w:noProof/>
                <w:webHidden/>
              </w:rPr>
              <w:instrText xml:space="preserve"> PAGEREF _Toc147239905 \h </w:instrText>
            </w:r>
            <w:r>
              <w:rPr>
                <w:noProof/>
                <w:webHidden/>
              </w:rPr>
            </w:r>
            <w:r>
              <w:rPr>
                <w:noProof/>
                <w:webHidden/>
              </w:rPr>
              <w:fldChar w:fldCharType="separate"/>
            </w:r>
            <w:r>
              <w:rPr>
                <w:noProof/>
                <w:webHidden/>
              </w:rPr>
              <w:t>12</w:t>
            </w:r>
            <w:r>
              <w:rPr>
                <w:noProof/>
                <w:webHidden/>
              </w:rPr>
              <w:fldChar w:fldCharType="end"/>
            </w:r>
          </w:hyperlink>
        </w:p>
        <w:p w14:paraId="0FA527E9" w14:textId="54F90DB8" w:rsidR="00686B4B" w:rsidRDefault="00686B4B">
          <w:pPr>
            <w:pStyle w:val="TOC3"/>
            <w:tabs>
              <w:tab w:val="right" w:leader="dot" w:pos="9350"/>
            </w:tabs>
            <w:rPr>
              <w:noProof/>
            </w:rPr>
          </w:pPr>
          <w:hyperlink w:anchor="_Toc147239906" w:history="1">
            <w:r w:rsidRPr="008700FA">
              <w:rPr>
                <w:rStyle w:val="Hyperlink"/>
                <w:rFonts w:ascii="Times New Roman" w:hAnsi="Times New Roman" w:cs="Times New Roman"/>
                <w:noProof/>
              </w:rPr>
              <w:t>2.2.2. Using ParaView</w:t>
            </w:r>
            <w:r>
              <w:rPr>
                <w:noProof/>
                <w:webHidden/>
              </w:rPr>
              <w:tab/>
            </w:r>
            <w:r>
              <w:rPr>
                <w:noProof/>
                <w:webHidden/>
              </w:rPr>
              <w:fldChar w:fldCharType="begin"/>
            </w:r>
            <w:r>
              <w:rPr>
                <w:noProof/>
                <w:webHidden/>
              </w:rPr>
              <w:instrText xml:space="preserve"> PAGEREF _Toc147239906 \h </w:instrText>
            </w:r>
            <w:r>
              <w:rPr>
                <w:noProof/>
                <w:webHidden/>
              </w:rPr>
            </w:r>
            <w:r>
              <w:rPr>
                <w:noProof/>
                <w:webHidden/>
              </w:rPr>
              <w:fldChar w:fldCharType="separate"/>
            </w:r>
            <w:r>
              <w:rPr>
                <w:noProof/>
                <w:webHidden/>
              </w:rPr>
              <w:t>13</w:t>
            </w:r>
            <w:r>
              <w:rPr>
                <w:noProof/>
                <w:webHidden/>
              </w:rPr>
              <w:fldChar w:fldCharType="end"/>
            </w:r>
          </w:hyperlink>
        </w:p>
        <w:p w14:paraId="4DF8DB7A" w14:textId="0F440963" w:rsidR="00686B4B" w:rsidRDefault="00686B4B">
          <w:pPr>
            <w:pStyle w:val="TOC2"/>
            <w:tabs>
              <w:tab w:val="right" w:leader="dot" w:pos="9350"/>
            </w:tabs>
            <w:rPr>
              <w:noProof/>
            </w:rPr>
          </w:pPr>
          <w:hyperlink w:anchor="_Toc147239907" w:history="1">
            <w:r w:rsidRPr="008700FA">
              <w:rPr>
                <w:rStyle w:val="Hyperlink"/>
                <w:rFonts w:ascii="Times New Roman" w:hAnsi="Times New Roman" w:cs="Times New Roman"/>
                <w:noProof/>
              </w:rPr>
              <w:t>2.3.  Running in Parallel with MPI</w:t>
            </w:r>
            <w:r>
              <w:rPr>
                <w:noProof/>
                <w:webHidden/>
              </w:rPr>
              <w:tab/>
            </w:r>
            <w:r>
              <w:rPr>
                <w:noProof/>
                <w:webHidden/>
              </w:rPr>
              <w:fldChar w:fldCharType="begin"/>
            </w:r>
            <w:r>
              <w:rPr>
                <w:noProof/>
                <w:webHidden/>
              </w:rPr>
              <w:instrText xml:space="preserve"> PAGEREF _Toc147239907 \h </w:instrText>
            </w:r>
            <w:r>
              <w:rPr>
                <w:noProof/>
                <w:webHidden/>
              </w:rPr>
            </w:r>
            <w:r>
              <w:rPr>
                <w:noProof/>
                <w:webHidden/>
              </w:rPr>
              <w:fldChar w:fldCharType="separate"/>
            </w:r>
            <w:r>
              <w:rPr>
                <w:noProof/>
                <w:webHidden/>
              </w:rPr>
              <w:t>14</w:t>
            </w:r>
            <w:r>
              <w:rPr>
                <w:noProof/>
                <w:webHidden/>
              </w:rPr>
              <w:fldChar w:fldCharType="end"/>
            </w:r>
          </w:hyperlink>
        </w:p>
        <w:p w14:paraId="5F08BC3F" w14:textId="2CD31B07" w:rsidR="00686B4B" w:rsidRDefault="00686B4B">
          <w:pPr>
            <w:pStyle w:val="TOC3"/>
            <w:tabs>
              <w:tab w:val="right" w:leader="dot" w:pos="9350"/>
            </w:tabs>
            <w:rPr>
              <w:noProof/>
            </w:rPr>
          </w:pPr>
          <w:hyperlink w:anchor="_Toc147239908" w:history="1">
            <w:r w:rsidRPr="008700FA">
              <w:rPr>
                <w:rStyle w:val="Hyperlink"/>
                <w:rFonts w:ascii="Times New Roman" w:hAnsi="Times New Roman" w:cs="Times New Roman"/>
                <w:noProof/>
              </w:rPr>
              <w:t>2.3.1 Run on local machine</w:t>
            </w:r>
            <w:r>
              <w:rPr>
                <w:noProof/>
                <w:webHidden/>
              </w:rPr>
              <w:tab/>
            </w:r>
            <w:r>
              <w:rPr>
                <w:noProof/>
                <w:webHidden/>
              </w:rPr>
              <w:fldChar w:fldCharType="begin"/>
            </w:r>
            <w:r>
              <w:rPr>
                <w:noProof/>
                <w:webHidden/>
              </w:rPr>
              <w:instrText xml:space="preserve"> PAGEREF _Toc147239908 \h </w:instrText>
            </w:r>
            <w:r>
              <w:rPr>
                <w:noProof/>
                <w:webHidden/>
              </w:rPr>
            </w:r>
            <w:r>
              <w:rPr>
                <w:noProof/>
                <w:webHidden/>
              </w:rPr>
              <w:fldChar w:fldCharType="separate"/>
            </w:r>
            <w:r>
              <w:rPr>
                <w:noProof/>
                <w:webHidden/>
              </w:rPr>
              <w:t>14</w:t>
            </w:r>
            <w:r>
              <w:rPr>
                <w:noProof/>
                <w:webHidden/>
              </w:rPr>
              <w:fldChar w:fldCharType="end"/>
            </w:r>
          </w:hyperlink>
        </w:p>
        <w:p w14:paraId="6D2AB06C" w14:textId="5C0CD7DF" w:rsidR="00686B4B" w:rsidRDefault="00686B4B">
          <w:pPr>
            <w:pStyle w:val="TOC3"/>
            <w:tabs>
              <w:tab w:val="right" w:leader="dot" w:pos="9350"/>
            </w:tabs>
            <w:rPr>
              <w:noProof/>
            </w:rPr>
          </w:pPr>
          <w:hyperlink w:anchor="_Toc147239909" w:history="1">
            <w:r w:rsidRPr="008700FA">
              <w:rPr>
                <w:rStyle w:val="Hyperlink"/>
                <w:rFonts w:ascii="Times New Roman" w:hAnsi="Times New Roman" w:cs="Times New Roman"/>
                <w:noProof/>
              </w:rPr>
              <w:t>2.3.2 Run on high-performance computing (HPC) clusters</w:t>
            </w:r>
            <w:r>
              <w:rPr>
                <w:noProof/>
                <w:webHidden/>
              </w:rPr>
              <w:tab/>
            </w:r>
            <w:r>
              <w:rPr>
                <w:noProof/>
                <w:webHidden/>
              </w:rPr>
              <w:fldChar w:fldCharType="begin"/>
            </w:r>
            <w:r>
              <w:rPr>
                <w:noProof/>
                <w:webHidden/>
              </w:rPr>
              <w:instrText xml:space="preserve"> PAGEREF _Toc147239909 \h </w:instrText>
            </w:r>
            <w:r>
              <w:rPr>
                <w:noProof/>
                <w:webHidden/>
              </w:rPr>
            </w:r>
            <w:r>
              <w:rPr>
                <w:noProof/>
                <w:webHidden/>
              </w:rPr>
              <w:fldChar w:fldCharType="separate"/>
            </w:r>
            <w:r>
              <w:rPr>
                <w:noProof/>
                <w:webHidden/>
              </w:rPr>
              <w:t>15</w:t>
            </w:r>
            <w:r>
              <w:rPr>
                <w:noProof/>
                <w:webHidden/>
              </w:rPr>
              <w:fldChar w:fldCharType="end"/>
            </w:r>
          </w:hyperlink>
        </w:p>
        <w:p w14:paraId="5E21885C" w14:textId="19BF22E3" w:rsidR="00DB0887" w:rsidRDefault="00DB0887">
          <w:r>
            <w:rPr>
              <w:b/>
              <w:bCs/>
              <w:noProof/>
            </w:rPr>
            <w:fldChar w:fldCharType="end"/>
          </w:r>
        </w:p>
      </w:sdtContent>
    </w:sdt>
    <w:p w14:paraId="397B23F9" w14:textId="77777777" w:rsidR="00DB0887" w:rsidRDefault="00DB0887" w:rsidP="00DB0887">
      <w:pPr>
        <w:jc w:val="both"/>
        <w:rPr>
          <w:rFonts w:ascii="Times New Roman" w:hAnsi="Times New Roman" w:cs="Times New Roman"/>
          <w:b/>
          <w:bCs/>
          <w:sz w:val="24"/>
          <w:szCs w:val="24"/>
        </w:rPr>
      </w:pPr>
    </w:p>
    <w:p w14:paraId="62F5917A" w14:textId="77777777" w:rsidR="00DB0887" w:rsidRDefault="00DB0887" w:rsidP="00DB0887">
      <w:pPr>
        <w:jc w:val="both"/>
        <w:rPr>
          <w:rFonts w:ascii="Times New Roman" w:hAnsi="Times New Roman" w:cs="Times New Roman"/>
          <w:b/>
          <w:bCs/>
          <w:sz w:val="24"/>
          <w:szCs w:val="24"/>
        </w:rPr>
      </w:pPr>
    </w:p>
    <w:p w14:paraId="460FFE1D" w14:textId="77777777" w:rsidR="00DB0887" w:rsidRDefault="00DB0887" w:rsidP="00DB0887">
      <w:pPr>
        <w:jc w:val="both"/>
        <w:rPr>
          <w:rFonts w:ascii="Times New Roman" w:hAnsi="Times New Roman" w:cs="Times New Roman"/>
          <w:b/>
          <w:bCs/>
          <w:sz w:val="24"/>
          <w:szCs w:val="24"/>
        </w:rPr>
      </w:pPr>
    </w:p>
    <w:p w14:paraId="503FAA88" w14:textId="77777777" w:rsidR="00DB0887" w:rsidRDefault="00DB0887" w:rsidP="00DB0887">
      <w:pPr>
        <w:jc w:val="both"/>
        <w:rPr>
          <w:rFonts w:ascii="Times New Roman" w:hAnsi="Times New Roman" w:cs="Times New Roman"/>
          <w:b/>
          <w:bCs/>
          <w:sz w:val="24"/>
          <w:szCs w:val="24"/>
        </w:rPr>
      </w:pPr>
    </w:p>
    <w:p w14:paraId="409986D5" w14:textId="77777777" w:rsidR="00DB0887" w:rsidRDefault="00DB0887" w:rsidP="00DB0887">
      <w:pPr>
        <w:jc w:val="both"/>
        <w:rPr>
          <w:rFonts w:ascii="Times New Roman" w:hAnsi="Times New Roman" w:cs="Times New Roman"/>
          <w:b/>
          <w:bCs/>
          <w:sz w:val="24"/>
          <w:szCs w:val="24"/>
        </w:rPr>
      </w:pPr>
    </w:p>
    <w:p w14:paraId="27125F6B" w14:textId="77777777" w:rsidR="00DB0887" w:rsidRDefault="00DB0887" w:rsidP="00DB0887">
      <w:pPr>
        <w:jc w:val="both"/>
        <w:rPr>
          <w:rFonts w:ascii="Times New Roman" w:hAnsi="Times New Roman" w:cs="Times New Roman"/>
          <w:b/>
          <w:bCs/>
          <w:sz w:val="24"/>
          <w:szCs w:val="24"/>
        </w:rPr>
      </w:pPr>
    </w:p>
    <w:p w14:paraId="5A3DE5C2" w14:textId="77777777" w:rsidR="00DB0887" w:rsidRDefault="00DB0887" w:rsidP="00DB0887">
      <w:pPr>
        <w:jc w:val="both"/>
        <w:rPr>
          <w:rFonts w:ascii="Times New Roman" w:hAnsi="Times New Roman" w:cs="Times New Roman"/>
          <w:b/>
          <w:bCs/>
          <w:sz w:val="24"/>
          <w:szCs w:val="24"/>
        </w:rPr>
      </w:pPr>
    </w:p>
    <w:p w14:paraId="1A503ABD" w14:textId="77777777" w:rsidR="00DB0887" w:rsidRDefault="00DB0887" w:rsidP="00DB0887">
      <w:pPr>
        <w:jc w:val="both"/>
        <w:rPr>
          <w:rFonts w:ascii="Times New Roman" w:hAnsi="Times New Roman" w:cs="Times New Roman"/>
          <w:b/>
          <w:bCs/>
          <w:sz w:val="24"/>
          <w:szCs w:val="24"/>
        </w:rPr>
      </w:pPr>
    </w:p>
    <w:p w14:paraId="31E160C3" w14:textId="77777777" w:rsidR="00C94CAF" w:rsidRDefault="00C94CAF" w:rsidP="00DB0887">
      <w:pPr>
        <w:jc w:val="both"/>
        <w:rPr>
          <w:rFonts w:ascii="Times New Roman" w:hAnsi="Times New Roman" w:cs="Times New Roman"/>
          <w:b/>
          <w:bCs/>
          <w:sz w:val="24"/>
          <w:szCs w:val="24"/>
        </w:rPr>
      </w:pPr>
    </w:p>
    <w:p w14:paraId="60FA1606" w14:textId="7868734F" w:rsidR="000D1DED" w:rsidRPr="008B4D05" w:rsidRDefault="000D1DED" w:rsidP="00596797"/>
    <w:p w14:paraId="31872CE1" w14:textId="603DBC3A" w:rsidR="005C2F05" w:rsidRPr="007D6C78" w:rsidRDefault="007D6C78" w:rsidP="009D5E2A">
      <w:pPr>
        <w:pStyle w:val="Heading1"/>
        <w:spacing w:line="480" w:lineRule="auto"/>
        <w:rPr>
          <w:rFonts w:ascii="Times New Roman" w:hAnsi="Times New Roman" w:cs="Times New Roman"/>
          <w:color w:val="000000" w:themeColor="text1"/>
          <w:sz w:val="24"/>
          <w:szCs w:val="24"/>
        </w:rPr>
      </w:pPr>
      <w:bookmarkStart w:id="0" w:name="_Toc147239897"/>
      <w:r w:rsidRPr="007D6C78">
        <w:rPr>
          <w:rFonts w:ascii="Times New Roman" w:hAnsi="Times New Roman" w:cs="Times New Roman"/>
          <w:b/>
          <w:bCs/>
          <w:color w:val="000000" w:themeColor="text1"/>
          <w:sz w:val="24"/>
          <w:szCs w:val="24"/>
        </w:rPr>
        <w:lastRenderedPageBreak/>
        <w:t xml:space="preserve">1. </w:t>
      </w:r>
      <w:r>
        <w:rPr>
          <w:rFonts w:ascii="Times New Roman" w:hAnsi="Times New Roman" w:cs="Times New Roman"/>
          <w:b/>
          <w:bCs/>
          <w:color w:val="000000" w:themeColor="text1"/>
          <w:sz w:val="24"/>
          <w:szCs w:val="24"/>
        </w:rPr>
        <w:t xml:space="preserve"> </w:t>
      </w:r>
      <w:r w:rsidR="005C2F05" w:rsidRPr="007D6C78">
        <w:rPr>
          <w:rFonts w:ascii="Times New Roman" w:hAnsi="Times New Roman" w:cs="Times New Roman"/>
          <w:b/>
          <w:bCs/>
          <w:color w:val="000000" w:themeColor="text1"/>
          <w:sz w:val="24"/>
          <w:szCs w:val="24"/>
        </w:rPr>
        <w:t>Introduction</w:t>
      </w:r>
      <w:bookmarkEnd w:id="0"/>
    </w:p>
    <w:p w14:paraId="40180EEE" w14:textId="17FF0991" w:rsidR="000D1DED" w:rsidRPr="00C94CAF" w:rsidRDefault="007D6C78" w:rsidP="009D5E2A">
      <w:pPr>
        <w:pStyle w:val="Heading2"/>
        <w:spacing w:line="480" w:lineRule="auto"/>
        <w:rPr>
          <w:rFonts w:ascii="Times New Roman" w:hAnsi="Times New Roman" w:cs="Times New Roman"/>
          <w:color w:val="000000" w:themeColor="text1"/>
          <w:sz w:val="24"/>
          <w:szCs w:val="24"/>
        </w:rPr>
      </w:pPr>
      <w:bookmarkStart w:id="1" w:name="_Toc147239898"/>
      <w:r w:rsidRPr="00C94CAF">
        <w:rPr>
          <w:rFonts w:ascii="Times New Roman" w:hAnsi="Times New Roman" w:cs="Times New Roman"/>
          <w:color w:val="000000" w:themeColor="text1"/>
          <w:sz w:val="24"/>
          <w:szCs w:val="24"/>
        </w:rPr>
        <w:t xml:space="preserve">1.1. </w:t>
      </w:r>
      <w:r w:rsidR="000D1DED" w:rsidRPr="00C94CAF">
        <w:rPr>
          <w:rFonts w:ascii="Times New Roman" w:hAnsi="Times New Roman" w:cs="Times New Roman"/>
          <w:color w:val="000000" w:themeColor="text1"/>
          <w:sz w:val="24"/>
          <w:szCs w:val="24"/>
        </w:rPr>
        <w:t xml:space="preserve">What is </w:t>
      </w:r>
      <w:proofErr w:type="spellStart"/>
      <w:r w:rsidR="000D1DED" w:rsidRPr="00C94CAF">
        <w:rPr>
          <w:rFonts w:ascii="Times New Roman" w:hAnsi="Times New Roman" w:cs="Times New Roman"/>
          <w:color w:val="000000" w:themeColor="text1"/>
          <w:sz w:val="24"/>
          <w:szCs w:val="24"/>
        </w:rPr>
        <w:t>Dend</w:t>
      </w:r>
      <w:r w:rsidR="00AE006F" w:rsidRPr="00C94CAF">
        <w:rPr>
          <w:rFonts w:ascii="Times New Roman" w:hAnsi="Times New Roman" w:cs="Times New Roman"/>
          <w:color w:val="000000" w:themeColor="text1"/>
          <w:sz w:val="24"/>
          <w:szCs w:val="24"/>
        </w:rPr>
        <w:t>r</w:t>
      </w:r>
      <w:r w:rsidR="000D1DED" w:rsidRPr="00C94CAF">
        <w:rPr>
          <w:rFonts w:ascii="Times New Roman" w:hAnsi="Times New Roman" w:cs="Times New Roman"/>
          <w:color w:val="000000" w:themeColor="text1"/>
          <w:sz w:val="24"/>
          <w:szCs w:val="24"/>
        </w:rPr>
        <w:t>iX</w:t>
      </w:r>
      <w:bookmarkEnd w:id="1"/>
      <w:proofErr w:type="spellEnd"/>
    </w:p>
    <w:p w14:paraId="40D39DCC" w14:textId="06F32897" w:rsidR="009D5E2A" w:rsidRPr="00AE006F" w:rsidRDefault="00AE006F" w:rsidP="00AE006F">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DendriX</w:t>
      </w:r>
      <w:proofErr w:type="spellEnd"/>
      <w:r>
        <w:rPr>
          <w:rFonts w:ascii="Times New Roman" w:hAnsi="Times New Roman" w:cs="Times New Roman"/>
          <w:sz w:val="24"/>
          <w:szCs w:val="24"/>
        </w:rPr>
        <w:t xml:space="preserve"> is a software </w:t>
      </w:r>
      <w:r w:rsidRPr="00AE006F">
        <w:rPr>
          <w:rFonts w:ascii="Times New Roman" w:hAnsi="Times New Roman" w:cs="Times New Roman"/>
          <w:sz w:val="24"/>
          <w:szCs w:val="24"/>
        </w:rPr>
        <w:t>to simulate both 2D and 3D Li-dendrite growth in Li-ion batteries. An integrated algorithm involving adaptive mesh refinement (AMR), hybrid MPI-OpenMP parallelization scheme, finite volume method (FDM) and implicit solver is employed to efficiently solve fully coupled nonlinear phase-field equation, Li+ ion transport equation and charge conservation equation. Numerical tests and simulations on single and multi-dendrite growth both in 2D and 3D were demonstrated and validated. The developed tool will provide a more flexible, maintainable, and extendable platform over existing commercial software packages, such as COMSOL and MOOSE. It can benefit both industry and academia in understanding the new knowledge in Li dendrite and the resulting thermal-runaway and/or safety issues and facilitating the design of battery systems to mitigate the Li-dendrite behaviors.</w:t>
      </w:r>
    </w:p>
    <w:p w14:paraId="033D98DC" w14:textId="0F7750D3" w:rsidR="000D1DED" w:rsidRPr="00C94CAF" w:rsidRDefault="008B4D05" w:rsidP="009D5E2A">
      <w:pPr>
        <w:pStyle w:val="Heading2"/>
        <w:spacing w:line="480" w:lineRule="auto"/>
        <w:rPr>
          <w:rFonts w:ascii="Times New Roman" w:hAnsi="Times New Roman" w:cs="Times New Roman"/>
          <w:color w:val="000000" w:themeColor="text1"/>
          <w:sz w:val="24"/>
          <w:szCs w:val="24"/>
        </w:rPr>
      </w:pPr>
      <w:bookmarkStart w:id="2" w:name="_Toc147239899"/>
      <w:r w:rsidRPr="00C94CAF">
        <w:rPr>
          <w:rFonts w:ascii="Times New Roman" w:hAnsi="Times New Roman" w:cs="Times New Roman"/>
          <w:color w:val="000000" w:themeColor="text1"/>
          <w:sz w:val="24"/>
          <w:szCs w:val="24"/>
        </w:rPr>
        <w:t xml:space="preserve">1.2. </w:t>
      </w:r>
      <w:r w:rsidR="00F512FD" w:rsidRPr="00C94CAF">
        <w:rPr>
          <w:rFonts w:ascii="Times New Roman" w:hAnsi="Times New Roman" w:cs="Times New Roman"/>
          <w:color w:val="000000" w:themeColor="text1"/>
          <w:sz w:val="24"/>
          <w:szCs w:val="24"/>
        </w:rPr>
        <w:t>Software functionality</w:t>
      </w:r>
      <w:bookmarkEnd w:id="2"/>
    </w:p>
    <w:p w14:paraId="3D24039B" w14:textId="77777777" w:rsidR="00F512FD" w:rsidRDefault="00F512FD" w:rsidP="00F512FD">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DendriX</w:t>
      </w:r>
      <w:proofErr w:type="spellEnd"/>
      <w:r>
        <w:rPr>
          <w:rFonts w:ascii="Times New Roman" w:hAnsi="Times New Roman" w:cs="Times New Roman"/>
          <w:sz w:val="24"/>
          <w:szCs w:val="24"/>
        </w:rPr>
        <w:t xml:space="preserve"> can simulate both 2D and 3D Li-ion dendrite growth in Li-ion batteries during a battery charge cycle with different input files defining all relevant parameters during simulation. The main functionalities of </w:t>
      </w:r>
      <w:proofErr w:type="spellStart"/>
      <w:r>
        <w:rPr>
          <w:rFonts w:ascii="Times New Roman" w:hAnsi="Times New Roman" w:cs="Times New Roman"/>
          <w:sz w:val="24"/>
          <w:szCs w:val="24"/>
        </w:rPr>
        <w:t>DendriX</w:t>
      </w:r>
      <w:proofErr w:type="spellEnd"/>
      <w:r>
        <w:rPr>
          <w:rFonts w:ascii="Times New Roman" w:hAnsi="Times New Roman" w:cs="Times New Roman"/>
          <w:sz w:val="24"/>
          <w:szCs w:val="24"/>
        </w:rPr>
        <w:t xml:space="preserve"> are described below:</w:t>
      </w:r>
    </w:p>
    <w:p w14:paraId="29AB17D1"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Users can choose to simulate 2D or 3D Li-ion dendrite growth by using corresponding input files (input_2d or input_3d). Single dendrite or multi dendrites can be simulated for both 2D and 3D cases, which can investigate the effects of space among dendrites. </w:t>
      </w:r>
    </w:p>
    <w:p w14:paraId="23BD83D8" w14:textId="77777777" w:rsidR="00F512FD" w:rsidRPr="0090336E"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Users can switch between running in parallel with MPI or without MPI for 2D case. For 3D case, the option of running in parallel with MPI/OpenMP is also available. To run in parallel with MPI, users only need to configure GMakeMPI.mak to users’ MPI installation and can easily build the executable with MPI = t (i.e., true) in the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If users </w:t>
      </w:r>
      <w:r>
        <w:rPr>
          <w:rFonts w:ascii="Times New Roman" w:hAnsi="Times New Roman" w:cs="Times New Roman"/>
          <w:sz w:val="24"/>
          <w:szCs w:val="24"/>
        </w:rPr>
        <w:lastRenderedPageBreak/>
        <w:t>want to run without MPI, just simply set the MPI = False by typing “make MPI = False</w:t>
      </w:r>
      <w:r>
        <w:rPr>
          <w:rFonts w:ascii="Times New Roman" w:hAnsi="Times New Roman" w:cs="Times New Roman" w:hint="eastAsia"/>
          <w:sz w:val="24"/>
          <w:szCs w:val="24"/>
        </w:rPr>
        <w:t>.</w:t>
      </w:r>
      <w:r>
        <w:rPr>
          <w:rFonts w:ascii="Times New Roman" w:hAnsi="Times New Roman" w:cs="Times New Roman"/>
          <w:sz w:val="24"/>
          <w:szCs w:val="24"/>
        </w:rPr>
        <w:t xml:space="preserve"> To run in parallel with MPI/OpenMP for 3D case, user can compile by setting OMP = t in the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w:t>
      </w:r>
    </w:p>
    <w:p w14:paraId="3877C3EB"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Users can decide to use combinations of FDM and CDS or liner solver to solve </w:t>
      </w:r>
      <w:r w:rsidRPr="00CD0240">
        <w:rPr>
          <w:rFonts w:ascii="Times New Roman" w:hAnsi="Times New Roman" w:cs="Times New Roman"/>
          <w:i/>
          <w:iCs/>
          <w:sz w:val="24"/>
          <w:szCs w:val="24"/>
        </w:rPr>
        <w:t>c</w:t>
      </w:r>
      <w:r w:rsidRPr="00CD0240">
        <w:rPr>
          <w:rFonts w:ascii="Times New Roman" w:hAnsi="Times New Roman" w:cs="Times New Roman"/>
          <w:sz w:val="24"/>
          <w:szCs w:val="24"/>
          <w:vertAlign w:val="superscript"/>
        </w:rPr>
        <w:t>+</w:t>
      </w:r>
      <w:r>
        <w:rPr>
          <w:rFonts w:ascii="Times New Roman" w:hAnsi="Times New Roman" w:cs="Times New Roman"/>
          <w:sz w:val="24"/>
          <w:szCs w:val="24"/>
        </w:rPr>
        <w:t xml:space="preserve"> (Equation (2)) and electric equation (Equation (3)). It is worth playing around with the input files to see what effect different numerical algorithms have on the Li-ion dendritic patterns.</w:t>
      </w:r>
    </w:p>
    <w:p w14:paraId="65A3EF07"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number of levels of refinement can be set through the input file. With the same domain size and cell number, the larger level of refinement will refine the grid more. For instance, for the 2D case, with domain size and cell number as 5.12 and 256, the finest grid size for level 2 and level 3 are 0.01 and 0.005, respectively. Therefore, the larger number of refinement levels, the more computation cost is required. </w:t>
      </w:r>
      <w:r w:rsidRPr="0015046E">
        <w:rPr>
          <w:rFonts w:ascii="Times New Roman" w:hAnsi="Times New Roman" w:cs="Times New Roman"/>
          <w:sz w:val="24"/>
          <w:szCs w:val="24"/>
        </w:rPr>
        <w:t xml:space="preserve">Users can select the appropriate level number depending on the simulation requirements such as accuracy and </w:t>
      </w:r>
      <w:r>
        <w:rPr>
          <w:rFonts w:ascii="Times New Roman" w:hAnsi="Times New Roman" w:cs="Times New Roman"/>
          <w:sz w:val="24"/>
          <w:szCs w:val="24"/>
        </w:rPr>
        <w:t xml:space="preserve">available </w:t>
      </w:r>
      <w:r w:rsidRPr="0015046E">
        <w:rPr>
          <w:rFonts w:ascii="Times New Roman" w:hAnsi="Times New Roman" w:cs="Times New Roman"/>
          <w:sz w:val="24"/>
          <w:szCs w:val="24"/>
        </w:rPr>
        <w:t xml:space="preserve">computation </w:t>
      </w:r>
      <w:r>
        <w:rPr>
          <w:rFonts w:ascii="Times New Roman" w:hAnsi="Times New Roman" w:cs="Times New Roman"/>
          <w:sz w:val="24"/>
          <w:szCs w:val="24"/>
        </w:rPr>
        <w:t>resources</w:t>
      </w:r>
      <w:r w:rsidRPr="0015046E">
        <w:rPr>
          <w:rFonts w:ascii="Times New Roman" w:hAnsi="Times New Roman" w:cs="Times New Roman"/>
          <w:sz w:val="24"/>
          <w:szCs w:val="24"/>
        </w:rPr>
        <w:t>.</w:t>
      </w:r>
    </w:p>
    <w:p w14:paraId="5D15C585"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Users can control adaptive mesh refinement by controlling several parameters in the input files. For example, “</w:t>
      </w:r>
      <w:proofErr w:type="spellStart"/>
      <w:r>
        <w:rPr>
          <w:rFonts w:ascii="Times New Roman" w:hAnsi="Times New Roman" w:cs="Times New Roman"/>
          <w:sz w:val="24"/>
          <w:szCs w:val="24"/>
        </w:rPr>
        <w:t>regrid_int</w:t>
      </w:r>
      <w:proofErr w:type="spellEnd"/>
      <w:r>
        <w:rPr>
          <w:rFonts w:ascii="Times New Roman" w:hAnsi="Times New Roman" w:cs="Times New Roman"/>
          <w:sz w:val="24"/>
          <w:szCs w:val="24"/>
        </w:rPr>
        <w:t xml:space="preserve">” can be used to control when to </w:t>
      </w:r>
      <w:proofErr w:type="spellStart"/>
      <w:r>
        <w:rPr>
          <w:rFonts w:ascii="Times New Roman" w:hAnsi="Times New Roman" w:cs="Times New Roman"/>
          <w:sz w:val="24"/>
          <w:szCs w:val="24"/>
        </w:rPr>
        <w:t>regrid</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simuation</w:t>
      </w:r>
      <w:proofErr w:type="spellEnd"/>
      <w:r>
        <w:rPr>
          <w:rFonts w:ascii="Times New Roman" w:hAnsi="Times New Roman" w:cs="Times New Roman"/>
          <w:sz w:val="24"/>
          <w:szCs w:val="24"/>
        </w:rPr>
        <w:t xml:space="preserve"> (i.e., frequency in time steps). “</w:t>
      </w:r>
      <w:proofErr w:type="spellStart"/>
      <w:proofErr w:type="gramStart"/>
      <w:r>
        <w:rPr>
          <w:rFonts w:ascii="Times New Roman" w:hAnsi="Times New Roman" w:cs="Times New Roman"/>
          <w:sz w:val="24"/>
          <w:szCs w:val="24"/>
        </w:rPr>
        <w:t>cluster</w:t>
      </w:r>
      <w:proofErr w:type="gramEnd"/>
      <w:r>
        <w:rPr>
          <w:rFonts w:ascii="Times New Roman" w:hAnsi="Times New Roman" w:cs="Times New Roman"/>
          <w:sz w:val="24"/>
          <w:szCs w:val="24"/>
        </w:rPr>
        <w:t>_min_eff</w:t>
      </w:r>
      <w:proofErr w:type="spellEnd"/>
      <w:r>
        <w:rPr>
          <w:rFonts w:ascii="Times New Roman" w:hAnsi="Times New Roman" w:cs="Times New Roman"/>
          <w:sz w:val="24"/>
          <w:szCs w:val="24"/>
        </w:rPr>
        <w:t xml:space="preserve">” is real number between 0 and 1, with the value approaches to 1, more and smaller grids can be generated.  </w:t>
      </w:r>
    </w:p>
    <w:p w14:paraId="27476153"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DendriX</w:t>
      </w:r>
      <w:proofErr w:type="spellEnd"/>
      <w:r>
        <w:rPr>
          <w:rFonts w:ascii="Times New Roman" w:hAnsi="Times New Roman" w:cs="Times New Roman"/>
          <w:sz w:val="24"/>
          <w:szCs w:val="24"/>
        </w:rPr>
        <w:t xml:space="preserve"> is equipped with initial calculation and normal calculations by setting appropriate values of “dt01” and “dt08”, respectively, where “dt01” is much smaller than “dt08” to make sure that initial protuberant can become more mature in initial calculation phase, which is useful when the size of the protuberant is extremely small.</w:t>
      </w:r>
    </w:p>
    <w:p w14:paraId="786D771A" w14:textId="77777777" w:rsidR="00F512FD"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The shape and size of protuberant can be set in input files, which can be used to investigate the effects of shape and size of protuberant on the dendritic pattern and length of dendrite.</w:t>
      </w:r>
    </w:p>
    <w:p w14:paraId="777D3005" w14:textId="251FF6D9" w:rsidR="00F512FD" w:rsidRPr="00ED28B2" w:rsidRDefault="00F512FD" w:rsidP="00F512FD">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Different plot modes are provided to users. The default plot mode 0 is to plot all the three fields (phase, concentration, and electric fields) at user-specified output intervals, while plot mode 1 is to plot only phase fields. Plot mode 1 is very useful for 3D case, in which file sizes are usually extremely large. With the plot files available, users can analyze with common visualization software like </w:t>
      </w:r>
      <w:proofErr w:type="spellStart"/>
      <w:r>
        <w:rPr>
          <w:rFonts w:ascii="Times New Roman" w:hAnsi="Times New Roman" w:cs="Times New Roman"/>
          <w:sz w:val="24"/>
          <w:szCs w:val="24"/>
        </w:rPr>
        <w:t>ParaView</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VisIt</w:t>
      </w:r>
      <w:proofErr w:type="spellEnd"/>
      <w:r>
        <w:rPr>
          <w:rFonts w:ascii="Times New Roman" w:hAnsi="Times New Roman" w:cs="Times New Roman"/>
          <w:sz w:val="24"/>
          <w:szCs w:val="24"/>
        </w:rPr>
        <w:t xml:space="preserve">. </w:t>
      </w:r>
    </w:p>
    <w:p w14:paraId="363AC6D0" w14:textId="7476DC4E" w:rsidR="000D1DED" w:rsidRPr="00C94CAF" w:rsidRDefault="008B4D05" w:rsidP="009D5E2A">
      <w:pPr>
        <w:pStyle w:val="Heading2"/>
        <w:spacing w:line="480" w:lineRule="auto"/>
        <w:rPr>
          <w:rFonts w:ascii="Times New Roman" w:hAnsi="Times New Roman" w:cs="Times New Roman"/>
          <w:color w:val="000000" w:themeColor="text1"/>
          <w:sz w:val="24"/>
          <w:szCs w:val="24"/>
        </w:rPr>
      </w:pPr>
      <w:bookmarkStart w:id="3" w:name="_Toc147239900"/>
      <w:r w:rsidRPr="00C94CAF">
        <w:rPr>
          <w:rFonts w:ascii="Times New Roman" w:hAnsi="Times New Roman" w:cs="Times New Roman"/>
          <w:color w:val="000000" w:themeColor="text1"/>
          <w:sz w:val="24"/>
          <w:szCs w:val="24"/>
        </w:rPr>
        <w:t xml:space="preserve">1.3. </w:t>
      </w:r>
      <w:proofErr w:type="spellStart"/>
      <w:r w:rsidR="000D1DED" w:rsidRPr="00C94CAF">
        <w:rPr>
          <w:rFonts w:ascii="Times New Roman" w:hAnsi="Times New Roman" w:cs="Times New Roman"/>
          <w:color w:val="000000" w:themeColor="text1"/>
          <w:sz w:val="24"/>
          <w:szCs w:val="24"/>
        </w:rPr>
        <w:t>Dend</w:t>
      </w:r>
      <w:r w:rsidR="00ED28B2" w:rsidRPr="00C94CAF">
        <w:rPr>
          <w:rFonts w:ascii="Times New Roman" w:hAnsi="Times New Roman" w:cs="Times New Roman"/>
          <w:color w:val="000000" w:themeColor="text1"/>
          <w:sz w:val="24"/>
          <w:szCs w:val="24"/>
        </w:rPr>
        <w:t>r</w:t>
      </w:r>
      <w:r w:rsidR="000D1DED" w:rsidRPr="00C94CAF">
        <w:rPr>
          <w:rFonts w:ascii="Times New Roman" w:hAnsi="Times New Roman" w:cs="Times New Roman"/>
          <w:color w:val="000000" w:themeColor="text1"/>
          <w:sz w:val="24"/>
          <w:szCs w:val="24"/>
        </w:rPr>
        <w:t>iX</w:t>
      </w:r>
      <w:proofErr w:type="spellEnd"/>
      <w:r w:rsidR="000D1DED" w:rsidRPr="00C94CAF">
        <w:rPr>
          <w:rFonts w:ascii="Times New Roman" w:hAnsi="Times New Roman" w:cs="Times New Roman"/>
          <w:color w:val="000000" w:themeColor="text1"/>
          <w:sz w:val="24"/>
          <w:szCs w:val="24"/>
        </w:rPr>
        <w:t xml:space="preserve"> </w:t>
      </w:r>
      <w:r w:rsidR="00ED28B2" w:rsidRPr="00C94CAF">
        <w:rPr>
          <w:rFonts w:ascii="Times New Roman" w:hAnsi="Times New Roman" w:cs="Times New Roman"/>
          <w:color w:val="000000" w:themeColor="text1"/>
          <w:sz w:val="24"/>
          <w:szCs w:val="24"/>
        </w:rPr>
        <w:t>architecture</w:t>
      </w:r>
      <w:bookmarkEnd w:id="3"/>
    </w:p>
    <w:p w14:paraId="6ADF6B77" w14:textId="77777777" w:rsidR="00ED28B2" w:rsidRDefault="00ED28B2" w:rsidP="00ED28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developed tool was built on the Fortran version of the </w:t>
      </w:r>
      <w:proofErr w:type="spellStart"/>
      <w:r>
        <w:rPr>
          <w:rFonts w:ascii="Times New Roman" w:hAnsi="Times New Roman" w:cs="Times New Roman"/>
          <w:sz w:val="24"/>
          <w:szCs w:val="24"/>
        </w:rPr>
        <w:t>BoxLib</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&lt;EndNote&gt;&lt;Cite&gt;&lt;Author&gt;Bell&lt;/Author&gt;&lt;Year&gt;2012&lt;/Year&gt;&lt;RecNum&gt;777&lt;/RecNum&gt;&lt;DisplayText&gt;[15, 16]&lt;/DisplayText&gt;&lt;record&gt;&lt;rec-number&gt;777&lt;/rec-number&gt;&lt;foreign-keys&gt;&lt;key app="EN" db-id="wxrxd9vdlvrx0yea09u5z29awze0axvtpr55" timestamp="1689731627"&gt;777&lt;/key&gt;&lt;/foreign-keys&gt;&lt;ref-type name="Journal Article"&gt;17&lt;/ref-type&gt;&lt;contributors&gt;&lt;authors&gt;&lt;author&gt;Bell, J&lt;/author&gt;&lt;author&gt;Almgren, A&lt;/author&gt;&lt;author&gt;Beckner, V&lt;/author&gt;&lt;author&gt;Day, M&lt;/author&gt;&lt;author&gt;Lijewski, M&lt;/author&gt;&lt;author&gt;Nonaka, A&lt;/author&gt;&lt;author&gt;Zhang, W&lt;/author&gt;&lt;/authors&gt;&lt;/contributors&gt;&lt;titles&gt;&lt;title&gt;BoxLib user’s guide&lt;/title&gt;&lt;secondary-title&gt;github. com/BoxLib-Codes/BoxLib&lt;/secondary-title&gt;&lt;/titles&gt;&lt;periodical&gt;&lt;full-title&gt;github. com/BoxLib-Codes/BoxLib&lt;/full-title&gt;&lt;/periodical&gt;&lt;dates&gt;&lt;year&gt;2012&lt;/year&gt;&lt;/dates&gt;&lt;urls&gt;&lt;/urls&gt;&lt;/record&gt;&lt;/Cite&gt;&lt;Cite&gt;&lt;Author&gt;Zhang&lt;/Author&gt;&lt;Year&gt;2016&lt;/Year&gt;&lt;RecNum&gt;778&lt;/RecNum&gt;&lt;record&gt;&lt;rec-number&gt;778&lt;/rec-number&gt;&lt;foreign-keys&gt;&lt;key app="EN" db-id="wxrxd9vdlvrx0yea09u5z29awze0axvtpr55" timestamp="1689731716"&gt;778&lt;/key&gt;&lt;/foreign-keys&gt;&lt;ref-type name="Journal Article"&gt;17&lt;/ref-type&gt;&lt;contributors&gt;&lt;authors&gt;&lt;author&gt;Zhang, Weiqun&lt;/author&gt;&lt;author&gt;Almgren, Ann&lt;/author&gt;&lt;author&gt;Day, Marcus&lt;/author&gt;&lt;author&gt;Nguyen, Tan&lt;/author&gt;&lt;author&gt;Shalf, John&lt;/author&gt;&lt;author&gt;Unat, Didem&lt;/author&gt;&lt;/authors&gt;&lt;/contributors&gt;&lt;titles&gt;&lt;title&gt;Boxlib with tiling: An adaptive mesh refinement software framework&lt;/title&gt;&lt;secondary-title&gt;SIAM Journal on Scientific Computing&lt;/secondary-title&gt;&lt;/titles&gt;&lt;periodical&gt;&lt;full-title&gt;SIAM Journal on Scientific Computing&lt;/full-title&gt;&lt;/periodical&gt;&lt;pages&gt;S156-S172&lt;/pages&gt;&lt;volume&gt;38&lt;/volume&gt;&lt;number&gt;5&lt;/number&gt;&lt;dates&gt;&lt;year&gt;2016&lt;/year&gt;&lt;/dates&gt;&lt;isbn&gt;1064-8275&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[15, 16]</w:t>
      </w:r>
      <w:r>
        <w:rPr>
          <w:rFonts w:ascii="Times New Roman" w:hAnsi="Times New Roman" w:cs="Times New Roman"/>
          <w:sz w:val="24"/>
          <w:szCs w:val="24"/>
        </w:rPr>
        <w:fldChar w:fldCharType="end"/>
      </w:r>
      <w:r>
        <w:rPr>
          <w:rFonts w:ascii="Times New Roman" w:hAnsi="Times New Roman" w:cs="Times New Roman"/>
          <w:sz w:val="24"/>
          <w:szCs w:val="24"/>
        </w:rPr>
        <w:t xml:space="preserve"> software framework, which employs an algorithm of massively parallel block-structured adaptive mesh refinement (Para-AMR). In particular, a Fortran interface source tree is included in the make system of different platforms (e.g., </w:t>
      </w:r>
      <w:proofErr w:type="spellStart"/>
      <w:r>
        <w:rPr>
          <w:rFonts w:ascii="Times New Roman" w:hAnsi="Times New Roman" w:cs="Times New Roman"/>
          <w:sz w:val="24"/>
          <w:szCs w:val="24"/>
        </w:rPr>
        <w:t>Gfortran</w:t>
      </w:r>
      <w:proofErr w:type="spellEnd"/>
      <w:r>
        <w:rPr>
          <w:rFonts w:ascii="Times New Roman" w:hAnsi="Times New Roman" w:cs="Times New Roman"/>
          <w:sz w:val="24"/>
          <w:szCs w:val="24"/>
        </w:rPr>
        <w:t xml:space="preserve"> </w:t>
      </w:r>
      <w:r w:rsidRPr="00B340AE">
        <w:rPr>
          <w:rFonts w:ascii="Times New Roman" w:hAnsi="Times New Roman" w:cs="Times New Roman"/>
          <w:sz w:val="24"/>
          <w:szCs w:val="24"/>
        </w:rPr>
        <w:t>and Intel)</w:t>
      </w:r>
      <w:r>
        <w:rPr>
          <w:rFonts w:ascii="Times New Roman" w:hAnsi="Times New Roman" w:cs="Times New Roman"/>
          <w:sz w:val="24"/>
          <w:szCs w:val="24"/>
        </w:rPr>
        <w:t xml:space="preserve">, which include base library, linear solvers, and phase field associated codes. </w:t>
      </w:r>
    </w:p>
    <w:p w14:paraId="182AA97F" w14:textId="77777777" w:rsidR="00ED28B2" w:rsidRDefault="00ED28B2" w:rsidP="00ED28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Base Library contains source code for basic functionalities,  for instance, basic data structures and containers such as Box and </w:t>
      </w:r>
      <w:proofErr w:type="spellStart"/>
      <w:r>
        <w:rPr>
          <w:rFonts w:ascii="Times New Roman" w:hAnsi="Times New Roman" w:cs="Times New Roman"/>
          <w:sz w:val="24"/>
          <w:szCs w:val="24"/>
        </w:rPr>
        <w:t>MultiFab</w:t>
      </w:r>
      <w:proofErr w:type="spellEnd"/>
      <w:r>
        <w:rPr>
          <w:rFonts w:ascii="Times New Roman" w:hAnsi="Times New Roman" w:cs="Times New Roman"/>
          <w:sz w:val="24"/>
          <w:szCs w:val="24"/>
        </w:rPr>
        <w:t xml:space="preserve"> (Fortran array box). These data structures can be employed to represent block-structured mesh data in a distributed memory environment. Moreover,  algorithms on how to operate the data in single level and between levels are also included.  In addition, functions for defining boundary conditions are provided as well. For more details of these basic functionality, users can refer to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&lt;EndNote&gt;&lt;Cite&gt;&lt;Author&gt;Zhang&lt;/Author&gt;&lt;Year&gt;2016&lt;/Year&gt;&lt;RecNum&gt;778&lt;/RecNum&gt;&lt;DisplayText&gt;[15, 16]&lt;/DisplayText&gt;&lt;record&gt;&lt;rec-number&gt;778&lt;/rec-number&gt;&lt;foreign-keys&gt;&lt;key app="EN" db-id="wxrxd9vdlvrx0yea09u5z29awze0axvtpr55" timestamp="1689731716"&gt;778&lt;/key&gt;&lt;/foreign-keys&gt;&lt;ref-type name="Journal Article"&gt;17&lt;/ref-type&gt;&lt;contributors&gt;&lt;authors&gt;&lt;author&gt;Zhang, Weiqun&lt;/author&gt;&lt;author&gt;Almgren, Ann&lt;/author&gt;&lt;author&gt;Day, Marcus&lt;/author&gt;&lt;author&gt;Nguyen, Tan&lt;/author&gt;&lt;author&gt;Shalf, John&lt;/author&gt;&lt;author&gt;Unat, Didem&lt;/author&gt;&lt;/authors&gt;&lt;/contributors&gt;&lt;titles&gt;&lt;title&gt;Boxlib with tiling: An adaptive mesh refinement software framework&lt;/title&gt;&lt;secondary-title&gt;SIAM Journal on Scientific Computing&lt;/secondary-title&gt;&lt;/titles&gt;&lt;periodical&gt;&lt;full-title&gt;SIAM Journal on Scientific Computing&lt;/full-title&gt;&lt;/periodical&gt;&lt;pages&gt;S156-S172&lt;/pages&gt;&lt;volume&gt;38&lt;/volume&gt;&lt;number&gt;5&lt;/number&gt;&lt;dates&gt;&lt;year&gt;2016&lt;/year&gt;&lt;/dates&gt;&lt;isbn&gt;1064-8275&lt;/isbn&gt;&lt;urls&gt;&lt;/urls&gt;&lt;/record&gt;&lt;/Cite&gt;&lt;Cite&gt;&lt;Author&gt;Bell&lt;/Author&gt;&lt;Year&gt;2012&lt;/Year&gt;&lt;RecNum&gt;777&lt;/RecNum&gt;&lt;record&gt;&lt;rec-number&gt;777&lt;/rec-number&gt;&lt;foreign-keys&gt;&lt;key app="EN" db-id="wxrxd9vdlvrx0yea09u5z29awze0axvtpr55" timestamp="1689731627"&gt;777&lt;/key&gt;&lt;/foreign-keys&gt;&lt;ref-type name="Journal Article"&gt;17&lt;/ref-type&gt;&lt;contributors&gt;&lt;authors&gt;&lt;author&gt;Bell, J&lt;/author&gt;&lt;author&gt;Almgren, A&lt;/author&gt;&lt;author&gt;Beckner, V&lt;/author&gt;&lt;author&gt;Day, M&lt;/author&gt;&lt;author&gt;Lijewski, M&lt;/author&gt;&lt;author&gt;Nonaka, A&lt;/author&gt;&lt;author&gt;Zhang, W&lt;/author&gt;&lt;/authors&gt;&lt;/contributors&gt;&lt;titles&gt;&lt;title&gt;BoxLib user’s guide&lt;/title&gt;&lt;secondary-title&gt;github. com/BoxLib-Codes/BoxLib&lt;/secondary-title&gt;&lt;/titles&gt;&lt;periodical&gt;&lt;full-title&gt;github. com/BoxLib-Codes/BoxLib&lt;/full-title&gt;&lt;/periodical&gt;&lt;dates&gt;&lt;year&gt;2012&lt;/year&gt;&lt;/dates&gt;&lt;urls&gt;&lt;/urls&gt;&lt;/record&gt;&lt;/Cite&gt;&lt;/EndNote&gt;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[15, 16]</w:t>
      </w:r>
      <w:r>
        <w:rPr>
          <w:rFonts w:ascii="Times New Roman" w:hAnsi="Times New Roman" w:cs="Times New Roman"/>
          <w:sz w:val="24"/>
          <w:szCs w:val="24"/>
        </w:rPr>
        <w:fldChar w:fldCharType="end"/>
      </w:r>
      <w:r>
        <w:rPr>
          <w:rFonts w:ascii="Times New Roman" w:hAnsi="Times New Roman" w:cs="Times New Roman"/>
          <w:sz w:val="24"/>
          <w:szCs w:val="24"/>
        </w:rPr>
        <w:t>.</w:t>
      </w:r>
    </w:p>
    <w:p w14:paraId="37B52AF4" w14:textId="77777777" w:rsidR="00ED28B2" w:rsidRDefault="00ED28B2" w:rsidP="00ED28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Phase field associated codes are used to solve the governing equations for the Li-ion dendrite growth simulation, which are defined as follows:</w:t>
      </w:r>
    </w:p>
    <w:p w14:paraId="3C3DA6DC" w14:textId="77777777" w:rsidR="00ED28B2" w:rsidRDefault="00ED28B2" w:rsidP="00ED28B2">
      <w:pPr>
        <w:spacing w:line="480" w:lineRule="auto"/>
        <w:jc w:val="both"/>
        <w:rPr>
          <w:rFonts w:ascii="Times New Roman" w:eastAsia="Times-Roman" w:hAnsi="Times New Roman" w:cs="Times New Roman"/>
          <w:noProof/>
          <w:sz w:val="24"/>
          <w:szCs w:val="24"/>
        </w:rPr>
      </w:pPr>
      <w:bookmarkStart w:id="4" w:name="_Hlk109210003"/>
      <w:r>
        <w:rPr>
          <w:rFonts w:ascii="Times New Roman" w:eastAsia="Times-Roman" w:hAnsi="Times New Roman" w:cs="Times New Roman"/>
          <w:noProof/>
          <w:sz w:val="24"/>
          <w:szCs w:val="24"/>
        </w:rPr>
        <w:t xml:space="preserve">            </w:t>
      </w:r>
      <w:r w:rsidRPr="005D4501">
        <w:rPr>
          <w:rFonts w:ascii="Times New Roman" w:eastAsia="Times-Roman" w:hAnsi="Times New Roman" w:cs="Times New Roman"/>
          <w:noProof/>
          <w:position w:val="-34"/>
          <w:sz w:val="24"/>
          <w:szCs w:val="24"/>
        </w:rPr>
        <w:object w:dxaOrig="7740" w:dyaOrig="800" w14:anchorId="0EEE9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45pt;height:39.7pt" o:ole="">
            <v:imagedata r:id="rId6" o:title=""/>
          </v:shape>
          <o:OLEObject Type="Embed" ProgID="Equation.DSMT4" ShapeID="_x0000_i1025" DrawAspect="Content" ObjectID="_1757853134" r:id="rId7"/>
        </w:object>
      </w:r>
      <w:r>
        <w:rPr>
          <w:rFonts w:ascii="Times New Roman" w:eastAsia="Times-Roman" w:hAnsi="Times New Roman" w:cs="Times New Roman"/>
          <w:noProof/>
          <w:sz w:val="24"/>
          <w:szCs w:val="24"/>
        </w:rPr>
        <w:t xml:space="preserve">         (1)   </w:t>
      </w:r>
      <w:bookmarkStart w:id="5" w:name="_Hlk140612922"/>
      <w:r>
        <w:rPr>
          <w:rFonts w:ascii="Times New Roman" w:eastAsia="Times-Roman" w:hAnsi="Times New Roman" w:cs="Times New Roman"/>
          <w:noProof/>
          <w:sz w:val="24"/>
          <w:szCs w:val="24"/>
        </w:rPr>
        <w:t xml:space="preserve">        </w:t>
      </w:r>
    </w:p>
    <w:p w14:paraId="2437260F"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lastRenderedPageBreak/>
        <w:t xml:space="preserve">                                </w:t>
      </w:r>
      <w:r w:rsidRPr="008E4EA3">
        <w:rPr>
          <w:rFonts w:ascii="Times New Roman" w:eastAsia="Times-Roman" w:hAnsi="Times New Roman" w:cs="Times New Roman"/>
          <w:noProof/>
          <w:position w:val="-32"/>
          <w:sz w:val="24"/>
          <w:szCs w:val="24"/>
        </w:rPr>
        <w:object w:dxaOrig="4340" w:dyaOrig="760" w14:anchorId="71B91A28">
          <v:shape id="_x0000_i1026" type="#_x0000_t75" alt="" style="width:212.3pt;height:37.85pt" o:ole="">
            <v:imagedata r:id="rId8" o:title=""/>
          </v:shape>
          <o:OLEObject Type="Embed" ProgID="Equation.DSMT4" ShapeID="_x0000_i1026" DrawAspect="Content" ObjectID="_1757853135" r:id="rId9"/>
        </w:object>
      </w:r>
      <w:bookmarkEnd w:id="4"/>
      <w:bookmarkEnd w:id="5"/>
      <w:r>
        <w:rPr>
          <w:rFonts w:ascii="Times New Roman" w:eastAsia="Times-Roman" w:hAnsi="Times New Roman" w:cs="Times New Roman"/>
          <w:noProof/>
          <w:sz w:val="24"/>
          <w:szCs w:val="24"/>
        </w:rPr>
        <w:t xml:space="preserve">                                             (2)</w:t>
      </w:r>
    </w:p>
    <w:p w14:paraId="72BBC2A5"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r w:rsidRPr="008E4EA3">
        <w:rPr>
          <w:rFonts w:ascii="Times New Roman" w:eastAsia="Times-Roman" w:hAnsi="Times New Roman" w:cs="Times New Roman"/>
          <w:noProof/>
          <w:position w:val="-16"/>
          <w:sz w:val="24"/>
          <w:szCs w:val="24"/>
        </w:rPr>
        <w:object w:dxaOrig="2360" w:dyaOrig="440" w14:anchorId="652D6D5C">
          <v:shape id="_x0000_i1027" type="#_x0000_t75" alt="" style="width:115.85pt;height:21.7pt" o:ole="">
            <v:imagedata r:id="rId10" o:title=""/>
          </v:shape>
          <o:OLEObject Type="Embed" ProgID="Equation.DSMT4" ShapeID="_x0000_i1027" DrawAspect="Content" ObjectID="_1757853136" r:id="rId11"/>
        </w:object>
      </w:r>
      <w:r>
        <w:rPr>
          <w:rFonts w:ascii="Times New Roman" w:eastAsia="Times-Roman" w:hAnsi="Times New Roman" w:cs="Times New Roman"/>
          <w:noProof/>
          <w:sz w:val="24"/>
          <w:szCs w:val="24"/>
        </w:rPr>
        <w:t xml:space="preserve">                                                         (3)</w:t>
      </w:r>
    </w:p>
    <w:p w14:paraId="282732CC" w14:textId="77777777" w:rsidR="00ED28B2" w:rsidRPr="00847FA9"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Where Equation (1) is the non linear phase field equation for Bulter-volmer reaction (Li</w:t>
      </w:r>
      <w:r>
        <w:rPr>
          <w:rFonts w:ascii="Times New Roman" w:eastAsia="Times-Roman" w:hAnsi="Times New Roman" w:cs="Times New Roman"/>
          <w:noProof/>
          <w:sz w:val="24"/>
          <w:szCs w:val="24"/>
          <w:vertAlign w:val="superscript"/>
        </w:rPr>
        <w:t>+</w:t>
      </w:r>
      <w:r>
        <w:rPr>
          <w:rFonts w:ascii="Times New Roman" w:eastAsia="Times-Roman" w:hAnsi="Times New Roman" w:cs="Times New Roman"/>
          <w:noProof/>
          <w:sz w:val="24"/>
          <w:szCs w:val="24"/>
        </w:rPr>
        <w:t xml:space="preserve"> reduction). </w:t>
      </w:r>
      <w:r>
        <w:rPr>
          <w:rFonts w:ascii="Times New Roman" w:eastAsia="Times-Roman" w:hAnsi="Times New Roman" w:cs="Times New Roman"/>
          <w:i/>
          <w:iCs/>
          <w:noProof/>
          <w:sz w:val="24"/>
          <w:szCs w:val="24"/>
        </w:rPr>
        <w:t xml:space="preserve">ξ </w:t>
      </w:r>
      <w:r>
        <w:rPr>
          <w:rFonts w:ascii="Times New Roman" w:eastAsia="Times-Roman" w:hAnsi="Times New Roman" w:cs="Times New Roman"/>
          <w:noProof/>
          <w:sz w:val="24"/>
          <w:szCs w:val="24"/>
        </w:rPr>
        <w:t xml:space="preserve">is phase field order parameter, </w:t>
      </w:r>
      <m:oMath>
        <m:r>
          <w:rPr>
            <w:rFonts w:ascii="Cambria Math" w:eastAsia="Times-Roman" w:hAnsi="Cambria Math" w:cs="Times New Roman"/>
            <w:noProof/>
            <w:sz w:val="24"/>
            <w:szCs w:val="24"/>
          </w:rPr>
          <m:t>h</m:t>
        </m:r>
        <m:d>
          <m:dPr>
            <m:ctrlPr>
              <w:rPr>
                <w:rFonts w:ascii="Cambria Math" w:eastAsia="Times-Roman" w:hAnsi="Cambria Math" w:cs="Times New Roman"/>
                <w:i/>
                <w:noProof/>
                <w:sz w:val="24"/>
                <w:szCs w:val="24"/>
              </w:rPr>
            </m:ctrlPr>
          </m:dPr>
          <m:e>
            <m:r>
              <w:rPr>
                <w:rFonts w:ascii="Cambria Math" w:eastAsia="Times-Roman" w:hAnsi="Cambria Math" w:cs="Times New Roman"/>
                <w:noProof/>
                <w:sz w:val="24"/>
                <w:szCs w:val="24"/>
              </w:rPr>
              <m:t>ξ</m:t>
            </m:r>
          </m:e>
        </m:d>
        <m:r>
          <w:rPr>
            <w:rFonts w:ascii="Cambria Math" w:eastAsia="Times-Roman" w:hAnsi="Cambria Math" w:cs="Times New Roman"/>
            <w:noProof/>
            <w:sz w:val="24"/>
            <w:szCs w:val="24"/>
          </w:rPr>
          <m:t>=</m:t>
        </m:r>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ξ</m:t>
            </m:r>
          </m:e>
          <m:sup>
            <m:r>
              <w:rPr>
                <w:rFonts w:ascii="Cambria Math" w:eastAsia="Times-Roman" w:hAnsi="Cambria Math" w:cs="Times New Roman"/>
                <w:noProof/>
                <w:sz w:val="24"/>
                <w:szCs w:val="24"/>
              </w:rPr>
              <m:t>3</m:t>
            </m:r>
          </m:sup>
        </m:sSup>
        <m:r>
          <w:rPr>
            <w:rFonts w:ascii="Cambria Math" w:eastAsia="Times-Roman" w:hAnsi="Cambria Math" w:cs="Times New Roman"/>
            <w:noProof/>
            <w:sz w:val="24"/>
            <w:szCs w:val="24"/>
          </w:rPr>
          <m:t>(6</m:t>
        </m:r>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ξ</m:t>
            </m:r>
          </m:e>
          <m:sup>
            <m:r>
              <w:rPr>
                <w:rFonts w:ascii="Cambria Math" w:eastAsia="Times-Roman" w:hAnsi="Cambria Math" w:cs="Times New Roman"/>
                <w:noProof/>
                <w:sz w:val="24"/>
                <w:szCs w:val="24"/>
              </w:rPr>
              <m:t>2</m:t>
            </m:r>
          </m:sup>
        </m:sSup>
        <m:r>
          <w:rPr>
            <w:rFonts w:ascii="Cambria Math" w:eastAsia="Times-Roman" w:hAnsi="Cambria Math" w:cs="Times New Roman"/>
            <w:noProof/>
            <w:sz w:val="24"/>
            <w:szCs w:val="24"/>
          </w:rPr>
          <m:t>-15ξ+10)</m:t>
        </m:r>
      </m:oMath>
      <w:r>
        <w:rPr>
          <w:rFonts w:ascii="Times New Roman" w:eastAsia="Times-Roman" w:hAnsi="Times New Roman" w:cs="Times New Roman"/>
          <w:noProof/>
          <w:sz w:val="24"/>
          <w:szCs w:val="24"/>
        </w:rPr>
        <w:t xml:space="preserve"> is interplating function, η</w:t>
      </w:r>
      <w:r>
        <w:rPr>
          <w:rFonts w:ascii="Times New Roman" w:eastAsia="Times-Roman" w:hAnsi="Times New Roman" w:cs="Times New Roman"/>
          <w:noProof/>
          <w:sz w:val="24"/>
          <w:szCs w:val="24"/>
          <w:vertAlign w:val="subscript"/>
        </w:rPr>
        <w:t>a</w:t>
      </w:r>
      <w:r>
        <w:rPr>
          <w:rFonts w:ascii="Times New Roman" w:eastAsia="Times-Roman" w:hAnsi="Times New Roman" w:cs="Times New Roman"/>
          <w:noProof/>
          <w:sz w:val="24"/>
          <w:szCs w:val="24"/>
        </w:rPr>
        <w:t xml:space="preserve"> is the activation overpotential, </w:t>
      </w:r>
      <w:r w:rsidRPr="001D5A22">
        <w:rPr>
          <w:rFonts w:ascii="Times New Roman" w:eastAsia="Times-Roman" w:hAnsi="Times New Roman" w:cs="Times New Roman"/>
          <w:i/>
          <w:iCs/>
          <w:noProof/>
          <w:sz w:val="24"/>
          <w:szCs w:val="24"/>
        </w:rPr>
        <w:t>L</w:t>
      </w:r>
      <w:r w:rsidRPr="001D5A22">
        <w:rPr>
          <w:rFonts w:ascii="Times New Roman" w:eastAsia="Times-Roman" w:hAnsi="Times New Roman" w:cs="Times New Roman"/>
          <w:noProof/>
          <w:sz w:val="24"/>
          <w:szCs w:val="24"/>
          <w:vertAlign w:val="subscript"/>
        </w:rPr>
        <w:t>σ</w:t>
      </w:r>
      <w:r w:rsidRPr="001D5A22">
        <w:rPr>
          <w:rFonts w:ascii="Times New Roman" w:eastAsia="Times-Roman" w:hAnsi="Times New Roman" w:cs="Times New Roman"/>
          <w:noProof/>
          <w:sz w:val="24"/>
          <w:szCs w:val="24"/>
        </w:rPr>
        <w:t xml:space="preserve"> and </w:t>
      </w:r>
      <w:r w:rsidRPr="001D5A22">
        <w:rPr>
          <w:rFonts w:ascii="Times New Roman" w:eastAsia="Times-Roman" w:hAnsi="Times New Roman" w:cs="Times New Roman"/>
          <w:i/>
          <w:iCs/>
          <w:noProof/>
          <w:sz w:val="24"/>
          <w:szCs w:val="24"/>
        </w:rPr>
        <w:t>L</w:t>
      </w:r>
      <w:r w:rsidRPr="001D5A22">
        <w:rPr>
          <w:rFonts w:ascii="Times New Roman" w:eastAsia="Times-Roman" w:hAnsi="Times New Roman" w:cs="Times New Roman"/>
          <w:noProof/>
          <w:sz w:val="24"/>
          <w:szCs w:val="24"/>
          <w:vertAlign w:val="subscript"/>
        </w:rPr>
        <w:t>η</w:t>
      </w:r>
      <w:r>
        <w:rPr>
          <w:rFonts w:ascii="Arial" w:eastAsia="Times-Roman" w:hAnsi="Arial" w:cs="Arial"/>
          <w:noProof/>
          <w:sz w:val="24"/>
          <w:szCs w:val="24"/>
        </w:rPr>
        <w:t xml:space="preserve"> </w:t>
      </w:r>
      <w:r>
        <w:rPr>
          <w:rFonts w:ascii="Times New Roman" w:eastAsia="Times-Roman" w:hAnsi="Times New Roman" w:cs="Times New Roman"/>
          <w:noProof/>
          <w:sz w:val="24"/>
          <w:szCs w:val="24"/>
        </w:rPr>
        <w:t xml:space="preserve">are the interface mobility and the reaction-related constant. Equation (2) describes the species diffusion in the electrodeposition system. </w:t>
      </w:r>
      <w:r w:rsidRPr="00B70E53">
        <w:rPr>
          <w:rFonts w:ascii="Times New Roman" w:eastAsia="Times-Roman" w:hAnsi="Times New Roman" w:cs="Times New Roman"/>
          <w:i/>
          <w:iCs/>
          <w:noProof/>
          <w:sz w:val="24"/>
          <w:szCs w:val="24"/>
        </w:rPr>
        <w:t>D</w:t>
      </w:r>
      <w:r>
        <w:rPr>
          <w:rFonts w:ascii="Times New Roman" w:eastAsia="Times-Roman" w:hAnsi="Times New Roman" w:cs="Times New Roman"/>
          <w:noProof/>
          <w:sz w:val="24"/>
          <w:szCs w:val="24"/>
          <w:vertAlign w:val="superscript"/>
        </w:rPr>
        <w:t>eff</w:t>
      </w:r>
      <w:r>
        <w:rPr>
          <w:rFonts w:ascii="Times New Roman" w:eastAsia="Times-Roman" w:hAnsi="Times New Roman" w:cs="Times New Roman"/>
          <w:noProof/>
          <w:sz w:val="24"/>
          <w:szCs w:val="24"/>
        </w:rPr>
        <w:t xml:space="preserve"> is the effective diffusion coefficient and is interpolated by </w:t>
      </w:r>
      <m:oMath>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D</m:t>
            </m:r>
          </m:e>
          <m:sup>
            <m:r>
              <w:rPr>
                <w:rFonts w:ascii="Cambria Math" w:eastAsia="Times-Roman" w:hAnsi="Cambria Math" w:cs="Times New Roman"/>
                <w:noProof/>
                <w:sz w:val="24"/>
                <w:szCs w:val="24"/>
              </w:rPr>
              <m:t>eff</m:t>
            </m:r>
          </m:sup>
        </m:sSup>
        <m:r>
          <w:rPr>
            <w:rFonts w:ascii="Cambria Math" w:eastAsia="Times-Roman" w:hAnsi="Cambria Math" w:cs="Times New Roman"/>
            <w:noProof/>
            <w:sz w:val="24"/>
            <w:szCs w:val="24"/>
          </w:rPr>
          <m:t>=</m:t>
        </m:r>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D</m:t>
            </m:r>
          </m:e>
          <m:sup>
            <m:r>
              <w:rPr>
                <w:rFonts w:ascii="Cambria Math" w:eastAsia="Times-Roman" w:hAnsi="Cambria Math" w:cs="Times New Roman"/>
                <w:noProof/>
                <w:sz w:val="24"/>
                <w:szCs w:val="24"/>
              </w:rPr>
              <m:t>e</m:t>
            </m:r>
          </m:sup>
        </m:sSup>
        <m:r>
          <w:rPr>
            <w:rFonts w:ascii="Cambria Math" w:eastAsia="Times-Roman" w:hAnsi="Cambria Math" w:cs="Times New Roman"/>
            <w:noProof/>
            <w:sz w:val="24"/>
            <w:szCs w:val="24"/>
          </w:rPr>
          <m:t>h</m:t>
        </m:r>
        <m:d>
          <m:dPr>
            <m:ctrlPr>
              <w:rPr>
                <w:rFonts w:ascii="Cambria Math" w:eastAsia="Times-Roman" w:hAnsi="Cambria Math" w:cs="Times New Roman"/>
                <w:i/>
                <w:noProof/>
                <w:sz w:val="24"/>
                <w:szCs w:val="24"/>
              </w:rPr>
            </m:ctrlPr>
          </m:dPr>
          <m:e>
            <m:r>
              <w:rPr>
                <w:rFonts w:ascii="Cambria Math" w:eastAsia="Times-Roman" w:hAnsi="Cambria Math" w:cs="Times New Roman"/>
                <w:noProof/>
                <w:sz w:val="24"/>
                <w:szCs w:val="24"/>
              </w:rPr>
              <m:t>ξ</m:t>
            </m:r>
          </m:e>
        </m:d>
        <m:r>
          <w:rPr>
            <w:rFonts w:ascii="Cambria Math" w:eastAsia="Times-Roman" w:hAnsi="Cambria Math" w:cs="Times New Roman"/>
            <w:noProof/>
            <w:sz w:val="24"/>
            <w:szCs w:val="24"/>
          </w:rPr>
          <m:t>+</m:t>
        </m:r>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D</m:t>
            </m:r>
          </m:e>
          <m:sup>
            <m:r>
              <w:rPr>
                <w:rFonts w:ascii="Cambria Math" w:eastAsia="Times-Roman" w:hAnsi="Cambria Math" w:cs="Times New Roman"/>
                <w:noProof/>
                <w:sz w:val="24"/>
                <w:szCs w:val="24"/>
              </w:rPr>
              <m:t>s</m:t>
            </m:r>
          </m:sup>
        </m:sSup>
        <m:r>
          <w:rPr>
            <w:rFonts w:ascii="Cambria Math" w:eastAsia="Times-Roman" w:hAnsi="Cambria Math" w:cs="Times New Roman"/>
            <w:noProof/>
            <w:sz w:val="24"/>
            <w:szCs w:val="24"/>
          </w:rPr>
          <m:t>(1-</m:t>
        </m:r>
        <m:r>
          <w:rPr>
            <w:rFonts w:ascii="Cambria Math" w:eastAsia="Times-Roman" w:hAnsi="Cambria Math" w:cs="Times New Roman"/>
            <w:noProof/>
            <w:sz w:val="24"/>
            <w:szCs w:val="24"/>
          </w:rPr>
          <m:t>h(ξ))</m:t>
        </m:r>
      </m:oMath>
      <w:r>
        <w:rPr>
          <w:rFonts w:ascii="Times New Roman" w:eastAsia="Times-Roman" w:hAnsi="Times New Roman" w:cs="Times New Roman"/>
          <w:noProof/>
          <w:sz w:val="24"/>
          <w:szCs w:val="24"/>
        </w:rPr>
        <w:t xml:space="preserve">, where </w:t>
      </w:r>
      <w:r w:rsidRPr="00B70E53">
        <w:rPr>
          <w:rFonts w:ascii="Times New Roman" w:eastAsia="Times-Roman" w:hAnsi="Times New Roman" w:cs="Times New Roman"/>
          <w:i/>
          <w:iCs/>
          <w:noProof/>
          <w:sz w:val="24"/>
          <w:szCs w:val="24"/>
        </w:rPr>
        <w:t>D</w:t>
      </w:r>
      <w:r>
        <w:rPr>
          <w:rFonts w:ascii="Times New Roman" w:eastAsia="Times-Roman" w:hAnsi="Times New Roman" w:cs="Times New Roman"/>
          <w:noProof/>
          <w:sz w:val="24"/>
          <w:szCs w:val="24"/>
          <w:vertAlign w:val="superscript"/>
        </w:rPr>
        <w:t>e</w:t>
      </w:r>
      <w:r>
        <w:rPr>
          <w:rFonts w:ascii="Times New Roman" w:eastAsia="Times-Roman" w:hAnsi="Times New Roman" w:cs="Times New Roman"/>
          <w:noProof/>
          <w:sz w:val="24"/>
          <w:szCs w:val="24"/>
        </w:rPr>
        <w:t xml:space="preserve"> and </w:t>
      </w:r>
      <w:r w:rsidRPr="00B70E53">
        <w:rPr>
          <w:rFonts w:ascii="Times New Roman" w:eastAsia="Times-Roman" w:hAnsi="Times New Roman" w:cs="Times New Roman"/>
          <w:i/>
          <w:iCs/>
          <w:noProof/>
          <w:sz w:val="24"/>
          <w:szCs w:val="24"/>
        </w:rPr>
        <w:t>D</w:t>
      </w:r>
      <w:r>
        <w:rPr>
          <w:rFonts w:ascii="Times New Roman" w:eastAsia="Times-Roman" w:hAnsi="Times New Roman" w:cs="Times New Roman"/>
          <w:noProof/>
          <w:sz w:val="24"/>
          <w:szCs w:val="24"/>
          <w:vertAlign w:val="superscript"/>
        </w:rPr>
        <w:t>s</w:t>
      </w:r>
      <w:r>
        <w:rPr>
          <w:rFonts w:ascii="Times New Roman" w:eastAsia="Times-Roman" w:hAnsi="Times New Roman" w:cs="Times New Roman"/>
          <w:noProof/>
          <w:sz w:val="24"/>
          <w:szCs w:val="24"/>
        </w:rPr>
        <w:t xml:space="preserve"> are M</w:t>
      </w:r>
      <w:r>
        <w:rPr>
          <w:rFonts w:ascii="Times New Roman" w:eastAsia="Times-Roman" w:hAnsi="Times New Roman" w:cs="Times New Roman"/>
          <w:noProof/>
          <w:sz w:val="24"/>
          <w:szCs w:val="24"/>
          <w:vertAlign w:val="superscript"/>
        </w:rPr>
        <w:t>n+</w:t>
      </w:r>
      <w:r>
        <w:rPr>
          <w:rFonts w:ascii="Times New Roman" w:eastAsia="Times-Roman" w:hAnsi="Times New Roman" w:cs="Times New Roman"/>
          <w:noProof/>
          <w:sz w:val="24"/>
          <w:szCs w:val="24"/>
        </w:rPr>
        <w:t xml:space="preserve"> (e.g., Li</w:t>
      </w:r>
      <w:r>
        <w:rPr>
          <w:rFonts w:ascii="Times New Roman" w:eastAsia="Times-Roman" w:hAnsi="Times New Roman" w:cs="Times New Roman"/>
          <w:noProof/>
          <w:sz w:val="24"/>
          <w:szCs w:val="24"/>
          <w:vertAlign w:val="superscript"/>
        </w:rPr>
        <w:t>+</w:t>
      </w:r>
      <w:r>
        <w:rPr>
          <w:rFonts w:ascii="Times New Roman" w:eastAsia="Times-Roman" w:hAnsi="Times New Roman" w:cs="Times New Roman"/>
          <w:noProof/>
          <w:sz w:val="24"/>
          <w:szCs w:val="24"/>
        </w:rPr>
        <w:t>) diffusion coefficients in the electrode (which is almost zero) and the electrolyte solution, respectively. The last term is associated with electrochemical reaction rate and describe the accumulation/consumption of cation M</w:t>
      </w:r>
      <w:r>
        <w:rPr>
          <w:rFonts w:ascii="Times New Roman" w:eastAsia="Times-Roman" w:hAnsi="Times New Roman" w:cs="Times New Roman"/>
          <w:noProof/>
          <w:sz w:val="24"/>
          <w:szCs w:val="24"/>
          <w:vertAlign w:val="superscript"/>
        </w:rPr>
        <w:t xml:space="preserve">n+ </w:t>
      </w:r>
      <w:r>
        <w:rPr>
          <w:rFonts w:ascii="Times New Roman" w:eastAsia="Times-Roman" w:hAnsi="Times New Roman" w:cs="Times New Roman"/>
          <w:noProof/>
          <w:sz w:val="24"/>
          <w:szCs w:val="24"/>
        </w:rPr>
        <w:t xml:space="preserve">because of the electrochemical reaction on the electrode surface. Equation (3) is a Posisson eqation, which depicts the charge conservation in the system by introducing a source term </w:t>
      </w:r>
      <w:r w:rsidRPr="00B849A5">
        <w:rPr>
          <w:rFonts w:ascii="Times New Roman" w:eastAsia="Times-Roman" w:hAnsi="Times New Roman" w:cs="Times New Roman"/>
          <w:i/>
          <w:iCs/>
          <w:noProof/>
          <w:sz w:val="24"/>
          <w:szCs w:val="24"/>
        </w:rPr>
        <w:t>I</w:t>
      </w:r>
      <w:r w:rsidRPr="00B849A5">
        <w:rPr>
          <w:rFonts w:ascii="Times New Roman" w:eastAsia="Times-Roman" w:hAnsi="Times New Roman" w:cs="Times New Roman"/>
          <w:noProof/>
          <w:sz w:val="24"/>
          <w:szCs w:val="24"/>
          <w:vertAlign w:val="subscript"/>
        </w:rPr>
        <w:t xml:space="preserve">R </w:t>
      </w:r>
      <w:r>
        <w:rPr>
          <w:rFonts w:ascii="Times New Roman" w:eastAsia="Times-Roman" w:hAnsi="Times New Roman" w:cs="Times New Roman"/>
          <w:noProof/>
          <w:sz w:val="24"/>
          <w:szCs w:val="24"/>
        </w:rPr>
        <w:t xml:space="preserve">representing the charge that enters or leaves because of electrochemical reaction. </w:t>
      </w:r>
      <w:r w:rsidRPr="00B849A5">
        <w:rPr>
          <w:rFonts w:ascii="Times New Roman" w:eastAsia="Times-Roman" w:hAnsi="Times New Roman" w:cs="Times New Roman"/>
          <w:i/>
          <w:iCs/>
          <w:noProof/>
          <w:sz w:val="24"/>
          <w:szCs w:val="24"/>
        </w:rPr>
        <w:t>σ</w:t>
      </w:r>
      <w:r>
        <w:rPr>
          <w:rFonts w:ascii="Times New Roman" w:eastAsia="Times-Roman" w:hAnsi="Times New Roman" w:cs="Times New Roman"/>
          <w:noProof/>
          <w:sz w:val="24"/>
          <w:szCs w:val="24"/>
          <w:vertAlign w:val="superscript"/>
        </w:rPr>
        <w:t>eff</w:t>
      </w:r>
      <w:r>
        <w:rPr>
          <w:rFonts w:ascii="Times New Roman" w:eastAsia="Times-Roman" w:hAnsi="Times New Roman" w:cs="Times New Roman"/>
          <w:noProof/>
          <w:sz w:val="24"/>
          <w:szCs w:val="24"/>
        </w:rPr>
        <w:t xml:space="preserve"> denotes the effective conductivity depending on the phase order parameter through </w:t>
      </w:r>
      <m:oMath>
        <m:sSup>
          <m:sSupPr>
            <m:ctrlPr>
              <w:rPr>
                <w:rFonts w:ascii="Cambria Math" w:eastAsia="Times-Roman" w:hAnsi="Cambria Math" w:cs="Times New Roman"/>
                <w:i/>
                <w:noProof/>
                <w:sz w:val="24"/>
                <w:szCs w:val="24"/>
              </w:rPr>
            </m:ctrlPr>
          </m:sSupPr>
          <m:e>
            <m:r>
              <w:rPr>
                <w:rFonts w:ascii="Cambria Math" w:eastAsia="Times-Roman" w:hAnsi="Cambria Math" w:cs="Times New Roman"/>
                <w:noProof/>
                <w:sz w:val="24"/>
                <w:szCs w:val="24"/>
              </w:rPr>
              <m:t>σ</m:t>
            </m:r>
          </m:e>
          <m:sup>
            <m:r>
              <w:rPr>
                <w:rFonts w:ascii="Cambria Math" w:eastAsia="Times-Roman" w:hAnsi="Cambria Math" w:cs="Times New Roman"/>
                <w:noProof/>
                <w:sz w:val="24"/>
                <w:szCs w:val="24"/>
              </w:rPr>
              <m:t>eff</m:t>
            </m:r>
          </m:sup>
        </m:sSup>
        <m:r>
          <w:rPr>
            <w:rFonts w:ascii="Cambria Math" w:eastAsia="Times-Roman" w:hAnsi="Cambria Math" w:cs="Times New Roman"/>
            <w:noProof/>
            <w:sz w:val="24"/>
            <w:szCs w:val="24"/>
          </w:rPr>
          <m:t>=</m:t>
        </m:r>
        <m:sSup>
          <m:sSupPr>
            <m:ctrlPr>
              <w:rPr>
                <w:rFonts w:ascii="Cambria Math" w:eastAsia="Times-Roman" w:hAnsi="Cambria Math" w:cs="Arial"/>
                <w:i/>
                <w:noProof/>
                <w:sz w:val="24"/>
                <w:szCs w:val="24"/>
              </w:rPr>
            </m:ctrlPr>
          </m:sSupPr>
          <m:e>
            <m:r>
              <w:rPr>
                <w:rFonts w:ascii="Cambria Math" w:eastAsia="Times-Roman" w:hAnsi="Cambria Math" w:cs="Arial"/>
                <w:noProof/>
                <w:sz w:val="24"/>
                <w:szCs w:val="24"/>
              </w:rPr>
              <m:t>σ</m:t>
            </m:r>
          </m:e>
          <m:sup>
            <m:r>
              <w:rPr>
                <w:rFonts w:ascii="Cambria Math" w:eastAsia="Times-Roman" w:hAnsi="Cambria Math" w:cs="Arial"/>
                <w:noProof/>
                <w:sz w:val="24"/>
                <w:szCs w:val="24"/>
              </w:rPr>
              <m:t>e</m:t>
            </m:r>
          </m:sup>
        </m:sSup>
        <m:r>
          <w:rPr>
            <w:rFonts w:ascii="Cambria Math" w:eastAsia="Times-Roman" w:hAnsi="Cambria Math" w:cs="Arial"/>
            <w:noProof/>
            <w:sz w:val="24"/>
            <w:szCs w:val="24"/>
          </w:rPr>
          <m:t>h</m:t>
        </m:r>
        <m:d>
          <m:dPr>
            <m:ctrlPr>
              <w:rPr>
                <w:rFonts w:ascii="Cambria Math" w:eastAsia="Times-Roman" w:hAnsi="Cambria Math" w:cs="Arial"/>
                <w:i/>
                <w:noProof/>
                <w:sz w:val="24"/>
                <w:szCs w:val="24"/>
              </w:rPr>
            </m:ctrlPr>
          </m:dPr>
          <m:e>
            <m:r>
              <w:rPr>
                <w:rFonts w:ascii="Cambria Math" w:eastAsia="Times-Roman" w:hAnsi="Cambria Math" w:cs="Arial"/>
                <w:noProof/>
                <w:sz w:val="24"/>
                <w:szCs w:val="24"/>
              </w:rPr>
              <m:t>ξ</m:t>
            </m:r>
          </m:e>
        </m:d>
        <m:r>
          <w:rPr>
            <w:rFonts w:ascii="Cambria Math" w:eastAsia="Times-Roman" w:hAnsi="Cambria Math" w:cs="Arial"/>
            <w:noProof/>
            <w:sz w:val="24"/>
            <w:szCs w:val="24"/>
          </w:rPr>
          <m:t>+</m:t>
        </m:r>
        <m:sSup>
          <m:sSupPr>
            <m:ctrlPr>
              <w:rPr>
                <w:rFonts w:ascii="Cambria Math" w:eastAsia="Times-Roman" w:hAnsi="Cambria Math" w:cs="Arial"/>
                <w:i/>
                <w:noProof/>
                <w:sz w:val="24"/>
                <w:szCs w:val="24"/>
              </w:rPr>
            </m:ctrlPr>
          </m:sSupPr>
          <m:e>
            <m:r>
              <w:rPr>
                <w:rFonts w:ascii="Cambria Math" w:eastAsia="Times-Roman" w:hAnsi="Cambria Math" w:cs="Arial"/>
                <w:noProof/>
                <w:sz w:val="24"/>
                <w:szCs w:val="24"/>
              </w:rPr>
              <m:t>σ</m:t>
            </m:r>
          </m:e>
          <m:sup>
            <m:r>
              <w:rPr>
                <w:rFonts w:ascii="Cambria Math" w:eastAsia="Times-Roman" w:hAnsi="Cambria Math" w:cs="Arial"/>
                <w:noProof/>
                <w:sz w:val="24"/>
                <w:szCs w:val="24"/>
              </w:rPr>
              <m:t>s</m:t>
            </m:r>
          </m:sup>
        </m:sSup>
        <m:r>
          <w:rPr>
            <w:rFonts w:ascii="Cambria Math" w:eastAsia="Times-Roman" w:hAnsi="Cambria Math" w:cs="Arial"/>
            <w:noProof/>
            <w:sz w:val="24"/>
            <w:szCs w:val="24"/>
          </w:rPr>
          <m:t>(1-</m:t>
        </m:r>
        <m:r>
          <w:rPr>
            <w:rFonts w:ascii="Cambria Math" w:eastAsia="Times-Roman" w:hAnsi="Cambria Math" w:cs="Arial"/>
            <w:noProof/>
            <w:sz w:val="24"/>
            <w:szCs w:val="24"/>
          </w:rPr>
          <m:t>h</m:t>
        </m:r>
        <m:d>
          <m:dPr>
            <m:ctrlPr>
              <w:rPr>
                <w:rFonts w:ascii="Cambria Math" w:eastAsia="Times-Roman" w:hAnsi="Cambria Math" w:cs="Arial"/>
                <w:i/>
                <w:noProof/>
                <w:sz w:val="24"/>
                <w:szCs w:val="24"/>
              </w:rPr>
            </m:ctrlPr>
          </m:dPr>
          <m:e>
            <m:r>
              <w:rPr>
                <w:rFonts w:ascii="Cambria Math" w:eastAsia="Times-Roman" w:hAnsi="Cambria Math" w:cs="Arial"/>
                <w:noProof/>
                <w:sz w:val="24"/>
                <w:szCs w:val="24"/>
              </w:rPr>
              <m:t>ξ</m:t>
            </m:r>
          </m:e>
        </m:d>
        <m:r>
          <w:rPr>
            <w:rFonts w:ascii="Cambria Math" w:eastAsia="Times-Roman" w:hAnsi="Cambria Math" w:cs="Arial"/>
            <w:noProof/>
            <w:sz w:val="24"/>
            <w:szCs w:val="24"/>
          </w:rPr>
          <m:t>)</m:t>
        </m:r>
      </m:oMath>
      <w:r>
        <w:rPr>
          <w:rFonts w:ascii="Times New Roman" w:eastAsia="Times-Roman" w:hAnsi="Times New Roman" w:cs="Times New Roman"/>
          <w:noProof/>
          <w:sz w:val="24"/>
          <w:szCs w:val="24"/>
        </w:rPr>
        <w:t xml:space="preserve">, where </w:t>
      </w:r>
      <w:r w:rsidRPr="00B849A5">
        <w:rPr>
          <w:rFonts w:ascii="Times New Roman" w:eastAsia="Times-Roman" w:hAnsi="Times New Roman" w:cs="Times New Roman"/>
          <w:i/>
          <w:iCs/>
          <w:noProof/>
          <w:sz w:val="24"/>
          <w:szCs w:val="24"/>
        </w:rPr>
        <w:t>σ</w:t>
      </w:r>
      <w:r>
        <w:rPr>
          <w:rFonts w:ascii="Times New Roman" w:eastAsia="Times-Roman" w:hAnsi="Times New Roman" w:cs="Times New Roman"/>
          <w:noProof/>
          <w:sz w:val="24"/>
          <w:szCs w:val="24"/>
          <w:vertAlign w:val="superscript"/>
        </w:rPr>
        <w:t>e</w:t>
      </w:r>
      <w:r>
        <w:rPr>
          <w:rFonts w:ascii="Times New Roman" w:eastAsia="Times-Roman" w:hAnsi="Times New Roman" w:cs="Times New Roman"/>
          <w:noProof/>
          <w:sz w:val="24"/>
          <w:szCs w:val="24"/>
        </w:rPr>
        <w:t xml:space="preserve"> and </w:t>
      </w:r>
      <w:r w:rsidRPr="00B849A5">
        <w:rPr>
          <w:rFonts w:ascii="Times New Roman" w:eastAsia="Times-Roman" w:hAnsi="Times New Roman" w:cs="Times New Roman"/>
          <w:i/>
          <w:iCs/>
          <w:noProof/>
          <w:sz w:val="24"/>
          <w:szCs w:val="24"/>
        </w:rPr>
        <w:t>σ</w:t>
      </w:r>
      <w:r>
        <w:rPr>
          <w:rFonts w:ascii="Times New Roman" w:eastAsia="Times-Roman" w:hAnsi="Times New Roman" w:cs="Times New Roman"/>
          <w:noProof/>
          <w:sz w:val="24"/>
          <w:szCs w:val="24"/>
          <w:vertAlign w:val="superscript"/>
        </w:rPr>
        <w:t>s</w:t>
      </w:r>
      <w:r>
        <w:rPr>
          <w:rFonts w:ascii="Times New Roman" w:eastAsia="Times-Roman" w:hAnsi="Times New Roman" w:cs="Times New Roman"/>
          <w:noProof/>
          <w:sz w:val="24"/>
          <w:szCs w:val="24"/>
        </w:rPr>
        <w:t xml:space="preserve"> signify the conductivities of electrode and electrolyte solution, respectively. For details of three equation deriviation, reviewers </w:t>
      </w:r>
      <w:r w:rsidRPr="00847FA9">
        <w:rPr>
          <w:rFonts w:ascii="Times New Roman" w:eastAsia="Times-Roman" w:hAnsi="Times New Roman" w:cs="Times New Roman"/>
          <w:noProof/>
          <w:sz w:val="24"/>
          <w:szCs w:val="24"/>
        </w:rPr>
        <w:t xml:space="preserve">can refer to </w:t>
      </w:r>
      <w:r w:rsidRPr="00847FA9">
        <w:rPr>
          <w:rFonts w:ascii="Times New Roman" w:eastAsia="Times-Roman" w:hAnsi="Times New Roman" w:cs="Times New Roman"/>
          <w:noProof/>
          <w:sz w:val="24"/>
          <w:szCs w:val="24"/>
        </w:rPr>
        <w:fldChar w:fldCharType="begin"/>
      </w:r>
      <w:r w:rsidRPr="00847FA9">
        <w:rPr>
          <w:rFonts w:ascii="Times New Roman" w:eastAsia="Times-Roman" w:hAnsi="Times New Roman" w:cs="Times New Roman"/>
          <w:noProof/>
          <w:sz w:val="24"/>
          <w:szCs w:val="24"/>
        </w:rPr>
        <w:instrText xml:space="preserve"> ADDIN EN.CITE &lt;EndNote&gt;&lt;Cite&gt;&lt;Author&gt;Chen&lt;/Author&gt;&lt;Year&gt;2015&lt;/Year&gt;&lt;RecNum&gt;779&lt;/RecNum&gt;&lt;DisplayText&gt;[2]&lt;/DisplayText&gt;&lt;record&gt;&lt;rec-number&gt;779&lt;/rec-number&gt;&lt;foreign-keys&gt;&lt;key app="EN" db-id="wxrxd9vdlvrx0yea09u5z29awze0axvtpr55" timestamp="1689795768"&gt;779&lt;/key&gt;&lt;/foreign-keys&gt;&lt;ref-type name="Journal Article"&gt;17&lt;/ref-type&gt;&lt;contributors&gt;&lt;authors&gt;&lt;author&gt;Chen, Lei&lt;/author&gt;&lt;author&gt;Zhang, Hao Wei&lt;/author&gt;&lt;author&gt;Liang, Lin Yun&lt;/author&gt;&lt;author&gt;Liu, Zhe&lt;/author&gt;&lt;author&gt;Qi, Yue&lt;/author&gt;&lt;author&gt;Lu, Peng&lt;/author&gt;&lt;author&gt;Chen, James&lt;/author&gt;&lt;author&gt;Chen, Long-Qing&lt;/author&gt;&lt;/authors&gt;&lt;/contributors&gt;&lt;titles&gt;&lt;title&gt;Modulation of dendritic patterns during electrodeposition: A nonlinear phase-field model&lt;/title&gt;&lt;secondary-title&gt;Journal of Power Sources&lt;/secondary-title&gt;&lt;/titles&gt;&lt;periodical&gt;&lt;full-title&gt;Journal of Power Sources&lt;/full-title&gt;&lt;/periodical&gt;&lt;pages&gt;376-385&lt;/pages&gt;&lt;volume&gt;300&lt;/volume&gt;&lt;dates&gt;&lt;year&gt;2015&lt;/year&gt;&lt;/dates&gt;&lt;isbn&gt;0378-7753&lt;/isbn&gt;&lt;urls&gt;&lt;/urls&gt;&lt;/record&gt;&lt;/Cite&gt;&lt;/EndNote&gt;</w:instrText>
      </w:r>
      <w:r w:rsidRPr="00847FA9">
        <w:rPr>
          <w:rFonts w:ascii="Times New Roman" w:eastAsia="Times-Roman" w:hAnsi="Times New Roman" w:cs="Times New Roman"/>
          <w:noProof/>
          <w:sz w:val="24"/>
          <w:szCs w:val="24"/>
        </w:rPr>
        <w:fldChar w:fldCharType="separate"/>
      </w:r>
      <w:r w:rsidRPr="00847FA9">
        <w:rPr>
          <w:rFonts w:ascii="Times New Roman" w:eastAsia="Times-Roman" w:hAnsi="Times New Roman" w:cs="Times New Roman"/>
          <w:noProof/>
          <w:sz w:val="24"/>
          <w:szCs w:val="24"/>
        </w:rPr>
        <w:t>[2]</w:t>
      </w:r>
      <w:r w:rsidRPr="00847FA9">
        <w:rPr>
          <w:rFonts w:ascii="Times New Roman" w:eastAsia="Times-Roman" w:hAnsi="Times New Roman" w:cs="Times New Roman"/>
          <w:noProof/>
          <w:sz w:val="24"/>
          <w:szCs w:val="24"/>
        </w:rPr>
        <w:fldChar w:fldCharType="end"/>
      </w:r>
      <w:r w:rsidRPr="00847FA9">
        <w:rPr>
          <w:rFonts w:ascii="Times New Roman" w:eastAsia="Times-Roman" w:hAnsi="Times New Roman" w:cs="Times New Roman"/>
          <w:noProof/>
          <w:sz w:val="24"/>
          <w:szCs w:val="24"/>
        </w:rPr>
        <w:t xml:space="preserve">. </w:t>
      </w:r>
    </w:p>
    <w:p w14:paraId="02D48385" w14:textId="77777777" w:rsidR="00ED28B2" w:rsidRPr="00847FA9" w:rsidRDefault="00ED28B2" w:rsidP="00ED28B2">
      <w:pPr>
        <w:spacing w:line="480" w:lineRule="auto"/>
        <w:jc w:val="both"/>
        <w:rPr>
          <w:rFonts w:ascii="Times New Roman" w:eastAsia="Times-Roman" w:hAnsi="Times New Roman" w:cs="Times New Roman"/>
          <w:noProof/>
          <w:sz w:val="24"/>
          <w:szCs w:val="24"/>
        </w:rPr>
      </w:pPr>
      <w:r w:rsidRPr="00847FA9">
        <w:rPr>
          <w:rFonts w:ascii="Times New Roman" w:eastAsia="Times-Roman" w:hAnsi="Times New Roman" w:cs="Times New Roman"/>
          <w:noProof/>
          <w:sz w:val="24"/>
          <w:szCs w:val="24"/>
        </w:rPr>
        <w:t xml:space="preserve">        The numerical algorithm in solving the above coupled three governing equations include two parts. The first derivative with respect to x (y or z) are solved using center discretization scheme (CDS). While finite volume method (FVM) is used to discretize the divergence operator (</w:t>
      </w:r>
      <w:r w:rsidRPr="00847FA9">
        <w:rPr>
          <w:rFonts w:ascii="Cambria Math" w:eastAsia="Times-Roman" w:hAnsi="Cambria Math" w:cs="Cambria Math"/>
          <w:noProof/>
          <w:sz w:val="24"/>
          <w:szCs w:val="24"/>
        </w:rPr>
        <w:t>∇</w:t>
      </w:r>
      <w:r w:rsidRPr="00847FA9">
        <w:rPr>
          <w:rFonts w:ascii="Times New Roman" w:eastAsia="Times-Roman" w:hAnsi="Times New Roman" w:cs="Times New Roman"/>
          <w:noProof/>
          <w:sz w:val="24"/>
          <w:szCs w:val="24"/>
        </w:rPr>
        <w:sym w:font="Wingdings" w:char="F09E"/>
      </w:r>
      <w:r w:rsidRPr="00847FA9">
        <w:rPr>
          <w:rFonts w:ascii="Times New Roman" w:eastAsia="Times-Roman" w:hAnsi="Times New Roman" w:cs="Times New Roman"/>
          <w:noProof/>
          <w:sz w:val="24"/>
          <w:szCs w:val="24"/>
        </w:rPr>
        <w:t xml:space="preserve">).  For instance, the variables in one grid cell including phase field, concentration and electric potential were fixed into the cell center and the divergence of the variable can only be varied with the </w:t>
      </w:r>
      <w:r w:rsidRPr="00847FA9">
        <w:rPr>
          <w:rFonts w:ascii="Times New Roman" w:eastAsia="Times-Roman" w:hAnsi="Times New Roman" w:cs="Times New Roman"/>
          <w:noProof/>
          <w:sz w:val="24"/>
          <w:szCs w:val="24"/>
        </w:rPr>
        <w:lastRenderedPageBreak/>
        <w:t xml:space="preserve">influence of fluxes from each wall (4 in 2-D, 6 in 3D) of the cell. The divergence operator can be calculated by Equation (4) for the Equation (3), if the six fluxes are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 xml:space="preserve">x+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x-</w:t>
      </w:r>
      <w:r w:rsidRPr="00847FA9">
        <w:rPr>
          <w:rFonts w:ascii="Times New Roman" w:eastAsia="Times-Roman" w:hAnsi="Times New Roman" w:cs="Times New Roman"/>
          <w:noProof/>
          <w:sz w:val="24"/>
          <w:szCs w:val="24"/>
        </w:rPr>
        <w:t xml:space="preserve">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y+</w:t>
      </w:r>
      <w:r w:rsidRPr="00847FA9">
        <w:rPr>
          <w:rFonts w:ascii="Times New Roman" w:eastAsia="Times-Roman" w:hAnsi="Times New Roman" w:cs="Times New Roman"/>
          <w:noProof/>
          <w:sz w:val="24"/>
          <w:szCs w:val="24"/>
        </w:rPr>
        <w:t xml:space="preserve">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y-</w:t>
      </w:r>
      <w:r w:rsidRPr="00847FA9">
        <w:rPr>
          <w:rFonts w:ascii="Times New Roman" w:eastAsia="Times-Roman" w:hAnsi="Times New Roman" w:cs="Times New Roman"/>
          <w:noProof/>
          <w:sz w:val="24"/>
          <w:szCs w:val="24"/>
        </w:rPr>
        <w:t xml:space="preserve">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z+</w:t>
      </w:r>
      <w:r w:rsidRPr="00847FA9">
        <w:rPr>
          <w:rFonts w:ascii="Times New Roman" w:eastAsia="Times-Roman" w:hAnsi="Times New Roman" w:cs="Times New Roman"/>
          <w:noProof/>
          <w:sz w:val="24"/>
          <w:szCs w:val="24"/>
        </w:rPr>
        <w:t xml:space="preserve"> and </w:t>
      </w:r>
      <w:r w:rsidRPr="00847FA9">
        <w:rPr>
          <w:rFonts w:ascii="Times New Roman" w:eastAsia="Times-Roman" w:hAnsi="Times New Roman" w:cs="Times New Roman"/>
          <w:i/>
          <w:iCs/>
          <w:noProof/>
          <w:sz w:val="24"/>
          <w:szCs w:val="24"/>
        </w:rPr>
        <w:t>F</w:t>
      </w:r>
      <w:r w:rsidRPr="00847FA9">
        <w:rPr>
          <w:rFonts w:ascii="Times New Roman" w:eastAsia="Times-Roman" w:hAnsi="Times New Roman" w:cs="Times New Roman"/>
          <w:noProof/>
          <w:sz w:val="24"/>
          <w:szCs w:val="24"/>
          <w:vertAlign w:val="subscript"/>
        </w:rPr>
        <w:t>z-</w:t>
      </w:r>
      <w:r w:rsidRPr="00847FA9">
        <w:rPr>
          <w:rFonts w:ascii="Times New Roman" w:eastAsia="Times-Roman" w:hAnsi="Times New Roman" w:cs="Times New Roman"/>
          <w:noProof/>
          <w:sz w:val="24"/>
          <w:szCs w:val="24"/>
        </w:rPr>
        <w:t xml:space="preserve">. </w:t>
      </w:r>
    </w:p>
    <w:p w14:paraId="2DC63CC4"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bookmarkStart w:id="6" w:name="_Hlk140679730"/>
      <w:r w:rsidRPr="00302ABB">
        <w:rPr>
          <w:rFonts w:ascii="Times New Roman" w:eastAsia="Times-Roman" w:hAnsi="Times New Roman" w:cs="Times New Roman"/>
          <w:noProof/>
          <w:position w:val="-30"/>
          <w:sz w:val="24"/>
          <w:szCs w:val="24"/>
        </w:rPr>
        <w:object w:dxaOrig="2079" w:dyaOrig="680" w14:anchorId="1AC953F1">
          <v:shape id="_x0000_i1028" type="#_x0000_t75" alt="" style="width:102pt;height:33.7pt" o:ole="">
            <v:imagedata r:id="rId12" o:title=""/>
          </v:shape>
          <o:OLEObject Type="Embed" ProgID="Equation.DSMT4" ShapeID="_x0000_i1028" DrawAspect="Content" ObjectID="_1757853137" r:id="rId13"/>
        </w:object>
      </w:r>
      <w:bookmarkEnd w:id="6"/>
      <w:r>
        <w:rPr>
          <w:rFonts w:ascii="Times New Roman" w:eastAsia="Times-Roman" w:hAnsi="Times New Roman" w:cs="Times New Roman"/>
          <w:noProof/>
          <w:sz w:val="24"/>
          <w:szCs w:val="24"/>
        </w:rPr>
        <w:t xml:space="preserve">                                                        (4)</w:t>
      </w:r>
    </w:p>
    <w:p w14:paraId="2915EE91"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Where the flux </w:t>
      </w:r>
      <w:r w:rsidRPr="00673FF9">
        <w:rPr>
          <w:rFonts w:ascii="Cambria Math" w:eastAsia="Times-Roman" w:hAnsi="Cambria Math" w:cs="Cambria Math"/>
          <w:i/>
          <w:iCs/>
          <w:noProof/>
          <w:sz w:val="24"/>
          <w:szCs w:val="24"/>
        </w:rPr>
        <w:t>F</w:t>
      </w:r>
      <w:r>
        <w:rPr>
          <w:rFonts w:ascii="Cambria Math" w:eastAsia="Times-Roman" w:hAnsi="Cambria Math" w:cs="Cambria Math"/>
          <w:noProof/>
          <w:sz w:val="24"/>
          <w:szCs w:val="24"/>
          <w:vertAlign w:val="subscript"/>
        </w:rPr>
        <w:t>x+</w:t>
      </w:r>
      <w:r>
        <w:rPr>
          <w:rFonts w:ascii="Cambria Math" w:eastAsia="Times-Roman" w:hAnsi="Cambria Math" w:cs="Cambria Math"/>
          <w:noProof/>
          <w:sz w:val="24"/>
          <w:szCs w:val="24"/>
        </w:rPr>
        <w:t xml:space="preserve"> in</w:t>
      </w:r>
      <w:r w:rsidRPr="00413BBA">
        <w:rPr>
          <w:rFonts w:ascii="Cambria Math" w:eastAsia="Times-Roman" w:hAnsi="Cambria Math" w:cs="Cambria Math"/>
          <w:i/>
          <w:iCs/>
          <w:noProof/>
          <w:sz w:val="24"/>
          <w:szCs w:val="24"/>
        </w:rPr>
        <w:t xml:space="preserve"> </w:t>
      </w:r>
      <w:r w:rsidRPr="00413BBA">
        <w:rPr>
          <w:rFonts w:ascii="Times New Roman" w:eastAsia="Times-Roman" w:hAnsi="Times New Roman" w:cs="Times New Roman"/>
          <w:i/>
          <w:iCs/>
          <w:noProof/>
          <w:sz w:val="24"/>
          <w:szCs w:val="24"/>
        </w:rPr>
        <w:t>x</w:t>
      </w:r>
      <w:r w:rsidRPr="00413BBA">
        <w:rPr>
          <w:rFonts w:ascii="Times New Roman" w:eastAsia="Times-Roman" w:hAnsi="Times New Roman" w:cs="Times New Roman"/>
          <w:noProof/>
          <w:sz w:val="24"/>
          <w:szCs w:val="24"/>
          <w:vertAlign w:val="superscript"/>
        </w:rPr>
        <w:t>+</w:t>
      </w:r>
      <w:r>
        <w:rPr>
          <w:rFonts w:ascii="Times New Roman" w:eastAsia="Times-Roman" w:hAnsi="Times New Roman" w:cs="Times New Roman"/>
          <w:noProof/>
          <w:sz w:val="24"/>
          <w:szCs w:val="24"/>
        </w:rPr>
        <w:t xml:space="preserve"> direction can be obtained by </w:t>
      </w:r>
    </w:p>
    <w:p w14:paraId="496E0678"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bookmarkStart w:id="7" w:name="_Hlk141015821"/>
      <w:r w:rsidRPr="00413BBA">
        <w:rPr>
          <w:rFonts w:ascii="Times New Roman" w:eastAsia="Times-Roman" w:hAnsi="Times New Roman" w:cs="Times New Roman"/>
          <w:noProof/>
          <w:position w:val="-24"/>
          <w:sz w:val="24"/>
          <w:szCs w:val="24"/>
        </w:rPr>
        <w:object w:dxaOrig="1320" w:dyaOrig="620" w14:anchorId="38A5FF25">
          <v:shape id="_x0000_i1029" type="#_x0000_t75" alt="" style="width:64.6pt;height:30.45pt" o:ole="">
            <v:imagedata r:id="rId14" o:title=""/>
          </v:shape>
          <o:OLEObject Type="Embed" ProgID="Equation.DSMT4" ShapeID="_x0000_i1029" DrawAspect="Content" ObjectID="_1757853138" r:id="rId15"/>
        </w:object>
      </w:r>
      <w:bookmarkEnd w:id="7"/>
      <w:r>
        <w:rPr>
          <w:rFonts w:ascii="Times New Roman" w:eastAsia="Times-Roman" w:hAnsi="Times New Roman" w:cs="Times New Roman"/>
          <w:noProof/>
          <w:sz w:val="24"/>
          <w:szCs w:val="24"/>
        </w:rPr>
        <w:t xml:space="preserve">                                                                  (5)</w:t>
      </w:r>
    </w:p>
    <w:p w14:paraId="1CFB029C"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The first order marching scheme was used to solve the first time derivative of a variable (e.g.,</w:t>
      </w:r>
      <w:r w:rsidRPr="009511C0">
        <w:rPr>
          <w:rFonts w:ascii="Times New Roman" w:eastAsia="Times-Roman" w:hAnsi="Times New Roman" w:cs="Times New Roman"/>
          <w:i/>
          <w:iCs/>
          <w:noProof/>
          <w:sz w:val="24"/>
          <w:szCs w:val="24"/>
        </w:rPr>
        <w:t>ξ</w:t>
      </w:r>
      <w:r>
        <w:rPr>
          <w:rFonts w:ascii="Times New Roman" w:eastAsia="Times-Roman" w:hAnsi="Times New Roman" w:cs="Times New Roman"/>
          <w:noProof/>
          <w:sz w:val="24"/>
          <w:szCs w:val="24"/>
        </w:rPr>
        <w:t xml:space="preserve">). </w:t>
      </w:r>
    </w:p>
    <w:p w14:paraId="649FEC6B"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bookmarkStart w:id="8" w:name="_Hlk141042125"/>
      <w:r w:rsidRPr="009511C0">
        <w:rPr>
          <w:rFonts w:ascii="Times New Roman" w:eastAsia="Times-Roman" w:hAnsi="Times New Roman" w:cs="Times New Roman"/>
          <w:noProof/>
          <w:position w:val="-32"/>
          <w:sz w:val="24"/>
          <w:szCs w:val="24"/>
        </w:rPr>
        <w:object w:dxaOrig="2040" w:dyaOrig="780" w14:anchorId="533A09EE">
          <v:shape id="_x0000_i1030" type="#_x0000_t75" alt="" style="width:100.15pt;height:38.3pt" o:ole="">
            <v:imagedata r:id="rId16" o:title=""/>
          </v:shape>
          <o:OLEObject Type="Embed" ProgID="Equation.DSMT4" ShapeID="_x0000_i1030" DrawAspect="Content" ObjectID="_1757853139" r:id="rId17"/>
        </w:object>
      </w:r>
      <w:bookmarkEnd w:id="8"/>
      <w:r>
        <w:rPr>
          <w:rFonts w:ascii="Times New Roman" w:eastAsia="Times-Roman" w:hAnsi="Times New Roman" w:cs="Times New Roman"/>
          <w:noProof/>
          <w:sz w:val="24"/>
          <w:szCs w:val="24"/>
        </w:rPr>
        <w:t xml:space="preserve">                                                         (6)</w:t>
      </w:r>
    </w:p>
    <w:p w14:paraId="663DA53A" w14:textId="77777777" w:rsidR="00ED28B2" w:rsidRDefault="00ED28B2" w:rsidP="00ED28B2">
      <w:pPr>
        <w:spacing w:line="480" w:lineRule="auto"/>
        <w:jc w:val="both"/>
        <w:rPr>
          <w:rFonts w:ascii="Times New Roman" w:eastAsia="Times-Roman" w:hAnsi="Times New Roman" w:cs="Times New Roman"/>
          <w:noProof/>
          <w:color w:val="000000" w:themeColor="text1"/>
          <w:sz w:val="24"/>
          <w:szCs w:val="24"/>
        </w:rPr>
      </w:pPr>
      <w:r>
        <w:rPr>
          <w:rFonts w:ascii="Times New Roman" w:eastAsia="Times-Roman" w:hAnsi="Times New Roman" w:cs="Times New Roman"/>
          <w:noProof/>
          <w:color w:val="000000" w:themeColor="text1"/>
          <w:sz w:val="24"/>
          <w:szCs w:val="24"/>
        </w:rPr>
        <w:t xml:space="preserve">         A linear solver that solve linear systems as defined in Equation (7) is provided as a alternative to the above mentioned numerical algorithm (CDS and FVM) for the Equation (2) and (3).</w:t>
      </w:r>
    </w:p>
    <w:p w14:paraId="65F89289"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r w:rsidRPr="005563FF">
        <w:rPr>
          <w:rFonts w:ascii="Times New Roman" w:eastAsia="Times-Roman" w:hAnsi="Times New Roman" w:cs="Times New Roman"/>
          <w:noProof/>
          <w:position w:val="-14"/>
          <w:sz w:val="24"/>
          <w:szCs w:val="24"/>
        </w:rPr>
        <w:object w:dxaOrig="2240" w:dyaOrig="400" w14:anchorId="749BC0FB">
          <v:shape id="_x0000_i1031" type="#_x0000_t75" alt="" style="width:109.85pt;height:19.85pt" o:ole="">
            <v:imagedata r:id="rId18" o:title=""/>
          </v:shape>
          <o:OLEObject Type="Embed" ProgID="Equation.DSMT4" ShapeID="_x0000_i1031" DrawAspect="Content" ObjectID="_1757853140" r:id="rId19"/>
        </w:object>
      </w:r>
      <w:r>
        <w:rPr>
          <w:rFonts w:ascii="Times New Roman" w:eastAsia="Times-Roman" w:hAnsi="Times New Roman" w:cs="Times New Roman"/>
          <w:noProof/>
          <w:sz w:val="24"/>
          <w:szCs w:val="24"/>
        </w:rPr>
        <w:t xml:space="preserve">                                                    (7)</w:t>
      </w:r>
    </w:p>
    <w:p w14:paraId="0C1A8443" w14:textId="77777777" w:rsidR="00ED28B2" w:rsidRPr="00C072C6"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Where </w:t>
      </w:r>
      <w:r w:rsidRPr="003119E2">
        <w:rPr>
          <w:rFonts w:ascii="Times New Roman" w:eastAsia="Times-Roman" w:hAnsi="Times New Roman" w:cs="Times New Roman"/>
          <w:i/>
          <w:iCs/>
          <w:noProof/>
          <w:sz w:val="24"/>
          <w:szCs w:val="24"/>
        </w:rPr>
        <w:t>α, β</w:t>
      </w:r>
      <w:r>
        <w:rPr>
          <w:rFonts w:ascii="Times New Roman" w:eastAsia="Times-Roman" w:hAnsi="Times New Roman" w:cs="Times New Roman"/>
          <w:noProof/>
          <w:sz w:val="24"/>
          <w:szCs w:val="24"/>
        </w:rPr>
        <w:t xml:space="preserve"> and RHS can be adjusted based on the problems in hand. </w:t>
      </w:r>
      <w:r w:rsidRPr="00706C01">
        <w:rPr>
          <w:rFonts w:ascii="Times New Roman" w:eastAsia="Times-Roman" w:hAnsi="Times New Roman" w:cs="Times New Roman"/>
          <w:i/>
          <w:iCs/>
          <w:noProof/>
          <w:sz w:val="24"/>
          <w:szCs w:val="24"/>
        </w:rPr>
        <w:t>θ</w:t>
      </w:r>
      <w:r>
        <w:rPr>
          <w:rFonts w:ascii="Times New Roman" w:eastAsia="Times-Roman" w:hAnsi="Times New Roman" w:cs="Times New Roman"/>
          <w:noProof/>
          <w:sz w:val="24"/>
          <w:szCs w:val="24"/>
        </w:rPr>
        <w:t xml:space="preserve"> can be </w:t>
      </w:r>
      <w:r w:rsidRPr="003119E2">
        <w:rPr>
          <w:rFonts w:ascii="Times New Roman" w:eastAsia="Times-Roman" w:hAnsi="Times New Roman" w:cs="Times New Roman"/>
          <w:i/>
          <w:iCs/>
          <w:noProof/>
          <w:sz w:val="24"/>
          <w:szCs w:val="24"/>
        </w:rPr>
        <w:t>c</w:t>
      </w:r>
      <w:r w:rsidRPr="003119E2">
        <w:rPr>
          <w:rFonts w:ascii="Times New Roman" w:eastAsia="Times-Roman" w:hAnsi="Times New Roman" w:cs="Times New Roman"/>
          <w:noProof/>
          <w:sz w:val="24"/>
          <w:szCs w:val="24"/>
          <w:vertAlign w:val="superscript"/>
        </w:rPr>
        <w:t>+</w:t>
      </w:r>
      <w:r>
        <w:rPr>
          <w:rFonts w:ascii="Times New Roman" w:eastAsia="Times-Roman" w:hAnsi="Times New Roman" w:cs="Times New Roman"/>
          <w:noProof/>
          <w:sz w:val="24"/>
          <w:szCs w:val="24"/>
        </w:rPr>
        <w:t xml:space="preserve"> or </w:t>
      </w:r>
      <w:r w:rsidRPr="00706C01">
        <w:rPr>
          <w:rFonts w:ascii="Times New Roman" w:eastAsia="Times-Roman" w:hAnsi="Times New Roman" w:cs="Times New Roman"/>
          <w:i/>
          <w:iCs/>
          <w:noProof/>
          <w:sz w:val="24"/>
          <w:szCs w:val="24"/>
        </w:rPr>
        <w:t>Φ</w:t>
      </w:r>
      <w:r>
        <w:rPr>
          <w:rFonts w:ascii="Times New Roman" w:eastAsia="Times-Roman" w:hAnsi="Times New Roman" w:cs="Times New Roman"/>
          <w:noProof/>
          <w:sz w:val="24"/>
          <w:szCs w:val="24"/>
        </w:rPr>
        <w:t>. 5-point (7-point in 3D) Laplacian is employed to discreatize Laplacian term in the lelf-hand-side. A fully implicit method is adopted to  discretize the time derivative.</w:t>
      </w:r>
    </w:p>
    <w:p w14:paraId="7050C6CB" w14:textId="77777777" w:rsidR="00ED28B2" w:rsidRDefault="00ED28B2" w:rsidP="00ED28B2">
      <w:pPr>
        <w:spacing w:line="480" w:lineRule="auto"/>
        <w:jc w:val="both"/>
        <w:rPr>
          <w:rFonts w:ascii="Times New Roman" w:hAnsi="Times New Roman" w:cs="Times New Roman"/>
          <w:sz w:val="24"/>
          <w:szCs w:val="24"/>
        </w:rPr>
      </w:pPr>
      <w:r>
        <w:rPr>
          <w:rFonts w:ascii="Times New Roman" w:eastAsia="Times-Roman" w:hAnsi="Times New Roman" w:cs="Times New Roman"/>
          <w:noProof/>
          <w:sz w:val="24"/>
          <w:szCs w:val="24"/>
        </w:rPr>
        <w:t xml:space="preserve">       </w:t>
      </w:r>
      <w:r>
        <w:rPr>
          <w:rFonts w:ascii="Times New Roman" w:hAnsi="Times New Roman" w:cs="Times New Roman"/>
          <w:sz w:val="24"/>
          <w:szCs w:val="24"/>
        </w:rPr>
        <w:t xml:space="preserve">  Adaptive mesh refinement (AMR) is used to refine or coarsen the target grids by considering the characteristics of dendritic microstructure. Specifically, because the phase changes the fastest at the solid-liquid interface, the grids nearby will be selected as the target grids to be refined. A </w:t>
      </w:r>
      <w:r>
        <w:rPr>
          <w:rFonts w:ascii="Times New Roman" w:hAnsi="Times New Roman" w:cs="Times New Roman"/>
          <w:sz w:val="24"/>
          <w:szCs w:val="24"/>
        </w:rPr>
        <w:lastRenderedPageBreak/>
        <w:t xml:space="preserve">method </w:t>
      </w:r>
      <w:r>
        <w:rPr>
          <w:rFonts w:ascii="Times New Roman" w:hAnsi="Times New Roman" w:cs="Times New Roman"/>
          <w:sz w:val="24"/>
          <w:szCs w:val="24"/>
        </w:rPr>
        <w:fldChar w:fldCharType="begin">
          <w:fldData xml:space="preserve">PEVuZE5vdGU+PENpdGU+PEF1dGhvcj5Sb3NhbTwvQXV0aG9yPjxZZWFyPjIwMDc8L1llYXI+PFJl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PEVuZE5vdGU+PENpdGU+PEF1dGhvcj5Sb3NhbTwvQXV0aG9yPjxZZWFyPjIwMDc8L1llYXI+PFJl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[17-19]</w:t>
      </w:r>
      <w:r>
        <w:rPr>
          <w:rFonts w:ascii="Times New Roman" w:hAnsi="Times New Roman" w:cs="Times New Roman"/>
          <w:sz w:val="24"/>
          <w:szCs w:val="24"/>
        </w:rPr>
        <w:fldChar w:fldCharType="end"/>
      </w:r>
      <w:r>
        <w:rPr>
          <w:rFonts w:ascii="Times New Roman" w:hAnsi="Times New Roman" w:cs="Times New Roman"/>
          <w:sz w:val="24"/>
          <w:szCs w:val="24"/>
        </w:rPr>
        <w:t xml:space="preserve"> by accounting the magnitude of the variable gradient is employed to tag the potential grids due to it is simple to implement.</w:t>
      </w:r>
    </w:p>
    <w:p w14:paraId="65E74C62"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bookmarkStart w:id="9" w:name="_Hlk141021038"/>
      <w:r w:rsidRPr="00DC0365">
        <w:rPr>
          <w:rFonts w:ascii="Times New Roman" w:eastAsia="Times-Roman" w:hAnsi="Times New Roman" w:cs="Times New Roman"/>
          <w:noProof/>
          <w:position w:val="-16"/>
          <w:sz w:val="24"/>
          <w:szCs w:val="24"/>
        </w:rPr>
        <w:object w:dxaOrig="2600" w:dyaOrig="440" w14:anchorId="16474F01">
          <v:shape id="_x0000_i1032" type="#_x0000_t75" alt="" style="width:127.85pt;height:21.7pt" o:ole="">
            <v:imagedata r:id="rId20" o:title=""/>
          </v:shape>
          <o:OLEObject Type="Embed" ProgID="Equation.DSMT4" ShapeID="_x0000_i1032" DrawAspect="Content" ObjectID="_1757853141" r:id="rId21"/>
        </w:object>
      </w:r>
      <w:bookmarkEnd w:id="9"/>
      <w:r>
        <w:rPr>
          <w:rFonts w:ascii="Times New Roman" w:eastAsia="Times-Roman" w:hAnsi="Times New Roman" w:cs="Times New Roman"/>
          <w:noProof/>
          <w:sz w:val="24"/>
          <w:szCs w:val="24"/>
        </w:rPr>
        <w:t xml:space="preserve">                                                  (8)</w:t>
      </w:r>
    </w:p>
    <w:p w14:paraId="756A4881"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Where </w:t>
      </w:r>
      <w:r w:rsidRPr="00C83634">
        <w:rPr>
          <w:rFonts w:ascii="Times New Roman" w:eastAsia="Times-Roman" w:hAnsi="Times New Roman" w:cs="Times New Roman"/>
          <w:i/>
          <w:iCs/>
          <w:noProof/>
          <w:sz w:val="24"/>
          <w:szCs w:val="24"/>
        </w:rPr>
        <w:t>ε</w:t>
      </w:r>
      <w:r>
        <w:rPr>
          <w:rFonts w:ascii="Times New Roman" w:eastAsia="Times-Roman" w:hAnsi="Times New Roman" w:cs="Times New Roman"/>
          <w:noProof/>
          <w:sz w:val="24"/>
          <w:szCs w:val="24"/>
          <w:vertAlign w:val="subscript"/>
        </w:rPr>
        <w:t>c</w:t>
      </w:r>
      <w:r>
        <w:rPr>
          <w:rFonts w:ascii="Times New Roman" w:eastAsia="Times-Roman" w:hAnsi="Times New Roman" w:cs="Times New Roman"/>
          <w:noProof/>
          <w:sz w:val="24"/>
          <w:szCs w:val="24"/>
        </w:rPr>
        <w:t xml:space="preserve"> and </w:t>
      </w:r>
      <w:r w:rsidRPr="00C83634">
        <w:rPr>
          <w:rFonts w:ascii="Times New Roman" w:eastAsia="Times-Roman" w:hAnsi="Times New Roman" w:cs="Times New Roman"/>
          <w:i/>
          <w:iCs/>
          <w:noProof/>
          <w:sz w:val="24"/>
          <w:szCs w:val="24"/>
        </w:rPr>
        <w:t>ε</w:t>
      </w:r>
      <w:r>
        <w:rPr>
          <w:rFonts w:ascii="Times New Roman" w:eastAsia="Times-Roman" w:hAnsi="Times New Roman" w:cs="Times New Roman"/>
          <w:noProof/>
          <w:sz w:val="24"/>
          <w:szCs w:val="24"/>
          <w:vertAlign w:val="subscript"/>
        </w:rPr>
        <w:t xml:space="preserve">Φ </w:t>
      </w:r>
      <w:r>
        <w:rPr>
          <w:rFonts w:ascii="Times New Roman" w:eastAsia="Times-Roman" w:hAnsi="Times New Roman" w:cs="Times New Roman"/>
          <w:noProof/>
          <w:sz w:val="24"/>
          <w:szCs w:val="24"/>
        </w:rPr>
        <w:t xml:space="preserve">are weighted coefficients for the concentration of </w:t>
      </w:r>
      <w:r w:rsidRPr="00294B58">
        <w:rPr>
          <w:rFonts w:ascii="Times New Roman" w:eastAsia="Times-Roman" w:hAnsi="Times New Roman" w:cs="Times New Roman"/>
          <w:i/>
          <w:iCs/>
          <w:noProof/>
          <w:sz w:val="24"/>
          <w:szCs w:val="24"/>
        </w:rPr>
        <w:t>c</w:t>
      </w:r>
      <w:r>
        <w:rPr>
          <w:rFonts w:ascii="Times New Roman" w:eastAsia="Times-Roman" w:hAnsi="Times New Roman" w:cs="Times New Roman"/>
          <w:noProof/>
          <w:sz w:val="24"/>
          <w:szCs w:val="24"/>
          <w:vertAlign w:val="superscript"/>
        </w:rPr>
        <w:t>+</w:t>
      </w:r>
      <w:r>
        <w:rPr>
          <w:rFonts w:ascii="Times New Roman" w:eastAsia="Times-Roman" w:hAnsi="Times New Roman" w:cs="Times New Roman"/>
          <w:noProof/>
          <w:sz w:val="24"/>
          <w:szCs w:val="24"/>
        </w:rPr>
        <w:t xml:space="preserve"> and electric potential, respectively. </w:t>
      </w:r>
      <w:r w:rsidRPr="00C83634">
        <w:rPr>
          <w:rFonts w:ascii="Times New Roman" w:eastAsia="Times-Roman" w:hAnsi="Times New Roman" w:cs="Times New Roman"/>
          <w:i/>
          <w:iCs/>
          <w:noProof/>
          <w:sz w:val="24"/>
          <w:szCs w:val="24"/>
        </w:rPr>
        <w:t>γ</w:t>
      </w:r>
      <w:r>
        <w:rPr>
          <w:rFonts w:ascii="Times New Roman" w:eastAsia="Times-Roman" w:hAnsi="Times New Roman" w:cs="Times New Roman"/>
          <w:noProof/>
          <w:sz w:val="24"/>
          <w:szCs w:val="24"/>
        </w:rPr>
        <w:t xml:space="preserve"> is a threshold value which can be found by numerical tests.</w:t>
      </w:r>
    </w:p>
    <w:p w14:paraId="096C7534"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To reduce the regriding time during a simulation, a dynamic regriding algorithm was employed. This can be done by skipping certain time steps by comparing the maximum advancing velocity of phase field with a reference velocity </w:t>
      </w:r>
      <w:r>
        <w:rPr>
          <w:rFonts w:ascii="Times New Roman" w:eastAsia="Times-Roman" w:hAnsi="Times New Roman" w:cs="Times New Roman"/>
          <w:noProof/>
          <w:sz w:val="24"/>
          <w:szCs w:val="24"/>
        </w:rPr>
        <w:fldChar w:fldCharType="begin"/>
      </w:r>
      <w:r>
        <w:rPr>
          <w:rFonts w:ascii="Times New Roman" w:eastAsia="Times-Roman" w:hAnsi="Times New Roman" w:cs="Times New Roman"/>
          <w:noProof/>
          <w:sz w:val="24"/>
          <w:szCs w:val="24"/>
        </w:rPr>
        <w:instrText xml:space="preserve"> ADDIN EN.CITE &lt;EndNote&gt;&lt;Cite&gt;&lt;Author&gt;Guo&lt;/Author&gt;&lt;Year&gt;2015&lt;/Year&gt;&lt;RecNum&gt;782&lt;/RecNum&gt;&lt;DisplayText&gt;[19]&lt;/DisplayText&gt;&lt;record&gt;&lt;rec-number&gt;782&lt;/rec-number&gt;&lt;foreign-keys&gt;&lt;key app="EN" db-id="wxrxd9vdlvrx0yea09u5z29awze0axvtpr55" timestamp="1690143716"&gt;782&lt;/key&gt;&lt;/foreign-keys&gt;&lt;ref-type name="Journal Article"&gt;17&lt;/ref-type&gt;&lt;contributors&gt;&lt;authors&gt;&lt;author&gt;Guo, Zhipeng&lt;/author&gt;&lt;author&gt;Xiong, SM&lt;/author&gt;&lt;/authors&gt;&lt;/contributors&gt;&lt;titles&gt;&lt;title&gt;On solving the 3-D phase field equations by employing a parallel-adaptive mesh refinement (Para-AMR) algorithm&lt;/title&gt;&lt;secondary-title&gt;Computer Physics Communications&lt;/secondary-title&gt;&lt;/titles&gt;&lt;periodical&gt;&lt;full-title&gt;Computer Physics Communications&lt;/full-title&gt;&lt;/periodical&gt;&lt;pages&gt;89-97&lt;/pages&gt;&lt;volume&gt;190&lt;/volume&gt;&lt;dates&gt;&lt;year&gt;2015&lt;/year&gt;&lt;/dates&gt;&lt;isbn&gt;0010-4655&lt;/isbn&gt;&lt;urls&gt;&lt;/urls&gt;&lt;/record&gt;&lt;/Cite&gt;&lt;/EndNote&gt;</w:instrText>
      </w:r>
      <w:r>
        <w:rPr>
          <w:rFonts w:ascii="Times New Roman" w:eastAsia="Times-Roman" w:hAnsi="Times New Roman" w:cs="Times New Roman"/>
          <w:noProof/>
          <w:sz w:val="24"/>
          <w:szCs w:val="24"/>
        </w:rPr>
        <w:fldChar w:fldCharType="separate"/>
      </w:r>
      <w:r>
        <w:rPr>
          <w:rFonts w:ascii="Times New Roman" w:eastAsia="Times-Roman" w:hAnsi="Times New Roman" w:cs="Times New Roman"/>
          <w:noProof/>
          <w:sz w:val="24"/>
          <w:szCs w:val="24"/>
        </w:rPr>
        <w:t>[19]</w:t>
      </w:r>
      <w:r>
        <w:rPr>
          <w:rFonts w:ascii="Times New Roman" w:eastAsia="Times-Roman" w:hAnsi="Times New Roman" w:cs="Times New Roman"/>
          <w:noProof/>
          <w:sz w:val="24"/>
          <w:szCs w:val="24"/>
        </w:rPr>
        <w:fldChar w:fldCharType="end"/>
      </w:r>
      <w:r>
        <w:rPr>
          <w:rFonts w:ascii="Times New Roman" w:eastAsia="Times-Roman" w:hAnsi="Times New Roman" w:cs="Times New Roman"/>
          <w:noProof/>
          <w:sz w:val="24"/>
          <w:szCs w:val="24"/>
        </w:rPr>
        <w:t>. In this case, the regriding time step is much larger than the simulation time step.</w:t>
      </w:r>
    </w:p>
    <w:p w14:paraId="20D8F494"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w:t>
      </w:r>
      <w:r w:rsidRPr="00C550F9">
        <w:rPr>
          <w:rFonts w:ascii="Times New Roman" w:eastAsia="Times-Roman" w:hAnsi="Times New Roman" w:cs="Times New Roman"/>
          <w:noProof/>
          <w:position w:val="-30"/>
          <w:sz w:val="24"/>
          <w:szCs w:val="24"/>
        </w:rPr>
        <w:object w:dxaOrig="1380" w:dyaOrig="780" w14:anchorId="48AE898B">
          <v:shape id="_x0000_i1033" type="#_x0000_t75" alt="" style="width:67.85pt;height:38.3pt" o:ole="">
            <v:imagedata r:id="rId22" o:title=""/>
          </v:shape>
          <o:OLEObject Type="Embed" ProgID="Equation.DSMT4" ShapeID="_x0000_i1033" DrawAspect="Content" ObjectID="_1757853142" r:id="rId23"/>
        </w:object>
      </w:r>
      <w:r>
        <w:rPr>
          <w:rFonts w:ascii="Times New Roman" w:eastAsia="Times-Roman" w:hAnsi="Times New Roman" w:cs="Times New Roman"/>
          <w:noProof/>
          <w:sz w:val="24"/>
          <w:szCs w:val="24"/>
        </w:rPr>
        <w:t xml:space="preserve">                                                           (9)</w:t>
      </w:r>
    </w:p>
    <w:p w14:paraId="3E2B9D72"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Where </w:t>
      </w:r>
      <m:oMath>
        <m:sSub>
          <m:sSubPr>
            <m:ctrlPr>
              <w:rPr>
                <w:rFonts w:ascii="Cambria Math" w:eastAsia="Times-Roman" w:hAnsi="Cambria Math" w:cs="Times New Roman"/>
                <w:i/>
                <w:noProof/>
                <w:sz w:val="24"/>
                <w:szCs w:val="24"/>
              </w:rPr>
            </m:ctrlPr>
          </m:sSubPr>
          <m:e>
            <m:r>
              <w:rPr>
                <w:rFonts w:ascii="Cambria Math" w:eastAsia="Times-Roman" w:hAnsi="Cambria Math" w:cs="Times New Roman"/>
                <w:noProof/>
                <w:sz w:val="24"/>
                <w:szCs w:val="24"/>
              </w:rPr>
              <m:t>v</m:t>
            </m:r>
          </m:e>
          <m:sub>
            <m:r>
              <w:rPr>
                <w:rFonts w:ascii="Cambria Math" w:eastAsia="Times-Roman" w:hAnsi="Cambria Math" w:cs="Times New Roman"/>
                <w:noProof/>
                <w:sz w:val="24"/>
                <w:szCs w:val="24"/>
              </w:rPr>
              <m:t>r</m:t>
            </m:r>
          </m:sub>
        </m:sSub>
        <m:r>
          <w:rPr>
            <w:rFonts w:ascii="Cambria Math" w:eastAsia="Times-Roman" w:hAnsi="Cambria Math" w:cs="Times New Roman"/>
            <w:noProof/>
            <w:sz w:val="24"/>
            <w:szCs w:val="24"/>
          </w:rPr>
          <m:t>=</m:t>
        </m:r>
        <m:f>
          <m:fPr>
            <m:ctrlPr>
              <w:rPr>
                <w:rFonts w:ascii="Cambria Math" w:eastAsia="Times-Roman" w:hAnsi="Cambria Math" w:cs="Times New Roman"/>
                <w:i/>
                <w:noProof/>
                <w:sz w:val="24"/>
                <w:szCs w:val="24"/>
              </w:rPr>
            </m:ctrlPr>
          </m:fPr>
          <m:num>
            <m:r>
              <w:rPr>
                <w:rFonts w:ascii="Cambria Math" w:eastAsia="Times-Roman" w:hAnsi="Cambria Math" w:cs="Times New Roman"/>
                <w:noProof/>
                <w:sz w:val="24"/>
                <w:szCs w:val="24"/>
              </w:rPr>
              <m:t>dx</m:t>
            </m:r>
          </m:num>
          <m:den>
            <m:r>
              <w:rPr>
                <w:rFonts w:ascii="Cambria Math" w:eastAsia="Times-Roman" w:hAnsi="Cambria Math" w:cs="Times New Roman"/>
                <w:noProof/>
                <w:sz w:val="24"/>
                <w:szCs w:val="24"/>
              </w:rPr>
              <m:t>dt</m:t>
            </m:r>
          </m:den>
        </m:f>
      </m:oMath>
      <w:r>
        <w:rPr>
          <w:rFonts w:ascii="Times New Roman" w:eastAsia="Times-Roman" w:hAnsi="Times New Roman" w:cs="Times New Roman"/>
          <w:noProof/>
          <w:sz w:val="24"/>
          <w:szCs w:val="24"/>
        </w:rPr>
        <w:t xml:space="preserve"> depicts the reference velocity, and </w:t>
      </w:r>
      <m:oMath>
        <m:sSub>
          <m:sSubPr>
            <m:ctrlPr>
              <w:rPr>
                <w:rFonts w:ascii="Cambria Math" w:eastAsia="Times-Roman" w:hAnsi="Cambria Math" w:cs="Times New Roman"/>
                <w:i/>
                <w:noProof/>
                <w:sz w:val="24"/>
                <w:szCs w:val="24"/>
              </w:rPr>
            </m:ctrlPr>
          </m:sSubPr>
          <m:e>
            <m:r>
              <w:rPr>
                <w:rFonts w:ascii="Cambria Math" w:eastAsia="Times-Roman" w:hAnsi="Cambria Math" w:cs="Times New Roman"/>
                <w:noProof/>
                <w:sz w:val="24"/>
                <w:szCs w:val="24"/>
              </w:rPr>
              <m:t>v</m:t>
            </m:r>
          </m:e>
          <m:sub>
            <m:r>
              <w:rPr>
                <w:rFonts w:ascii="Cambria Math" w:eastAsia="Times-Roman" w:hAnsi="Cambria Math" w:cs="Times New Roman"/>
                <w:noProof/>
                <w:sz w:val="24"/>
                <w:szCs w:val="24"/>
              </w:rPr>
              <m:t>max</m:t>
            </m:r>
          </m:sub>
        </m:sSub>
        <m:r>
          <w:rPr>
            <w:rFonts w:ascii="Cambria Math" w:eastAsia="Times-Roman" w:hAnsi="Cambria Math" w:cs="Times New Roman"/>
            <w:noProof/>
            <w:sz w:val="24"/>
            <w:szCs w:val="24"/>
          </w:rPr>
          <m:t>=</m:t>
        </m:r>
        <m:r>
          <m:rPr>
            <m:sty m:val="p"/>
          </m:rPr>
          <w:rPr>
            <w:rFonts w:ascii="Cambria Math" w:eastAsia="Times-Roman" w:hAnsi="Cambria Math" w:cs="Times New Roman"/>
            <w:noProof/>
            <w:sz w:val="24"/>
            <w:szCs w:val="24"/>
          </w:rPr>
          <m:t>max⁡</m:t>
        </m:r>
        <m:r>
          <w:rPr>
            <w:rFonts w:ascii="Cambria Math" w:eastAsia="Times-Roman" w:hAnsi="Cambria Math" w:cs="Times New Roman"/>
            <w:noProof/>
            <w:sz w:val="24"/>
            <w:szCs w:val="24"/>
          </w:rPr>
          <m:t>[</m:t>
        </m:r>
        <m:f>
          <m:fPr>
            <m:ctrlPr>
              <w:rPr>
                <w:rFonts w:ascii="Cambria Math" w:eastAsia="Times-Roman" w:hAnsi="Cambria Math" w:cs="Times New Roman"/>
                <w:i/>
                <w:noProof/>
                <w:sz w:val="24"/>
                <w:szCs w:val="24"/>
              </w:rPr>
            </m:ctrlPr>
          </m:fPr>
          <m:num>
            <m:r>
              <w:rPr>
                <w:rFonts w:ascii="Cambria Math" w:eastAsia="Times-Roman" w:hAnsi="Cambria Math" w:cs="Times New Roman"/>
                <w:noProof/>
                <w:sz w:val="24"/>
                <w:szCs w:val="24"/>
              </w:rPr>
              <m:t>1</m:t>
            </m:r>
          </m:num>
          <m:den>
            <m:d>
              <m:dPr>
                <m:begChr m:val="|"/>
                <m:endChr m:val="|"/>
                <m:ctrlPr>
                  <w:rPr>
                    <w:rFonts w:ascii="Cambria Math" w:eastAsia="Times-Roman" w:hAnsi="Cambria Math" w:cs="Times New Roman"/>
                    <w:i/>
                    <w:noProof/>
                    <w:sz w:val="24"/>
                    <w:szCs w:val="24"/>
                  </w:rPr>
                </m:ctrlPr>
              </m:dPr>
              <m:e>
                <m:r>
                  <m:rPr>
                    <m:sty m:val="p"/>
                  </m:rPr>
                  <w:rPr>
                    <w:rFonts w:ascii="Cambria Math" w:eastAsia="Times-Roman" w:hAnsi="Cambria Math" w:cs="Times New Roman"/>
                    <w:noProof/>
                    <w:sz w:val="24"/>
                    <w:szCs w:val="24"/>
                  </w:rPr>
                  <m:t>∇</m:t>
                </m:r>
                <m:r>
                  <w:rPr>
                    <w:rFonts w:ascii="Cambria Math" w:eastAsia="Times-Roman" w:hAnsi="Cambria Math" w:cs="Times New Roman"/>
                    <w:noProof/>
                    <w:sz w:val="24"/>
                    <w:szCs w:val="24"/>
                  </w:rPr>
                  <m:t>ξ</m:t>
                </m:r>
              </m:e>
            </m:d>
          </m:den>
        </m:f>
        <m:f>
          <m:fPr>
            <m:ctrlPr>
              <w:rPr>
                <w:rFonts w:ascii="Cambria Math" w:eastAsia="Times-Roman" w:hAnsi="Cambria Math" w:cs="Times New Roman"/>
                <w:i/>
                <w:noProof/>
                <w:sz w:val="24"/>
                <w:szCs w:val="24"/>
              </w:rPr>
            </m:ctrlPr>
          </m:fPr>
          <m:num>
            <m:r>
              <w:rPr>
                <w:rFonts w:ascii="Cambria Math" w:eastAsia="Times-Roman" w:hAnsi="Cambria Math" w:cs="Times New Roman"/>
                <w:noProof/>
                <w:sz w:val="24"/>
                <w:szCs w:val="24"/>
              </w:rPr>
              <m:t>∂ξ</m:t>
            </m:r>
          </m:num>
          <m:den>
            <m:r>
              <w:rPr>
                <w:rFonts w:ascii="Cambria Math" w:eastAsia="Times-Roman" w:hAnsi="Cambria Math" w:cs="Times New Roman"/>
                <w:noProof/>
                <w:sz w:val="24"/>
                <w:szCs w:val="24"/>
              </w:rPr>
              <m:t>∂t</m:t>
            </m:r>
          </m:den>
        </m:f>
        <m:r>
          <w:rPr>
            <w:rFonts w:ascii="Cambria Math" w:eastAsia="Times-Roman" w:hAnsi="Cambria Math" w:cs="Times New Roman"/>
            <w:noProof/>
            <w:sz w:val="24"/>
            <w:szCs w:val="24"/>
          </w:rPr>
          <m:t>]</m:t>
        </m:r>
      </m:oMath>
      <w:r>
        <w:rPr>
          <w:rFonts w:ascii="Times New Roman" w:eastAsia="Times-Roman" w:hAnsi="Times New Roman" w:cs="Times New Roman"/>
          <w:noProof/>
          <w:sz w:val="24"/>
          <w:szCs w:val="24"/>
        </w:rPr>
        <w:t xml:space="preserve"> denotes the maximum phase advancing velocity. </w:t>
      </w:r>
      <w:r w:rsidRPr="0058468D">
        <w:rPr>
          <w:rFonts w:ascii="Times New Roman" w:eastAsia="Times-Roman" w:hAnsi="Times New Roman" w:cs="Times New Roman"/>
          <w:i/>
          <w:iCs/>
          <w:noProof/>
          <w:sz w:val="24"/>
          <w:szCs w:val="24"/>
        </w:rPr>
        <w:t>N</w:t>
      </w:r>
      <w:r>
        <w:rPr>
          <w:rFonts w:ascii="Times New Roman" w:eastAsia="Times-Roman" w:hAnsi="Times New Roman" w:cs="Times New Roman"/>
          <w:noProof/>
          <w:sz w:val="24"/>
          <w:szCs w:val="24"/>
          <w:vertAlign w:val="subscript"/>
        </w:rPr>
        <w:t xml:space="preserve">r </w:t>
      </w:r>
      <w:r>
        <w:rPr>
          <w:rFonts w:ascii="Times New Roman" w:eastAsia="Times-Roman" w:hAnsi="Times New Roman" w:cs="Times New Roman"/>
          <w:noProof/>
          <w:sz w:val="24"/>
          <w:szCs w:val="24"/>
        </w:rPr>
        <w:t>is the reference number.</w:t>
      </w:r>
    </w:p>
    <w:p w14:paraId="2A43E36D" w14:textId="77777777" w:rsidR="00ED28B2"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A hierarchical structure consisting of different set of patch-boxes at each grid level can be generated after the adaptive mesh refinement. To construct, partition and dispatch the computing work on each grid level based on the layout of the patch boxes, a method called as single program with multiple data (SPMD) is employed. In this method, each processor has its own but distinct array of patch-boxes and the data associated with phase filed, concentration field and electric field will then be constructed accordingly on each processor. Related data is communicated at each time step either through commnicating and updating the data within one processor or between different processors at the external boundaries of each patch box through ghost cells or between different </w:t>
      </w:r>
      <w:r>
        <w:rPr>
          <w:rFonts w:ascii="Times New Roman" w:eastAsia="Times-Roman" w:hAnsi="Times New Roman" w:cs="Times New Roman"/>
          <w:noProof/>
          <w:sz w:val="24"/>
          <w:szCs w:val="24"/>
        </w:rPr>
        <w:lastRenderedPageBreak/>
        <w:t>grid levels (fine grid and coarse grid ) to implement restriction and interpolation at the interior boundaries.</w:t>
      </w:r>
    </w:p>
    <w:p w14:paraId="15DE31CE" w14:textId="23B39D62" w:rsidR="000D1DED" w:rsidRDefault="00ED28B2"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        A hierarchical programming approach for multi core architectures is developed based on both hybrid MPI </w:t>
      </w:r>
      <w:r>
        <w:rPr>
          <w:rFonts w:ascii="Times New Roman" w:eastAsia="Times-Roman" w:hAnsi="Times New Roman" w:cs="Times New Roman"/>
          <w:noProof/>
          <w:sz w:val="24"/>
          <w:szCs w:val="24"/>
        </w:rPr>
        <w:fldChar w:fldCharType="begin"/>
      </w:r>
      <w:r>
        <w:rPr>
          <w:rFonts w:ascii="Times New Roman" w:eastAsia="Times-Roman" w:hAnsi="Times New Roman" w:cs="Times New Roman"/>
          <w:noProof/>
          <w:sz w:val="24"/>
          <w:szCs w:val="24"/>
        </w:rPr>
        <w:instrText xml:space="preserve"> ADDIN EN.CITE &lt;EndNote&gt;&lt;Cite&gt;&lt;Author&gt;Gropp&lt;/Author&gt;&lt;Year&gt;1999&lt;/Year&gt;&lt;RecNum&gt;783&lt;/RecNum&gt;&lt;DisplayText&gt;[20]&lt;/DisplayText&gt;&lt;record&gt;&lt;rec-number&gt;783&lt;/rec-number&gt;&lt;foreign-keys&gt;&lt;key app="EN" db-id="wxrxd9vdlvrx0yea09u5z29awze0axvtpr55" timestamp="1690167059"&gt;783&lt;/key&gt;&lt;/foreign-keys&gt;&lt;ref-type name="Book"&gt;6&lt;/ref-type&gt;&lt;contributors&gt;&lt;authors&gt;&lt;author&gt;Gropp, William&lt;/author&gt;&lt;author&gt;Lusk, Ewing&lt;/author&gt;&lt;author&gt;Skjellum, Anthony&lt;/author&gt;&lt;/authors&gt;&lt;/contributors&gt;&lt;titles&gt;&lt;title&gt;Using MPI: portable parallel programming with the message-passing interface&lt;/title&gt;&lt;/titles&gt;&lt;volume&gt;1&lt;/volume&gt;&lt;dates&gt;&lt;year&gt;1999&lt;/year&gt;&lt;/dates&gt;&lt;publisher&gt;MIT press&lt;/publisher&gt;&lt;isbn&gt;0262571323&lt;/isbn&gt;&lt;urls&gt;&lt;/urls&gt;&lt;/record&gt;&lt;/Cite&gt;&lt;/EndNote&gt;</w:instrText>
      </w:r>
      <w:r>
        <w:rPr>
          <w:rFonts w:ascii="Times New Roman" w:eastAsia="Times-Roman" w:hAnsi="Times New Roman" w:cs="Times New Roman"/>
          <w:noProof/>
          <w:sz w:val="24"/>
          <w:szCs w:val="24"/>
        </w:rPr>
        <w:fldChar w:fldCharType="separate"/>
      </w:r>
      <w:r>
        <w:rPr>
          <w:rFonts w:ascii="Times New Roman" w:eastAsia="Times-Roman" w:hAnsi="Times New Roman" w:cs="Times New Roman"/>
          <w:noProof/>
          <w:sz w:val="24"/>
          <w:szCs w:val="24"/>
        </w:rPr>
        <w:t>[20]</w:t>
      </w:r>
      <w:r>
        <w:rPr>
          <w:rFonts w:ascii="Times New Roman" w:eastAsia="Times-Roman" w:hAnsi="Times New Roman" w:cs="Times New Roman"/>
          <w:noProof/>
          <w:sz w:val="24"/>
          <w:szCs w:val="24"/>
        </w:rPr>
        <w:fldChar w:fldCharType="end"/>
      </w:r>
      <w:r>
        <w:rPr>
          <w:rFonts w:ascii="Times New Roman" w:eastAsia="Times-Roman" w:hAnsi="Times New Roman" w:cs="Times New Roman"/>
          <w:noProof/>
          <w:sz w:val="24"/>
          <w:szCs w:val="24"/>
        </w:rPr>
        <w:t xml:space="preserve"> and OpenMP </w:t>
      </w:r>
      <w:r>
        <w:rPr>
          <w:rFonts w:ascii="Times New Roman" w:eastAsia="Times-Roman" w:hAnsi="Times New Roman" w:cs="Times New Roman"/>
          <w:noProof/>
          <w:sz w:val="24"/>
          <w:szCs w:val="24"/>
        </w:rPr>
        <w:fldChar w:fldCharType="begin"/>
      </w:r>
      <w:r>
        <w:rPr>
          <w:rFonts w:ascii="Times New Roman" w:eastAsia="Times-Roman" w:hAnsi="Times New Roman" w:cs="Times New Roman"/>
          <w:noProof/>
          <w:sz w:val="24"/>
          <w:szCs w:val="24"/>
        </w:rPr>
        <w:instrText xml:space="preserve"> ADDIN EN.CITE &lt;EndNote&gt;&lt;Cite&gt;&lt;Author&gt;Chapman&lt;/Author&gt;&lt;Year&gt;2007&lt;/Year&gt;&lt;RecNum&gt;784&lt;/RecNum&gt;&lt;DisplayText&gt;[21]&lt;/DisplayText&gt;&lt;record&gt;&lt;rec-number&gt;784&lt;/rec-number&gt;&lt;foreign-keys&gt;&lt;key app="EN" db-id="wxrxd9vdlvrx0yea09u5z29awze0axvtpr55" timestamp="1690167113"&gt;784&lt;/key&gt;&lt;/foreign-keys&gt;&lt;ref-type name="Book"&gt;6&lt;/ref-type&gt;&lt;contributors&gt;&lt;authors&gt;&lt;author&gt;Chapman, Barbara&lt;/author&gt;&lt;author&gt;Jost, Gabriele&lt;/author&gt;&lt;author&gt;Van Der Pas, Ruud&lt;/author&gt;&lt;/authors&gt;&lt;/contributors&gt;&lt;titles&gt;&lt;title&gt;Using OpenMP: portable shared memory parallel programming&lt;/title&gt;&lt;/titles&gt;&lt;dates&gt;&lt;year&gt;2007&lt;/year&gt;&lt;/dates&gt;&lt;publisher&gt;MIT press&lt;/publisher&gt;&lt;isbn&gt;0262533022&lt;/isbn&gt;&lt;urls&gt;&lt;/urls&gt;&lt;/record&gt;&lt;/Cite&gt;&lt;/EndNote&gt;</w:instrText>
      </w:r>
      <w:r>
        <w:rPr>
          <w:rFonts w:ascii="Times New Roman" w:eastAsia="Times-Roman" w:hAnsi="Times New Roman" w:cs="Times New Roman"/>
          <w:noProof/>
          <w:sz w:val="24"/>
          <w:szCs w:val="24"/>
        </w:rPr>
        <w:fldChar w:fldCharType="separate"/>
      </w:r>
      <w:r>
        <w:rPr>
          <w:rFonts w:ascii="Times New Roman" w:eastAsia="Times-Roman" w:hAnsi="Times New Roman" w:cs="Times New Roman"/>
          <w:noProof/>
          <w:sz w:val="24"/>
          <w:szCs w:val="24"/>
        </w:rPr>
        <w:t>[21]</w:t>
      </w:r>
      <w:r>
        <w:rPr>
          <w:rFonts w:ascii="Times New Roman" w:eastAsia="Times-Roman" w:hAnsi="Times New Roman" w:cs="Times New Roman"/>
          <w:noProof/>
          <w:sz w:val="24"/>
          <w:szCs w:val="24"/>
        </w:rPr>
        <w:fldChar w:fldCharType="end"/>
      </w:r>
      <w:r>
        <w:rPr>
          <w:rFonts w:ascii="Times New Roman" w:eastAsia="Times-Roman" w:hAnsi="Times New Roman" w:cs="Times New Roman"/>
          <w:noProof/>
          <w:sz w:val="24"/>
          <w:szCs w:val="24"/>
        </w:rPr>
        <w:t xml:space="preserve"> parallelism for three-dimensional (3D) problems. OpenMP directives are added to loops (i/j/k) to thread the code. To run with OpenMP, OMP = t in makefile need to be set. Moreover, OMP_NUM_THREAD enviroment variable need to be set properly in order for thread to work.</w:t>
      </w:r>
    </w:p>
    <w:p w14:paraId="3644ABFE" w14:textId="157197EA" w:rsidR="00556829" w:rsidRPr="00C94CAF" w:rsidRDefault="00556829" w:rsidP="00556829">
      <w:pPr>
        <w:pStyle w:val="Heading2"/>
        <w:spacing w:line="480" w:lineRule="auto"/>
        <w:rPr>
          <w:rFonts w:ascii="Times New Roman" w:hAnsi="Times New Roman" w:cs="Times New Roman"/>
          <w:color w:val="000000" w:themeColor="text1"/>
          <w:sz w:val="24"/>
          <w:szCs w:val="24"/>
        </w:rPr>
      </w:pPr>
      <w:bookmarkStart w:id="10" w:name="_Toc147239901"/>
      <w:r w:rsidRPr="00C94CAF">
        <w:rPr>
          <w:rFonts w:ascii="Times New Roman" w:hAnsi="Times New Roman" w:cs="Times New Roman"/>
          <w:color w:val="000000" w:themeColor="text1"/>
          <w:sz w:val="24"/>
          <w:szCs w:val="24"/>
        </w:rPr>
        <w:t>1.</w:t>
      </w:r>
      <w:r w:rsidRPr="00C94CAF">
        <w:rPr>
          <w:rFonts w:ascii="Times New Roman" w:hAnsi="Times New Roman" w:cs="Times New Roman"/>
          <w:color w:val="000000" w:themeColor="text1"/>
          <w:sz w:val="24"/>
          <w:szCs w:val="24"/>
        </w:rPr>
        <w:t>4</w:t>
      </w:r>
      <w:r w:rsidRPr="00C94CAF">
        <w:rPr>
          <w:rFonts w:ascii="Times New Roman" w:hAnsi="Times New Roman" w:cs="Times New Roman"/>
          <w:color w:val="000000" w:themeColor="text1"/>
          <w:sz w:val="24"/>
          <w:szCs w:val="24"/>
        </w:rPr>
        <w:t xml:space="preserve">. </w:t>
      </w:r>
      <w:proofErr w:type="spellStart"/>
      <w:r w:rsidRPr="00C94CAF">
        <w:rPr>
          <w:rFonts w:ascii="Times New Roman" w:hAnsi="Times New Roman" w:cs="Times New Roman"/>
          <w:color w:val="000000" w:themeColor="text1"/>
          <w:sz w:val="24"/>
          <w:szCs w:val="24"/>
        </w:rPr>
        <w:t>DendriX</w:t>
      </w:r>
      <w:proofErr w:type="spellEnd"/>
      <w:r w:rsidRPr="00C94CAF">
        <w:rPr>
          <w:rFonts w:ascii="Times New Roman" w:hAnsi="Times New Roman" w:cs="Times New Roman"/>
          <w:color w:val="000000" w:themeColor="text1"/>
          <w:sz w:val="24"/>
          <w:szCs w:val="24"/>
        </w:rPr>
        <w:t xml:space="preserve"> </w:t>
      </w:r>
      <w:r w:rsidR="006752A7" w:rsidRPr="00C94CAF">
        <w:rPr>
          <w:rFonts w:ascii="Times New Roman" w:hAnsi="Times New Roman" w:cs="Times New Roman"/>
          <w:color w:val="000000" w:themeColor="text1"/>
          <w:sz w:val="24"/>
          <w:szCs w:val="24"/>
        </w:rPr>
        <w:t>Directory Stru</w:t>
      </w:r>
      <w:r w:rsidRPr="00C94CAF">
        <w:rPr>
          <w:rFonts w:ascii="Times New Roman" w:hAnsi="Times New Roman" w:cs="Times New Roman"/>
          <w:color w:val="000000" w:themeColor="text1"/>
          <w:sz w:val="24"/>
          <w:szCs w:val="24"/>
        </w:rPr>
        <w:t>cture</w:t>
      </w:r>
      <w:bookmarkEnd w:id="10"/>
    </w:p>
    <w:p w14:paraId="1993C419" w14:textId="0FBBF13D" w:rsidR="00556829" w:rsidRDefault="00556829" w:rsidP="00ED28B2">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PhaseField is the base directory in a hierarchy of subdirectories that support parallel, blocked-structured AMR applications in Fortran90. A schematic of the PhaseField directory structure is illustrated in Figure 1.1.</w:t>
      </w:r>
    </w:p>
    <w:p w14:paraId="374356D9" w14:textId="5D1273B8" w:rsidR="001E2875" w:rsidRPr="006752A7" w:rsidRDefault="001E2875" w:rsidP="001E2875">
      <w:pPr>
        <w:pStyle w:val="ListParagraph"/>
        <w:numPr>
          <w:ilvl w:val="0"/>
          <w:numId w:val="12"/>
        </w:numPr>
        <w:spacing w:line="480" w:lineRule="auto"/>
        <w:jc w:val="both"/>
        <w:rPr>
          <w:rFonts w:ascii="Times New Roman" w:eastAsia="Times-Roman" w:hAnsi="Times New Roman" w:cs="Times New Roman"/>
          <w:b/>
          <w:bCs/>
          <w:noProof/>
          <w:sz w:val="24"/>
          <w:szCs w:val="24"/>
        </w:rPr>
      </w:pPr>
      <w:r w:rsidRPr="006752A7">
        <w:rPr>
          <w:rFonts w:ascii="Times New Roman" w:eastAsia="Times-Roman" w:hAnsi="Times New Roman" w:cs="Times New Roman"/>
          <w:b/>
          <w:bCs/>
          <w:noProof/>
          <w:sz w:val="24"/>
          <w:szCs w:val="24"/>
        </w:rPr>
        <w:t>Src/</w:t>
      </w:r>
    </w:p>
    <w:p w14:paraId="63D4CD55" w14:textId="5AED8FEF" w:rsidR="001E2875" w:rsidRDefault="001E2875" w:rsidP="001E2875">
      <w:pPr>
        <w:pStyle w:val="ListParagraph"/>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PhaseField source code. The Fortran90 source code is contained in one directory. LinearSolvers contains source code for various linear solvers in Fortran.</w:t>
      </w:r>
    </w:p>
    <w:p w14:paraId="2F811967" w14:textId="7EABF3DE" w:rsidR="001E2875" w:rsidRPr="006752A7" w:rsidRDefault="00EE7716" w:rsidP="001E2875">
      <w:pPr>
        <w:pStyle w:val="ListParagraph"/>
        <w:numPr>
          <w:ilvl w:val="0"/>
          <w:numId w:val="12"/>
        </w:numPr>
        <w:spacing w:line="480" w:lineRule="auto"/>
        <w:jc w:val="both"/>
        <w:rPr>
          <w:rFonts w:ascii="Times New Roman" w:eastAsia="Times-Roman" w:hAnsi="Times New Roman" w:cs="Times New Roman"/>
          <w:b/>
          <w:bCs/>
          <w:noProof/>
          <w:sz w:val="24"/>
          <w:szCs w:val="24"/>
        </w:rPr>
      </w:pPr>
      <w:r w:rsidRPr="006752A7">
        <w:rPr>
          <w:rFonts w:ascii="Times New Roman" w:eastAsia="Times-Roman" w:hAnsi="Times New Roman" w:cs="Times New Roman"/>
          <w:b/>
          <w:bCs/>
          <w:noProof/>
          <w:sz w:val="24"/>
          <w:szCs w:val="24"/>
        </w:rPr>
        <w:t>Tools/</w:t>
      </w:r>
    </w:p>
    <w:p w14:paraId="0E5D31DC" w14:textId="41EF0B19" w:rsidR="00EE7716" w:rsidRDefault="00EE7716" w:rsidP="00EE7716">
      <w:pPr>
        <w:pStyle w:val="ListParagraph"/>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“F_mk/” contanins the generic Makefiles that store the Fortran90 compliation flags for various platforms, while “F_scripts” include simple scripts that are useful for building, runing, and maintaining codes in Fortran90.</w:t>
      </w:r>
    </w:p>
    <w:p w14:paraId="5AEF51E8" w14:textId="400E93A2" w:rsidR="00EE7716" w:rsidRPr="006752A7" w:rsidRDefault="002172A1" w:rsidP="00EE7716">
      <w:pPr>
        <w:pStyle w:val="ListParagraph"/>
        <w:numPr>
          <w:ilvl w:val="0"/>
          <w:numId w:val="12"/>
        </w:numPr>
        <w:spacing w:line="480" w:lineRule="auto"/>
        <w:jc w:val="both"/>
        <w:rPr>
          <w:rFonts w:ascii="Times New Roman" w:eastAsia="Times-Roman" w:hAnsi="Times New Roman" w:cs="Times New Roman"/>
          <w:b/>
          <w:bCs/>
          <w:noProof/>
          <w:sz w:val="24"/>
          <w:szCs w:val="24"/>
        </w:rPr>
      </w:pPr>
      <w:r w:rsidRPr="006752A7">
        <w:rPr>
          <w:rFonts w:ascii="Times New Roman" w:eastAsia="Times-Roman" w:hAnsi="Times New Roman" w:cs="Times New Roman"/>
          <w:b/>
          <w:bCs/>
          <w:noProof/>
          <w:sz w:val="24"/>
          <w:szCs w:val="24"/>
        </w:rPr>
        <w:t>Works/</w:t>
      </w:r>
    </w:p>
    <w:p w14:paraId="360BBB16" w14:textId="01084573" w:rsidR="002172A1" w:rsidRPr="00EE7716" w:rsidRDefault="002172A1" w:rsidP="002172A1">
      <w:pPr>
        <w:pStyle w:val="ListParagraph"/>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 xml:space="preserve">The subdirectory contains the source code for solving the governing equations </w:t>
      </w:r>
      <w:r w:rsidR="004C549E">
        <w:rPr>
          <w:rFonts w:ascii="Times New Roman" w:eastAsia="Times-Roman" w:hAnsi="Times New Roman" w:cs="Times New Roman"/>
          <w:noProof/>
          <w:sz w:val="24"/>
          <w:szCs w:val="24"/>
        </w:rPr>
        <w:t>of</w:t>
      </w:r>
      <w:r>
        <w:rPr>
          <w:rFonts w:ascii="Times New Roman" w:eastAsia="Times-Roman" w:hAnsi="Times New Roman" w:cs="Times New Roman"/>
          <w:noProof/>
          <w:sz w:val="24"/>
          <w:szCs w:val="24"/>
        </w:rPr>
        <w:t xml:space="preserve"> the Li-ion dendrite growth simulation.</w:t>
      </w:r>
    </w:p>
    <w:p w14:paraId="4702409C" w14:textId="493635C5" w:rsidR="004213A9" w:rsidRDefault="004213A9" w:rsidP="004213A9">
      <w:pPr>
        <w:spacing w:line="480" w:lineRule="auto"/>
        <w:jc w:val="center"/>
        <w:rPr>
          <w:rFonts w:ascii="Times New Roman" w:eastAsia="Times-Roman" w:hAnsi="Times New Roman" w:cs="Times New Roman"/>
          <w:noProof/>
          <w:sz w:val="24"/>
          <w:szCs w:val="24"/>
        </w:rPr>
      </w:pPr>
      <w:r>
        <w:rPr>
          <w:rFonts w:ascii="Times New Roman" w:eastAsia="Times-Roman" w:hAnsi="Times New Roman" w:cs="Times New Roman"/>
          <w:noProof/>
          <w:sz w:val="24"/>
          <w:szCs w:val="24"/>
        </w:rPr>
        <w:lastRenderedPageBreak/>
        <w:drawing>
          <wp:inline distT="0" distB="0" distL="0" distR="0" wp14:anchorId="53480173" wp14:editId="4B58876E">
            <wp:extent cx="5578684" cy="4886755"/>
            <wp:effectExtent l="0" t="0" r="3175" b="9525"/>
            <wp:docPr id="10384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2993" cy="4908049"/>
                    </a:xfrm>
                    <a:prstGeom prst="rect">
                      <a:avLst/>
                    </a:prstGeom>
                    <a:noFill/>
                  </pic:spPr>
                </pic:pic>
              </a:graphicData>
            </a:graphic>
          </wp:inline>
        </w:drawing>
      </w:r>
    </w:p>
    <w:p w14:paraId="639E1883" w14:textId="3F1A272B" w:rsidR="00E32CF9" w:rsidRPr="00ED28B2" w:rsidRDefault="00E32CF9" w:rsidP="00E32CF9">
      <w:pPr>
        <w:spacing w:line="480" w:lineRule="auto"/>
        <w:jc w:val="both"/>
        <w:rPr>
          <w:rFonts w:ascii="Times New Roman" w:eastAsia="Times-Roman" w:hAnsi="Times New Roman" w:cs="Times New Roman"/>
          <w:noProof/>
          <w:sz w:val="24"/>
          <w:szCs w:val="24"/>
        </w:rPr>
      </w:pPr>
      <w:r>
        <w:rPr>
          <w:rFonts w:ascii="Times New Roman" w:eastAsia="Times-Roman" w:hAnsi="Times New Roman" w:cs="Times New Roman"/>
          <w:noProof/>
          <w:sz w:val="24"/>
          <w:szCs w:val="24"/>
        </w:rPr>
        <w:t>Figure 1. PhaseField directory structure.</w:t>
      </w:r>
    </w:p>
    <w:p w14:paraId="048A05CD" w14:textId="2B07F400" w:rsidR="005C2F05" w:rsidRPr="008B4D05" w:rsidRDefault="008B4D05" w:rsidP="009D5E2A">
      <w:pPr>
        <w:pStyle w:val="Heading1"/>
        <w:spacing w:line="480" w:lineRule="auto"/>
        <w:rPr>
          <w:rFonts w:ascii="Times New Roman" w:hAnsi="Times New Roman" w:cs="Times New Roman"/>
          <w:color w:val="000000" w:themeColor="text1"/>
          <w:sz w:val="24"/>
          <w:szCs w:val="24"/>
        </w:rPr>
      </w:pPr>
      <w:bookmarkStart w:id="11" w:name="_Toc147239902"/>
      <w:r w:rsidRPr="007D6C78">
        <w:rPr>
          <w:rFonts w:ascii="Times New Roman" w:hAnsi="Times New Roman" w:cs="Times New Roman"/>
          <w:b/>
          <w:bCs/>
          <w:color w:val="000000" w:themeColor="text1"/>
          <w:sz w:val="24"/>
          <w:szCs w:val="24"/>
        </w:rPr>
        <w:t>2.</w:t>
      </w:r>
      <w:r>
        <w:rPr>
          <w:rFonts w:ascii="Times New Roman" w:hAnsi="Times New Roman" w:cs="Times New Roman"/>
          <w:color w:val="000000" w:themeColor="text1"/>
          <w:sz w:val="24"/>
          <w:szCs w:val="24"/>
        </w:rPr>
        <w:t xml:space="preserve">  </w:t>
      </w:r>
      <w:r w:rsidR="005C2F05" w:rsidRPr="008B4D05">
        <w:rPr>
          <w:rFonts w:ascii="Times New Roman" w:hAnsi="Times New Roman" w:cs="Times New Roman"/>
          <w:b/>
          <w:bCs/>
          <w:color w:val="000000" w:themeColor="text1"/>
          <w:sz w:val="24"/>
          <w:szCs w:val="24"/>
        </w:rPr>
        <w:t>Getting Started</w:t>
      </w:r>
      <w:bookmarkEnd w:id="11"/>
    </w:p>
    <w:p w14:paraId="05AFF19C" w14:textId="73853A37" w:rsidR="008B4D05" w:rsidRDefault="008B4D05" w:rsidP="009D5E2A">
      <w:pPr>
        <w:pStyle w:val="Heading2"/>
        <w:spacing w:line="480" w:lineRule="auto"/>
        <w:rPr>
          <w:rFonts w:ascii="Times New Roman" w:hAnsi="Times New Roman" w:cs="Times New Roman"/>
          <w:color w:val="000000" w:themeColor="text1"/>
          <w:sz w:val="24"/>
          <w:szCs w:val="24"/>
        </w:rPr>
      </w:pPr>
      <w:bookmarkStart w:id="12" w:name="_Toc147239903"/>
      <w:r w:rsidRPr="008B4D05">
        <w:rPr>
          <w:rFonts w:ascii="Times New Roman" w:hAnsi="Times New Roman" w:cs="Times New Roman"/>
          <w:color w:val="000000" w:themeColor="text1"/>
          <w:sz w:val="24"/>
          <w:szCs w:val="24"/>
        </w:rPr>
        <w:t>2.</w:t>
      </w:r>
      <w:r w:rsidR="00D241BB">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00D241BB">
        <w:rPr>
          <w:rFonts w:ascii="Times New Roman" w:hAnsi="Times New Roman" w:cs="Times New Roman"/>
          <w:color w:val="000000" w:themeColor="text1"/>
          <w:sz w:val="24"/>
          <w:szCs w:val="24"/>
        </w:rPr>
        <w:t>Instructions to run the code</w:t>
      </w:r>
      <w:bookmarkEnd w:id="12"/>
    </w:p>
    <w:p w14:paraId="6D357AC9" w14:textId="63E58CE2" w:rsidR="00D241BB" w:rsidRDefault="0057586E" w:rsidP="0057586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w:t>
      </w:r>
      <w:proofErr w:type="spellStart"/>
      <w:r>
        <w:rPr>
          <w:rFonts w:ascii="Times New Roman" w:hAnsi="Times New Roman" w:cs="Times New Roman"/>
          <w:sz w:val="24"/>
          <w:szCs w:val="24"/>
        </w:rPr>
        <w:t>Dendrite_PFcode</w:t>
      </w:r>
      <w:proofErr w:type="spellEnd"/>
      <w:r>
        <w:rPr>
          <w:rFonts w:ascii="Times New Roman" w:hAnsi="Times New Roman" w:cs="Times New Roman"/>
          <w:sz w:val="24"/>
          <w:szCs w:val="24"/>
        </w:rPr>
        <w:t xml:space="preserve"> directory, you will see the following files:</w:t>
      </w:r>
    </w:p>
    <w:p w14:paraId="49FAE768" w14:textId="2329E2BF" w:rsidR="0057586E" w:rsidRDefault="0057586E" w:rsidP="0057586E">
      <w:pPr>
        <w:pStyle w:val="ListParagraph"/>
        <w:numPr>
          <w:ilvl w:val="0"/>
          <w:numId w:val="12"/>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GNUmakefile</w:t>
      </w:r>
      <w:proofErr w:type="spellEnd"/>
    </w:p>
    <w:p w14:paraId="221D8CBC" w14:textId="4BAF642D" w:rsidR="00F07AA9" w:rsidRDefault="0057586E" w:rsidP="00F07AA9">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This contains compiler settings and directories required by the make system to build the code.</w:t>
      </w:r>
    </w:p>
    <w:p w14:paraId="613748FE" w14:textId="382BF57D" w:rsidR="00F07AA9" w:rsidRDefault="00F07AA9" w:rsidP="00F07AA9">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BOXLIB_HOME</w:t>
      </w:r>
    </w:p>
    <w:p w14:paraId="2BD5EA18" w14:textId="6564E673" w:rsidR="00F07AA9" w:rsidRDefault="00F07AA9" w:rsidP="00F07AA9">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lastRenderedPageBreak/>
        <w:t xml:space="preserve">Change this to point to the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 xml:space="preserve"> home directory. Alternatively, you can define BOXLIB_HOME as an environment variable on your system.</w:t>
      </w:r>
    </w:p>
    <w:p w14:paraId="24612618" w14:textId="52DABE67" w:rsidR="00F07AA9" w:rsidRDefault="00950013" w:rsidP="00F07AA9">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NDEBUG(‘T’ or ‘&lt;blank&gt;’) for TRUE or FALSE</w:t>
      </w:r>
    </w:p>
    <w:p w14:paraId="774950D9" w14:textId="7D7CEFA5" w:rsidR="00950013" w:rsidRDefault="00950013" w:rsidP="00950013">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Represents “not debug”. If ‘t’, modifies compiler flags to build a more optimized version of the code. The program will run </w:t>
      </w:r>
      <w:r w:rsidR="008E356E">
        <w:rPr>
          <w:rFonts w:ascii="Times New Roman" w:hAnsi="Times New Roman" w:cs="Times New Roman"/>
          <w:sz w:val="24"/>
          <w:szCs w:val="24"/>
        </w:rPr>
        <w:t>faster but</w:t>
      </w:r>
      <w:r>
        <w:rPr>
          <w:rFonts w:ascii="Times New Roman" w:hAnsi="Times New Roman" w:cs="Times New Roman"/>
          <w:sz w:val="24"/>
          <w:szCs w:val="24"/>
        </w:rPr>
        <w:t xml:space="preserve">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fewer runtime error checks.</w:t>
      </w:r>
    </w:p>
    <w:p w14:paraId="350A4FBE" w14:textId="368FF9BB" w:rsidR="008E356E" w:rsidRDefault="008E356E" w:rsidP="008E356E">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MPI (‘t’ or ‘&lt;blank&gt;’)</w:t>
      </w:r>
    </w:p>
    <w:p w14:paraId="6F0C0EFE" w14:textId="3F76DFD3" w:rsidR="008E356E" w:rsidRDefault="008E356E" w:rsidP="008E356E">
      <w:pPr>
        <w:pStyle w:val="ListParagraph"/>
        <w:spacing w:line="480" w:lineRule="auto"/>
        <w:ind w:left="1440"/>
        <w:jc w:val="both"/>
        <w:rPr>
          <w:rFonts w:ascii="Times New Roman" w:hAnsi="Times New Roman" w:cs="Times New Roman"/>
          <w:sz w:val="24"/>
          <w:szCs w:val="24"/>
        </w:rPr>
      </w:pPr>
      <w:r>
        <w:rPr>
          <w:rFonts w:ascii="Times New Roman" w:hAnsi="Times New Roman" w:cs="Times New Roman"/>
          <w:sz w:val="24"/>
          <w:szCs w:val="24"/>
        </w:rPr>
        <w:t>Indicate whether you want to executable to by MPI-compatible. MPI must be installed on your machine in order to use this, and you must modify some of the make scripts, as will be discussed later.</w:t>
      </w:r>
    </w:p>
    <w:p w14:paraId="0CF2783B" w14:textId="13A2A05B" w:rsidR="008E356E" w:rsidRDefault="008E356E" w:rsidP="008E356E">
      <w:pPr>
        <w:pStyle w:val="ListParagraph"/>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OMP (‘t’ or ‘&lt;blank&gt;’)</w:t>
      </w:r>
    </w:p>
    <w:p w14:paraId="3806CEC7" w14:textId="3CE8F913" w:rsidR="008E356E" w:rsidRDefault="008E356E" w:rsidP="008E356E">
      <w:pPr>
        <w:pStyle w:val="ListParagraph"/>
        <w:spacing w:line="480" w:lineRule="auto"/>
        <w:ind w:left="1440"/>
        <w:jc w:val="both"/>
        <w:rPr>
          <w:rFonts w:ascii="Times New Roman" w:hAnsi="Times New Roman" w:cs="Times New Roman"/>
          <w:color w:val="C00000"/>
          <w:sz w:val="24"/>
          <w:szCs w:val="24"/>
        </w:rPr>
      </w:pPr>
      <w:r>
        <w:rPr>
          <w:rFonts w:ascii="Times New Roman" w:hAnsi="Times New Roman" w:cs="Times New Roman"/>
          <w:sz w:val="24"/>
          <w:szCs w:val="24"/>
        </w:rPr>
        <w:t xml:space="preserve">Turns on OpenMP compiler flags to compile in any OpenMP directives in the code. We will discuss </w:t>
      </w:r>
      <w:r w:rsidRPr="008E356E">
        <w:rPr>
          <w:rFonts w:ascii="Times New Roman" w:hAnsi="Times New Roman" w:cs="Times New Roman"/>
          <w:color w:val="C00000"/>
          <w:sz w:val="24"/>
          <w:szCs w:val="24"/>
        </w:rPr>
        <w:t>OpenMP further in Section.</w:t>
      </w:r>
    </w:p>
    <w:p w14:paraId="4B1A9DD8" w14:textId="7468AD1C" w:rsidR="008E356E" w:rsidRDefault="008E356E" w:rsidP="008E356E">
      <w:pPr>
        <w:pStyle w:val="ListParagraph"/>
        <w:numPr>
          <w:ilvl w:val="0"/>
          <w:numId w:val="15"/>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PROF (‘t’, or ‘&lt;blank&gt;’)</w:t>
      </w:r>
    </w:p>
    <w:p w14:paraId="3E86F56F" w14:textId="60B420E5" w:rsidR="008E356E" w:rsidRDefault="008E356E" w:rsidP="008E356E">
      <w:pPr>
        <w:pStyle w:val="ListParagraph"/>
        <w:spacing w:line="48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Turns on timer compilation flags. Timers are useful for optimizing code since they can tell you what subroutines are taking the most time and require more optimization. </w:t>
      </w:r>
    </w:p>
    <w:p w14:paraId="48F551A8" w14:textId="48B668BF" w:rsidR="008E356E" w:rsidRDefault="008E356E" w:rsidP="008E356E">
      <w:pPr>
        <w:pStyle w:val="ListParagraph"/>
        <w:numPr>
          <w:ilvl w:val="0"/>
          <w:numId w:val="15"/>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 (‘</w:t>
      </w:r>
      <w:proofErr w:type="spellStart"/>
      <w:r>
        <w:rPr>
          <w:rFonts w:ascii="Times New Roman" w:hAnsi="Times New Roman" w:cs="Times New Roman"/>
          <w:color w:val="000000" w:themeColor="text1"/>
          <w:sz w:val="24"/>
          <w:szCs w:val="24"/>
        </w:rPr>
        <w:t>gfortran</w:t>
      </w:r>
      <w:proofErr w:type="spellEnd"/>
      <w:r>
        <w:rPr>
          <w:rFonts w:ascii="Times New Roman" w:hAnsi="Times New Roman" w:cs="Times New Roman"/>
          <w:color w:val="000000" w:themeColor="text1"/>
          <w:sz w:val="24"/>
          <w:szCs w:val="24"/>
        </w:rPr>
        <w:t xml:space="preserve"> or Intel</w:t>
      </w:r>
      <w:r w:rsidR="00DA220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
    <w:p w14:paraId="7CFC2A24" w14:textId="690F9170" w:rsidR="00DA2205" w:rsidRDefault="00DA2205" w:rsidP="00DA2205">
      <w:pPr>
        <w:pStyle w:val="ListParagraph"/>
        <w:spacing w:line="48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Fortran compiler. Supported options include </w:t>
      </w:r>
      <w:proofErr w:type="spellStart"/>
      <w:r>
        <w:rPr>
          <w:rFonts w:ascii="Times New Roman" w:hAnsi="Times New Roman" w:cs="Times New Roman"/>
          <w:color w:val="000000" w:themeColor="text1"/>
          <w:sz w:val="24"/>
          <w:szCs w:val="24"/>
        </w:rPr>
        <w:t>gfortran</w:t>
      </w:r>
      <w:proofErr w:type="spellEnd"/>
      <w:r>
        <w:rPr>
          <w:rFonts w:ascii="Times New Roman" w:hAnsi="Times New Roman" w:cs="Times New Roman"/>
          <w:color w:val="000000" w:themeColor="text1"/>
          <w:sz w:val="24"/>
          <w:szCs w:val="24"/>
        </w:rPr>
        <w:t xml:space="preserve"> and Intel. For </w:t>
      </w:r>
      <w:proofErr w:type="spellStart"/>
      <w:r>
        <w:rPr>
          <w:rFonts w:ascii="Times New Roman" w:hAnsi="Times New Roman" w:cs="Times New Roman"/>
          <w:color w:val="000000" w:themeColor="text1"/>
          <w:sz w:val="24"/>
          <w:szCs w:val="24"/>
        </w:rPr>
        <w:t>gfortran</w:t>
      </w:r>
      <w:proofErr w:type="spellEnd"/>
      <w:r>
        <w:rPr>
          <w:rFonts w:ascii="Times New Roman" w:hAnsi="Times New Roman" w:cs="Times New Roman"/>
          <w:color w:val="000000" w:themeColor="text1"/>
          <w:sz w:val="24"/>
          <w:szCs w:val="24"/>
        </w:rPr>
        <w:t xml:space="preserve">, both </w:t>
      </w:r>
      <w:proofErr w:type="spellStart"/>
      <w:r>
        <w:rPr>
          <w:rFonts w:ascii="Times New Roman" w:hAnsi="Times New Roman" w:cs="Times New Roman"/>
          <w:color w:val="000000" w:themeColor="text1"/>
          <w:sz w:val="24"/>
          <w:szCs w:val="24"/>
        </w:rPr>
        <w:t>mpich</w:t>
      </w:r>
      <w:proofErr w:type="spellEnd"/>
      <w:r>
        <w:rPr>
          <w:rFonts w:ascii="Times New Roman" w:hAnsi="Times New Roman" w:cs="Times New Roman"/>
          <w:color w:val="000000" w:themeColor="text1"/>
          <w:sz w:val="24"/>
          <w:szCs w:val="24"/>
        </w:rPr>
        <w:t xml:space="preserve"> and </w:t>
      </w:r>
      <w:proofErr w:type="spellStart"/>
      <w:r>
        <w:rPr>
          <w:rFonts w:ascii="Times New Roman" w:hAnsi="Times New Roman" w:cs="Times New Roman"/>
          <w:color w:val="000000" w:themeColor="text1"/>
          <w:sz w:val="24"/>
          <w:szCs w:val="24"/>
        </w:rPr>
        <w:t>openmpi</w:t>
      </w:r>
      <w:proofErr w:type="spellEnd"/>
      <w:r>
        <w:rPr>
          <w:rFonts w:ascii="Times New Roman" w:hAnsi="Times New Roman" w:cs="Times New Roman"/>
          <w:color w:val="000000" w:themeColor="text1"/>
          <w:sz w:val="24"/>
          <w:szCs w:val="24"/>
        </w:rPr>
        <w:t xml:space="preserve"> can be used and need to set building command in the GMakeMPI.mak, respectively, which can be found in Tools/</w:t>
      </w:r>
      <w:proofErr w:type="spellStart"/>
      <w:r>
        <w:rPr>
          <w:rFonts w:ascii="Times New Roman" w:hAnsi="Times New Roman" w:cs="Times New Roman"/>
          <w:color w:val="000000" w:themeColor="text1"/>
          <w:sz w:val="24"/>
          <w:szCs w:val="24"/>
        </w:rPr>
        <w:t>F_mk</w:t>
      </w:r>
      <w:proofErr w:type="spellEnd"/>
      <w:r>
        <w:rPr>
          <w:rFonts w:ascii="Times New Roman" w:hAnsi="Times New Roman" w:cs="Times New Roman"/>
          <w:color w:val="000000" w:themeColor="text1"/>
          <w:sz w:val="24"/>
          <w:szCs w:val="24"/>
        </w:rPr>
        <w:t>. For Intel, impi should be used and its building command can be set in the GMakeMPi.mak as well.</w:t>
      </w:r>
    </w:p>
    <w:p w14:paraId="5766831C" w14:textId="2D2EC843" w:rsidR="00577869" w:rsidRDefault="00577869" w:rsidP="00577869">
      <w:pPr>
        <w:pStyle w:val="ListParagraph"/>
        <w:numPr>
          <w:ilvl w:val="0"/>
          <w:numId w:val="15"/>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MKVERBOSE (‘t’ or ‘&lt;blank&gt;’)</w:t>
      </w:r>
    </w:p>
    <w:p w14:paraId="12F03A46" w14:textId="4FE87B4C" w:rsidR="00577869" w:rsidRDefault="00577869" w:rsidP="00577869">
      <w:pPr>
        <w:pStyle w:val="ListParagraph"/>
        <w:spacing w:line="48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Verbosity of compile-time output.</w:t>
      </w:r>
    </w:p>
    <w:p w14:paraId="31F2C235" w14:textId="32BD248F" w:rsidR="00577869" w:rsidRDefault="002647C3" w:rsidP="00577869">
      <w:pPr>
        <w:pStyle w:val="ListParagraph"/>
        <w:numPr>
          <w:ilvl w:val="0"/>
          <w:numId w:val="12"/>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GPackage.mak</w:t>
      </w:r>
    </w:p>
    <w:p w14:paraId="5F501351" w14:textId="73FCC11C" w:rsidR="002647C3" w:rsidRDefault="002647C3" w:rsidP="002647C3">
      <w:pPr>
        <w:pStyle w:val="ListParagraph"/>
        <w:spacing w:line="480"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List</w:t>
      </w:r>
      <w:proofErr w:type="gramEnd"/>
      <w:r>
        <w:rPr>
          <w:rFonts w:ascii="Times New Roman" w:hAnsi="Times New Roman" w:cs="Times New Roman"/>
          <w:color w:val="000000" w:themeColor="text1"/>
          <w:sz w:val="24"/>
          <w:szCs w:val="24"/>
        </w:rPr>
        <w:t xml:space="preserve"> of local files need to be included in the build. The </w:t>
      </w:r>
      <w:proofErr w:type="spellStart"/>
      <w:r>
        <w:rPr>
          <w:rFonts w:ascii="Times New Roman" w:hAnsi="Times New Roman" w:cs="Times New Roman"/>
          <w:color w:val="000000" w:themeColor="text1"/>
          <w:sz w:val="24"/>
          <w:szCs w:val="24"/>
        </w:rPr>
        <w:t>GNUmakefile</w:t>
      </w:r>
      <w:proofErr w:type="spellEnd"/>
      <w:r>
        <w:rPr>
          <w:rFonts w:ascii="Times New Roman" w:hAnsi="Times New Roman" w:cs="Times New Roman"/>
          <w:color w:val="000000" w:themeColor="text1"/>
          <w:sz w:val="24"/>
          <w:szCs w:val="24"/>
        </w:rPr>
        <w:t xml:space="preserve"> points to this.</w:t>
      </w:r>
    </w:p>
    <w:p w14:paraId="54CE896C" w14:textId="231A4A6F" w:rsidR="002647C3" w:rsidRDefault="002647C3" w:rsidP="002647C3">
      <w:pPr>
        <w:pStyle w:val="ListParagraph"/>
        <w:numPr>
          <w:ilvl w:val="0"/>
          <w:numId w:val="12"/>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main.f90, init_phi.f90, advance.f90, write_plotfile.f90, normal.f90, pf_utility.f90, phase_field.f90,solute_field.f90, temperature_field.f90, potential_field.f90, flow_field.f90.</w:t>
      </w:r>
    </w:p>
    <w:p w14:paraId="1B28622F" w14:textId="484381F9" w:rsidR="00AB0E4A" w:rsidRDefault="002647C3" w:rsidP="00AB0E4A">
      <w:pPr>
        <w:pStyle w:val="ListParagraph"/>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Source code that is not within the </w:t>
      </w:r>
      <w:proofErr w:type="spellStart"/>
      <w:r>
        <w:rPr>
          <w:rFonts w:ascii="Times New Roman" w:hAnsi="Times New Roman" w:cs="Times New Roman"/>
          <w:color w:val="000000" w:themeColor="text1"/>
          <w:sz w:val="24"/>
          <w:szCs w:val="24"/>
        </w:rPr>
        <w:t>PhaseField</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Src</w:t>
      </w:r>
      <w:proofErr w:type="spellEnd"/>
      <w:r>
        <w:rPr>
          <w:rFonts w:ascii="Times New Roman" w:hAnsi="Times New Roman" w:cs="Times New Roman"/>
          <w:color w:val="000000" w:themeColor="text1"/>
          <w:sz w:val="24"/>
          <w:szCs w:val="24"/>
        </w:rPr>
        <w:t xml:space="preserve">/ tree. Note that if file that exists in the </w:t>
      </w:r>
      <w:proofErr w:type="spellStart"/>
      <w:r>
        <w:rPr>
          <w:rFonts w:ascii="Times New Roman" w:hAnsi="Times New Roman" w:cs="Times New Roman"/>
          <w:color w:val="000000" w:themeColor="text1"/>
          <w:sz w:val="24"/>
          <w:szCs w:val="24"/>
        </w:rPr>
        <w:t>BoxLib</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Src</w:t>
      </w:r>
      <w:proofErr w:type="spellEnd"/>
      <w:r>
        <w:rPr>
          <w:rFonts w:ascii="Times New Roman" w:hAnsi="Times New Roman" w:cs="Times New Roman"/>
          <w:color w:val="000000" w:themeColor="text1"/>
          <w:sz w:val="24"/>
          <w:szCs w:val="24"/>
        </w:rPr>
        <w:t xml:space="preserve">/ tree also exists in the local directory, the local copy takes precedence as long as the </w:t>
      </w:r>
      <w:proofErr w:type="spellStart"/>
      <w:r>
        <w:rPr>
          <w:rFonts w:ascii="Times New Roman" w:hAnsi="Times New Roman" w:cs="Times New Roman"/>
          <w:color w:val="000000" w:themeColor="text1"/>
          <w:sz w:val="24"/>
          <w:szCs w:val="24"/>
        </w:rPr>
        <w:t>GNUmakefile</w:t>
      </w:r>
      <w:proofErr w:type="spellEnd"/>
      <w:r>
        <w:rPr>
          <w:rFonts w:ascii="Times New Roman" w:hAnsi="Times New Roman" w:cs="Times New Roman"/>
          <w:color w:val="000000" w:themeColor="text1"/>
          <w:sz w:val="24"/>
          <w:szCs w:val="24"/>
        </w:rPr>
        <w:t xml:space="preserve"> lists your local directory as a VPATH_LOCATIONS before the </w:t>
      </w:r>
      <w:proofErr w:type="spellStart"/>
      <w:r>
        <w:rPr>
          <w:rFonts w:ascii="Times New Roman" w:hAnsi="Times New Roman" w:cs="Times New Roman"/>
          <w:color w:val="000000" w:themeColor="text1"/>
          <w:sz w:val="24"/>
          <w:szCs w:val="24"/>
        </w:rPr>
        <w:t>PhaseField</w:t>
      </w:r>
      <w:proofErr w:type="spellEnd"/>
      <w:r>
        <w:rPr>
          <w:rFonts w:ascii="Times New Roman" w:hAnsi="Times New Roman" w:cs="Times New Roman"/>
          <w:color w:val="000000" w:themeColor="text1"/>
          <w:sz w:val="24"/>
          <w:szCs w:val="24"/>
        </w:rPr>
        <w:t xml:space="preserve"> source code directory, </w:t>
      </w:r>
      <w:proofErr w:type="spellStart"/>
      <w:r>
        <w:rPr>
          <w:rFonts w:ascii="Times New Roman" w:hAnsi="Times New Roman" w:cs="Times New Roman"/>
          <w:color w:val="000000" w:themeColor="text1"/>
          <w:sz w:val="24"/>
          <w:szCs w:val="24"/>
        </w:rPr>
        <w:t>PhaseField</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Src</w:t>
      </w:r>
      <w:proofErr w:type="spellEnd"/>
      <w:r>
        <w:rPr>
          <w:rFonts w:ascii="Times New Roman" w:hAnsi="Times New Roman" w:cs="Times New Roman"/>
          <w:color w:val="000000" w:themeColor="text1"/>
          <w:sz w:val="24"/>
          <w:szCs w:val="24"/>
        </w:rPr>
        <w:t>/</w:t>
      </w:r>
      <w:proofErr w:type="spellStart"/>
      <w:r>
        <w:rPr>
          <w:rFonts w:ascii="Times New Roman" w:hAnsi="Times New Roman" w:cs="Times New Roman"/>
          <w:color w:val="000000" w:themeColor="text1"/>
          <w:sz w:val="24"/>
          <w:szCs w:val="24"/>
        </w:rPr>
        <w:t>F_baseLib</w:t>
      </w:r>
      <w:proofErr w:type="spellEnd"/>
      <w:r>
        <w:rPr>
          <w:rFonts w:ascii="Times New Roman" w:hAnsi="Times New Roman" w:cs="Times New Roman"/>
          <w:color w:val="000000" w:themeColor="text1"/>
          <w:sz w:val="24"/>
          <w:szCs w:val="24"/>
        </w:rPr>
        <w:t>.</w:t>
      </w:r>
    </w:p>
    <w:p w14:paraId="4268B91F" w14:textId="129C75CD" w:rsidR="00AB0E4A" w:rsidRDefault="00AB0E4A" w:rsidP="00AB0E4A">
      <w:pPr>
        <w:pStyle w:val="ListParagraph"/>
        <w:numPr>
          <w:ilvl w:val="0"/>
          <w:numId w:val="12"/>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Inputs_2d, inputs_3d</w:t>
      </w:r>
    </w:p>
    <w:p w14:paraId="580E6515" w14:textId="13BD7D94" w:rsidR="00AB0E4A" w:rsidRPr="00AB0E4A" w:rsidRDefault="00AB0E4A" w:rsidP="00AB0E4A">
      <w:pPr>
        <w:pStyle w:val="ListParagraph"/>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Input files to customize the simulation parameters.</w:t>
      </w:r>
    </w:p>
    <w:p w14:paraId="56F4E36D" w14:textId="6EF74B2A" w:rsidR="00787A0E" w:rsidRDefault="00787A0E" w:rsidP="00787A0E">
      <w:pPr>
        <w:spacing w:line="48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To build the code, go to the </w:t>
      </w:r>
      <w:proofErr w:type="spellStart"/>
      <w:r>
        <w:rPr>
          <w:rFonts w:ascii="Times New Roman" w:hAnsi="Times New Roman" w:cs="Times New Roman"/>
          <w:sz w:val="24"/>
          <w:szCs w:val="24"/>
        </w:rPr>
        <w:t>Dendrite_PFcode</w:t>
      </w:r>
      <w:proofErr w:type="spellEnd"/>
      <w:r>
        <w:rPr>
          <w:rFonts w:ascii="Times New Roman" w:hAnsi="Times New Roman" w:cs="Times New Roman"/>
          <w:sz w:val="24"/>
          <w:szCs w:val="24"/>
        </w:rPr>
        <w:t xml:space="preserve"> directory</w:t>
      </w:r>
      <w:r>
        <w:rPr>
          <w:rFonts w:ascii="Times New Roman" w:hAnsi="Times New Roman" w:cs="Times New Roman"/>
          <w:sz w:val="24"/>
          <w:szCs w:val="24"/>
        </w:rPr>
        <w:t xml:space="preserve">, and simply type “make”. An executable will appear that has some indication (but not complete) about what setting you used in the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For example, if you build without </w:t>
      </w:r>
      <w:proofErr w:type="spellStart"/>
      <w:r>
        <w:rPr>
          <w:rFonts w:ascii="Times New Roman" w:hAnsi="Times New Roman" w:cs="Times New Roman"/>
          <w:sz w:val="24"/>
          <w:szCs w:val="24"/>
        </w:rPr>
        <w:t>mpi</w:t>
      </w:r>
      <w:proofErr w:type="spellEnd"/>
      <w:r>
        <w:rPr>
          <w:rFonts w:ascii="Times New Roman" w:hAnsi="Times New Roman" w:cs="Times New Roman"/>
          <w:sz w:val="24"/>
          <w:szCs w:val="24"/>
        </w:rPr>
        <w:t xml:space="preserve"> (set through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using </w:t>
      </w:r>
      <w:proofErr w:type="spellStart"/>
      <w:r>
        <w:rPr>
          <w:rFonts w:ascii="Times New Roman" w:hAnsi="Times New Roman" w:cs="Times New Roman"/>
          <w:sz w:val="24"/>
          <w:szCs w:val="24"/>
        </w:rPr>
        <w:t>gfortran</w:t>
      </w:r>
      <w:proofErr w:type="spellEnd"/>
      <w:r>
        <w:rPr>
          <w:rFonts w:ascii="Times New Roman" w:hAnsi="Times New Roman" w:cs="Times New Roman"/>
          <w:sz w:val="24"/>
          <w:szCs w:val="24"/>
        </w:rPr>
        <w:t xml:space="preserve">, you will have an executable named as  “main.Linux.gfortran.exe”, while if you build with </w:t>
      </w:r>
      <w:proofErr w:type="spellStart"/>
      <w:r>
        <w:rPr>
          <w:rFonts w:ascii="Times New Roman" w:hAnsi="Times New Roman" w:cs="Times New Roman"/>
          <w:sz w:val="24"/>
          <w:szCs w:val="24"/>
        </w:rPr>
        <w:t>mpi</w:t>
      </w:r>
      <w:proofErr w:type="spellEnd"/>
      <w:r>
        <w:rPr>
          <w:rFonts w:ascii="Times New Roman" w:hAnsi="Times New Roman" w:cs="Times New Roman"/>
          <w:sz w:val="24"/>
          <w:szCs w:val="24"/>
        </w:rPr>
        <w:t>, an executable “main.Linux.gfortran.mpi.exe will be built. To run the code, simply type, for example</w:t>
      </w:r>
      <w:r w:rsidR="007C5EAF">
        <w:rPr>
          <w:rFonts w:ascii="Times New Roman" w:hAnsi="Times New Roman" w:cs="Times New Roman"/>
          <w:sz w:val="24"/>
          <w:szCs w:val="24"/>
        </w:rPr>
        <w:t xml:space="preserve"> for a build without </w:t>
      </w:r>
      <w:proofErr w:type="spellStart"/>
      <w:r w:rsidR="007C5EAF">
        <w:rPr>
          <w:rFonts w:ascii="Times New Roman" w:hAnsi="Times New Roman" w:cs="Times New Roman"/>
          <w:sz w:val="24"/>
          <w:szCs w:val="24"/>
        </w:rPr>
        <w:t>mpi</w:t>
      </w:r>
      <w:proofErr w:type="spellEnd"/>
      <w:r>
        <w:rPr>
          <w:rFonts w:ascii="Times New Roman" w:hAnsi="Times New Roman" w:cs="Times New Roman"/>
          <w:sz w:val="24"/>
          <w:szCs w:val="24"/>
        </w:rPr>
        <w:t>:</w:t>
      </w:r>
    </w:p>
    <w:p w14:paraId="1CD30EE0" w14:textId="48D04775" w:rsidR="00787A0E" w:rsidRDefault="007C5EAF" w:rsidP="00787A0E">
      <w:pPr>
        <w:spacing w:line="480" w:lineRule="auto"/>
        <w:jc w:val="both"/>
        <w:rPr>
          <w:rFonts w:ascii="Times New Roman" w:hAnsi="Times New Roman" w:cs="Times New Roman"/>
          <w:color w:val="000000" w:themeColor="text1"/>
          <w:sz w:val="24"/>
          <w:szCs w:val="24"/>
        </w:rPr>
      </w:pPr>
      <w:r>
        <w:rPr>
          <w:noProof/>
        </w:rPr>
        <w:drawing>
          <wp:inline distT="0" distB="0" distL="0" distR="0" wp14:anchorId="79522AA4" wp14:editId="2DA51FFC">
            <wp:extent cx="4366846" cy="221396"/>
            <wp:effectExtent l="0" t="0" r="0" b="7620"/>
            <wp:docPr id="16557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4750" name=""/>
                    <pic:cNvPicPr/>
                  </pic:nvPicPr>
                  <pic:blipFill>
                    <a:blip r:embed="rId25"/>
                    <a:stretch>
                      <a:fillRect/>
                    </a:stretch>
                  </pic:blipFill>
                  <pic:spPr>
                    <a:xfrm>
                      <a:off x="0" y="0"/>
                      <a:ext cx="4473201" cy="226788"/>
                    </a:xfrm>
                    <a:prstGeom prst="rect">
                      <a:avLst/>
                    </a:prstGeom>
                  </pic:spPr>
                </pic:pic>
              </a:graphicData>
            </a:graphic>
          </wp:inline>
        </w:drawing>
      </w:r>
    </w:p>
    <w:p w14:paraId="2D92472C" w14:textId="16D5D6B7" w:rsidR="00F07AA9" w:rsidRPr="001E7B40" w:rsidRDefault="001E7B40" w:rsidP="001E7B40">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program will start running and there will be a series of </w:t>
      </w:r>
      <w:proofErr w:type="spellStart"/>
      <w:r>
        <w:rPr>
          <w:rFonts w:ascii="Times New Roman" w:hAnsi="Times New Roman" w:cs="Times New Roman"/>
          <w:color w:val="000000" w:themeColor="text1"/>
          <w:sz w:val="24"/>
          <w:szCs w:val="24"/>
        </w:rPr>
        <w:t>plotfiles</w:t>
      </w:r>
      <w:proofErr w:type="spellEnd"/>
      <w:r>
        <w:rPr>
          <w:rFonts w:ascii="Times New Roman" w:hAnsi="Times New Roman" w:cs="Times New Roman"/>
          <w:color w:val="000000" w:themeColor="text1"/>
          <w:sz w:val="24"/>
          <w:szCs w:val="24"/>
        </w:rPr>
        <w:t xml:space="preserve">, e.g., den00000000, den00001000, etc., in the run directory. You can visualize the data and make animations using </w:t>
      </w:r>
      <w:proofErr w:type="spellStart"/>
      <w:r>
        <w:rPr>
          <w:rFonts w:ascii="Times New Roman" w:hAnsi="Times New Roman" w:cs="Times New Roman"/>
          <w:color w:val="000000" w:themeColor="text1"/>
          <w:sz w:val="24"/>
          <w:szCs w:val="24"/>
        </w:rPr>
        <w:t>VisIt</w:t>
      </w:r>
      <w:proofErr w:type="spellEnd"/>
      <w:r>
        <w:rPr>
          <w:rFonts w:ascii="Times New Roman" w:hAnsi="Times New Roman" w:cs="Times New Roman"/>
          <w:color w:val="000000" w:themeColor="text1"/>
          <w:sz w:val="24"/>
          <w:szCs w:val="24"/>
        </w:rPr>
        <w:t xml:space="preserve"> and </w:t>
      </w:r>
      <w:proofErr w:type="spellStart"/>
      <w:r>
        <w:rPr>
          <w:rFonts w:ascii="Times New Roman" w:hAnsi="Times New Roman" w:cs="Times New Roman"/>
          <w:color w:val="000000" w:themeColor="text1"/>
          <w:sz w:val="24"/>
          <w:szCs w:val="24"/>
        </w:rPr>
        <w:t>ParaView</w:t>
      </w:r>
      <w:proofErr w:type="spellEnd"/>
      <w:r>
        <w:rPr>
          <w:rFonts w:ascii="Times New Roman" w:hAnsi="Times New Roman" w:cs="Times New Roman"/>
          <w:color w:val="000000" w:themeColor="text1"/>
          <w:sz w:val="24"/>
          <w:szCs w:val="24"/>
        </w:rPr>
        <w:t>; refer to Section 2.2.</w:t>
      </w:r>
    </w:p>
    <w:p w14:paraId="570AD959" w14:textId="0D45DF0B" w:rsidR="008B4D05" w:rsidRPr="00C94CAF" w:rsidRDefault="008B4D05" w:rsidP="008C5D60">
      <w:pPr>
        <w:pStyle w:val="Heading2"/>
        <w:spacing w:line="480" w:lineRule="auto"/>
        <w:rPr>
          <w:rFonts w:ascii="Times New Roman" w:hAnsi="Times New Roman" w:cs="Times New Roman"/>
          <w:color w:val="000000" w:themeColor="text1"/>
          <w:sz w:val="24"/>
          <w:szCs w:val="24"/>
        </w:rPr>
      </w:pPr>
      <w:bookmarkStart w:id="13" w:name="_Toc147239904"/>
      <w:r w:rsidRPr="00C94CAF">
        <w:rPr>
          <w:rFonts w:ascii="Times New Roman" w:hAnsi="Times New Roman" w:cs="Times New Roman"/>
          <w:color w:val="000000" w:themeColor="text1"/>
          <w:sz w:val="24"/>
          <w:szCs w:val="24"/>
        </w:rPr>
        <w:lastRenderedPageBreak/>
        <w:t>2.</w:t>
      </w:r>
      <w:r w:rsidR="00D241BB" w:rsidRPr="00C94CAF">
        <w:rPr>
          <w:rFonts w:ascii="Times New Roman" w:hAnsi="Times New Roman" w:cs="Times New Roman"/>
          <w:color w:val="000000" w:themeColor="text1"/>
          <w:sz w:val="24"/>
          <w:szCs w:val="24"/>
        </w:rPr>
        <w:t>2</w:t>
      </w:r>
      <w:r w:rsidRPr="00C94CAF">
        <w:rPr>
          <w:rFonts w:ascii="Times New Roman" w:hAnsi="Times New Roman" w:cs="Times New Roman"/>
          <w:color w:val="000000" w:themeColor="text1"/>
          <w:sz w:val="24"/>
          <w:szCs w:val="24"/>
        </w:rPr>
        <w:t>.  V</w:t>
      </w:r>
      <w:r w:rsidR="000D1DED" w:rsidRPr="00C94CAF">
        <w:rPr>
          <w:rFonts w:ascii="Times New Roman" w:hAnsi="Times New Roman" w:cs="Times New Roman"/>
          <w:color w:val="000000" w:themeColor="text1"/>
          <w:sz w:val="24"/>
          <w:szCs w:val="24"/>
        </w:rPr>
        <w:t>isu</w:t>
      </w:r>
      <w:r w:rsidRPr="00C94CAF">
        <w:rPr>
          <w:rFonts w:ascii="Times New Roman" w:hAnsi="Times New Roman" w:cs="Times New Roman"/>
          <w:color w:val="000000" w:themeColor="text1"/>
          <w:sz w:val="24"/>
          <w:szCs w:val="24"/>
        </w:rPr>
        <w:t>a</w:t>
      </w:r>
      <w:r w:rsidR="000D1DED" w:rsidRPr="00C94CAF">
        <w:rPr>
          <w:rFonts w:ascii="Times New Roman" w:hAnsi="Times New Roman" w:cs="Times New Roman"/>
          <w:color w:val="000000" w:themeColor="text1"/>
          <w:sz w:val="24"/>
          <w:szCs w:val="24"/>
        </w:rPr>
        <w:t>lization</w:t>
      </w:r>
      <w:bookmarkEnd w:id="13"/>
    </w:p>
    <w:p w14:paraId="439BC743" w14:textId="210E297D" w:rsidR="00904697" w:rsidRDefault="00DF1838" w:rsidP="008C5D60">
      <w:pPr>
        <w:pStyle w:val="Heading3"/>
        <w:spacing w:line="480" w:lineRule="auto"/>
        <w:rPr>
          <w:rFonts w:ascii="Times New Roman" w:hAnsi="Times New Roman" w:cs="Times New Roman"/>
          <w:color w:val="000000" w:themeColor="text1"/>
        </w:rPr>
      </w:pPr>
      <w:bookmarkStart w:id="14" w:name="_Toc147239905"/>
      <w:r w:rsidRPr="00DF1838">
        <w:rPr>
          <w:rFonts w:ascii="Times New Roman" w:hAnsi="Times New Roman" w:cs="Times New Roman"/>
          <w:color w:val="000000" w:themeColor="text1"/>
        </w:rPr>
        <w:t>2.2.1.</w:t>
      </w:r>
      <w:r>
        <w:rPr>
          <w:rFonts w:ascii="Times New Roman" w:hAnsi="Times New Roman" w:cs="Times New Roman"/>
          <w:color w:val="000000" w:themeColor="text1"/>
        </w:rPr>
        <w:t xml:space="preserve"> Using </w:t>
      </w:r>
      <w:proofErr w:type="spellStart"/>
      <w:r>
        <w:rPr>
          <w:rFonts w:ascii="Times New Roman" w:hAnsi="Times New Roman" w:cs="Times New Roman"/>
          <w:color w:val="000000" w:themeColor="text1"/>
        </w:rPr>
        <w:t>VisIt</w:t>
      </w:r>
      <w:bookmarkEnd w:id="14"/>
      <w:proofErr w:type="spellEnd"/>
    </w:p>
    <w:p w14:paraId="117B51A8" w14:textId="20A1779B" w:rsidR="00DF1838" w:rsidRDefault="008C5D60" w:rsidP="008C5D6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First, download and install </w:t>
      </w:r>
      <w:proofErr w:type="spellStart"/>
      <w:r>
        <w:rPr>
          <w:rFonts w:ascii="Times New Roman" w:hAnsi="Times New Roman" w:cs="Times New Roman"/>
          <w:sz w:val="24"/>
          <w:szCs w:val="24"/>
        </w:rPr>
        <w:t>VisIt</w:t>
      </w:r>
      <w:proofErr w:type="spellEnd"/>
      <w:r>
        <w:rPr>
          <w:rFonts w:ascii="Times New Roman" w:hAnsi="Times New Roman" w:cs="Times New Roman"/>
          <w:sz w:val="24"/>
          <w:szCs w:val="24"/>
        </w:rPr>
        <w:t xml:space="preserve"> from </w:t>
      </w:r>
      <w:hyperlink r:id="rId26" w:history="1">
        <w:r w:rsidRPr="0036417C">
          <w:rPr>
            <w:rStyle w:val="Hyperlink"/>
            <w:rFonts w:ascii="Times New Roman" w:hAnsi="Times New Roman" w:cs="Times New Roman"/>
            <w:sz w:val="24"/>
            <w:szCs w:val="24"/>
          </w:rPr>
          <w:t>https://visit-dav.github.io/visit-website/i</w:t>
        </w:r>
        <w:r w:rsidRPr="0036417C">
          <w:rPr>
            <w:rStyle w:val="Hyperlink"/>
            <w:rFonts w:ascii="Times New Roman" w:hAnsi="Times New Roman" w:cs="Times New Roman"/>
            <w:sz w:val="24"/>
            <w:szCs w:val="24"/>
          </w:rPr>
          <w:t>n</w:t>
        </w:r>
        <w:r w:rsidRPr="0036417C">
          <w:rPr>
            <w:rStyle w:val="Hyperlink"/>
            <w:rFonts w:ascii="Times New Roman" w:hAnsi="Times New Roman" w:cs="Times New Roman"/>
            <w:sz w:val="24"/>
            <w:szCs w:val="24"/>
          </w:rPr>
          <w:t>dex.html</w:t>
        </w:r>
      </w:hyperlink>
      <w:r>
        <w:rPr>
          <w:rFonts w:ascii="Times New Roman" w:hAnsi="Times New Roman" w:cs="Times New Roman"/>
          <w:sz w:val="24"/>
          <w:szCs w:val="24"/>
        </w:rPr>
        <w:t xml:space="preserve">. To open a single </w:t>
      </w:r>
      <w:proofErr w:type="spellStart"/>
      <w:r>
        <w:rPr>
          <w:rFonts w:ascii="Times New Roman" w:hAnsi="Times New Roman" w:cs="Times New Roman"/>
          <w:sz w:val="24"/>
          <w:szCs w:val="24"/>
        </w:rPr>
        <w:t>plotfile</w:t>
      </w:r>
      <w:proofErr w:type="spellEnd"/>
      <w:r>
        <w:rPr>
          <w:rFonts w:ascii="Times New Roman" w:hAnsi="Times New Roman" w:cs="Times New Roman"/>
          <w:sz w:val="24"/>
          <w:szCs w:val="24"/>
        </w:rPr>
        <w:t xml:space="preserve">, run </w:t>
      </w:r>
      <w:proofErr w:type="spellStart"/>
      <w:r>
        <w:rPr>
          <w:rFonts w:ascii="Times New Roman" w:hAnsi="Times New Roman" w:cs="Times New Roman"/>
          <w:sz w:val="24"/>
          <w:szCs w:val="24"/>
        </w:rPr>
        <w:t>VisIt</w:t>
      </w:r>
      <w:proofErr w:type="spellEnd"/>
      <w:r>
        <w:rPr>
          <w:rFonts w:ascii="Times New Roman" w:hAnsi="Times New Roman" w:cs="Times New Roman"/>
          <w:sz w:val="24"/>
          <w:szCs w:val="24"/>
        </w:rPr>
        <w:t xml:space="preserve">, then select “File” </w:t>
      </w:r>
      <w:r w:rsidRPr="00B345C6">
        <w:rPr>
          <w:rFonts w:ascii="Times New Roman" w:hAnsi="Times New Roman" w:cs="Times New Roman"/>
          <w:sz w:val="16"/>
          <w:szCs w:val="16"/>
        </w:rPr>
        <w:sym w:font="Wingdings" w:char="F0E0"/>
      </w:r>
      <w:r>
        <w:rPr>
          <w:rFonts w:ascii="Times New Roman" w:hAnsi="Times New Roman" w:cs="Times New Roman"/>
          <w:sz w:val="24"/>
          <w:szCs w:val="24"/>
        </w:rPr>
        <w:t xml:space="preserve"> “Open file …”, then select the Header file associated the </w:t>
      </w:r>
      <w:proofErr w:type="spellStart"/>
      <w:r>
        <w:rPr>
          <w:rFonts w:ascii="Times New Roman" w:hAnsi="Times New Roman" w:cs="Times New Roman"/>
          <w:sz w:val="24"/>
          <w:szCs w:val="24"/>
        </w:rPr>
        <w:t>plotfile</w:t>
      </w:r>
      <w:proofErr w:type="spellEnd"/>
      <w:r>
        <w:rPr>
          <w:rFonts w:ascii="Times New Roman" w:hAnsi="Times New Roman" w:cs="Times New Roman"/>
          <w:sz w:val="24"/>
          <w:szCs w:val="24"/>
        </w:rPr>
        <w:t xml:space="preserve"> of interest (e.g., Den00000000/Header).  </w:t>
      </w:r>
    </w:p>
    <w:p w14:paraId="0CB722DF" w14:textId="189AE85F" w:rsidR="00B345C6" w:rsidRDefault="00B345C6" w:rsidP="00B345C6">
      <w:pPr>
        <w:pStyle w:val="ListParagraph"/>
        <w:numPr>
          <w:ilvl w:val="0"/>
          <w:numId w:val="1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view the data, select “Add” </w:t>
      </w:r>
      <w:r w:rsidRPr="00B345C6">
        <w:rPr>
          <w:rFonts w:ascii="Times New Roman" w:hAnsi="Times New Roman" w:cs="Times New Roman"/>
          <w:sz w:val="16"/>
          <w:szCs w:val="16"/>
        </w:rPr>
        <w:sym w:font="Wingdings" w:char="F0E0"/>
      </w:r>
      <w:r>
        <w:rPr>
          <w:rFonts w:ascii="Times New Roman" w:hAnsi="Times New Roman" w:cs="Times New Roman"/>
          <w:sz w:val="16"/>
          <w:szCs w:val="16"/>
        </w:rPr>
        <w:t xml:space="preserve"> </w:t>
      </w:r>
      <w:proofErr w:type="spellStart"/>
      <w:r>
        <w:rPr>
          <w:rFonts w:ascii="Times New Roman" w:hAnsi="Times New Roman" w:cs="Times New Roman"/>
          <w:sz w:val="24"/>
          <w:szCs w:val="24"/>
        </w:rPr>
        <w:t>Pseudocolor</w:t>
      </w:r>
      <w:proofErr w:type="spellEnd"/>
      <w:r>
        <w:rPr>
          <w:rFonts w:ascii="Times New Roman" w:hAnsi="Times New Roman" w:cs="Times New Roman"/>
          <w:sz w:val="24"/>
          <w:szCs w:val="24"/>
        </w:rPr>
        <w:t xml:space="preserve">” </w:t>
      </w:r>
      <w:r w:rsidRPr="00B345C6">
        <w:rPr>
          <w:rFonts w:ascii="Times New Roman" w:hAnsi="Times New Roman" w:cs="Times New Roman"/>
          <w:sz w:val="16"/>
          <w:szCs w:val="16"/>
        </w:rPr>
        <w:sym w:font="Wingdings" w:char="F0E0"/>
      </w:r>
      <w:r>
        <w:rPr>
          <w:rFonts w:ascii="Times New Roman" w:hAnsi="Times New Roman" w:cs="Times New Roman"/>
          <w:sz w:val="16"/>
          <w:szCs w:val="16"/>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Ph</w:t>
      </w:r>
      <w:r w:rsidR="009D2379">
        <w:rPr>
          <w:rFonts w:ascii="Times New Roman" w:hAnsi="Times New Roman" w:cs="Times New Roman"/>
          <w:sz w:val="24"/>
          <w:szCs w:val="24"/>
        </w:rPr>
        <w:t>ase_field</w:t>
      </w:r>
      <w:proofErr w:type="spellEnd"/>
      <w:r>
        <w:rPr>
          <w:rFonts w:ascii="Times New Roman" w:hAnsi="Times New Roman" w:cs="Times New Roman"/>
          <w:sz w:val="24"/>
          <w:szCs w:val="24"/>
        </w:rPr>
        <w:t>”, then select “Draw”</w:t>
      </w:r>
    </w:p>
    <w:p w14:paraId="488B1724" w14:textId="59665F4C" w:rsidR="00B345C6" w:rsidRPr="00B345C6" w:rsidRDefault="00B345C6" w:rsidP="00B345C6">
      <w:pPr>
        <w:pStyle w:val="ListParagraph"/>
        <w:numPr>
          <w:ilvl w:val="0"/>
          <w:numId w:val="1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view the grid structure, select </w:t>
      </w:r>
      <w:r w:rsidRPr="00B345C6">
        <w:rPr>
          <w:rFonts w:ascii="Times New Roman" w:hAnsi="Times New Roman" w:cs="Times New Roman"/>
          <w:sz w:val="16"/>
          <w:szCs w:val="16"/>
        </w:rPr>
        <w:sym w:font="Wingdings" w:char="F0E0"/>
      </w:r>
      <w:r>
        <w:rPr>
          <w:rFonts w:ascii="Times New Roman" w:hAnsi="Times New Roman" w:cs="Times New Roman"/>
          <w:sz w:val="16"/>
          <w:szCs w:val="16"/>
        </w:rPr>
        <w:t xml:space="preserve"> </w:t>
      </w:r>
      <w:r w:rsidRPr="00B345C6">
        <w:rPr>
          <w:rFonts w:ascii="Times New Roman" w:hAnsi="Times New Roman" w:cs="Times New Roman"/>
          <w:sz w:val="24"/>
          <w:szCs w:val="24"/>
        </w:rPr>
        <w:t>“subset”</w:t>
      </w:r>
      <w:r>
        <w:rPr>
          <w:rFonts w:ascii="Times New Roman" w:hAnsi="Times New Roman" w:cs="Times New Roman"/>
          <w:sz w:val="16"/>
          <w:szCs w:val="16"/>
        </w:rPr>
        <w:t xml:space="preserve"> </w:t>
      </w:r>
      <w:r w:rsidRPr="00B345C6">
        <w:rPr>
          <w:rFonts w:ascii="Times New Roman" w:hAnsi="Times New Roman" w:cs="Times New Roman"/>
          <w:sz w:val="16"/>
          <w:szCs w:val="16"/>
        </w:rPr>
        <w:sym w:font="Wingdings" w:char="F0E0"/>
      </w:r>
      <w:r>
        <w:rPr>
          <w:rFonts w:ascii="Times New Roman" w:hAnsi="Times New Roman" w:cs="Times New Roman"/>
          <w:sz w:val="16"/>
          <w:szCs w:val="16"/>
        </w:rPr>
        <w:t xml:space="preserve"> </w:t>
      </w:r>
      <w:r w:rsidRPr="00B345C6">
        <w:rPr>
          <w:rFonts w:ascii="Times New Roman" w:hAnsi="Times New Roman" w:cs="Times New Roman"/>
          <w:sz w:val="24"/>
          <w:szCs w:val="24"/>
        </w:rPr>
        <w:t>“levels”. Then double click the text “Subset – levels”, enable the “Wireframe” option, select “Apply”, select “Di</w:t>
      </w:r>
      <w:r>
        <w:rPr>
          <w:rFonts w:ascii="Times New Roman" w:hAnsi="Times New Roman" w:cs="Times New Roman"/>
          <w:sz w:val="24"/>
          <w:szCs w:val="24"/>
        </w:rPr>
        <w:t>s</w:t>
      </w:r>
      <w:r w:rsidRPr="00B345C6">
        <w:rPr>
          <w:rFonts w:ascii="Times New Roman" w:hAnsi="Times New Roman" w:cs="Times New Roman"/>
          <w:sz w:val="24"/>
          <w:szCs w:val="24"/>
        </w:rPr>
        <w:t>miss”, and then select “Draw”.</w:t>
      </w:r>
    </w:p>
    <w:p w14:paraId="61D1A206" w14:textId="3FA251AF" w:rsidR="00B345C6" w:rsidRDefault="00AB3FEF" w:rsidP="00B345C6">
      <w:pPr>
        <w:pStyle w:val="ListParagraph"/>
        <w:numPr>
          <w:ilvl w:val="0"/>
          <w:numId w:val="1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save the image, select “File” </w:t>
      </w:r>
      <w:r w:rsidRPr="00B345C6">
        <w:rPr>
          <w:rFonts w:ascii="Times New Roman" w:hAnsi="Times New Roman" w:cs="Times New Roman"/>
          <w:sz w:val="16"/>
          <w:szCs w:val="16"/>
        </w:rPr>
        <w:sym w:font="Wingdings" w:char="F0E0"/>
      </w:r>
      <w:r>
        <w:rPr>
          <w:rFonts w:ascii="Times New Roman" w:hAnsi="Times New Roman" w:cs="Times New Roman"/>
          <w:sz w:val="16"/>
          <w:szCs w:val="16"/>
        </w:rPr>
        <w:t xml:space="preserve"> </w:t>
      </w:r>
      <w:r w:rsidRPr="00AB3FEF">
        <w:rPr>
          <w:rFonts w:ascii="Times New Roman" w:hAnsi="Times New Roman" w:cs="Times New Roman"/>
          <w:sz w:val="24"/>
          <w:szCs w:val="24"/>
        </w:rPr>
        <w:t>“Set save options”, then customize the image format to your linking, then click “save”.</w:t>
      </w:r>
    </w:p>
    <w:p w14:paraId="5A52C734" w14:textId="658D74CF" w:rsidR="00AB3FEF" w:rsidRDefault="00AB3FEF" w:rsidP="00AB3FEF">
      <w:pPr>
        <w:spacing w:line="480" w:lineRule="auto"/>
        <w:jc w:val="both"/>
        <w:rPr>
          <w:rFonts w:ascii="Times New Roman" w:hAnsi="Times New Roman" w:cs="Times New Roman"/>
          <w:sz w:val="24"/>
          <w:szCs w:val="24"/>
        </w:rPr>
      </w:pPr>
      <w:r>
        <w:rPr>
          <w:rFonts w:ascii="Times New Roman" w:hAnsi="Times New Roman" w:cs="Times New Roman"/>
          <w:sz w:val="24"/>
          <w:szCs w:val="24"/>
        </w:rPr>
        <w:t>One such image is shown in Figure 2</w:t>
      </w:r>
      <w:r w:rsidR="002A323F">
        <w:rPr>
          <w:rFonts w:ascii="Times New Roman" w:hAnsi="Times New Roman" w:cs="Times New Roman"/>
          <w:sz w:val="24"/>
          <w:szCs w:val="24"/>
        </w:rPr>
        <w:t>(a)</w:t>
      </w:r>
      <w:r>
        <w:rPr>
          <w:rFonts w:ascii="Times New Roman" w:hAnsi="Times New Roman" w:cs="Times New Roman"/>
          <w:sz w:val="24"/>
          <w:szCs w:val="24"/>
        </w:rPr>
        <w:t>.</w:t>
      </w:r>
    </w:p>
    <w:p w14:paraId="39756215" w14:textId="355ED633" w:rsidR="0011119E" w:rsidRDefault="0011119E" w:rsidP="00AB3FE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3D, you must </w:t>
      </w:r>
      <w:r w:rsidR="009D2379">
        <w:rPr>
          <w:rFonts w:ascii="Times New Roman" w:hAnsi="Times New Roman" w:cs="Times New Roman"/>
          <w:sz w:val="24"/>
          <w:szCs w:val="24"/>
        </w:rPr>
        <w:t xml:space="preserve">select “Add” </w:t>
      </w:r>
      <w:r w:rsidR="009D2379" w:rsidRPr="00B345C6">
        <w:rPr>
          <w:rFonts w:ascii="Times New Roman" w:hAnsi="Times New Roman" w:cs="Times New Roman"/>
          <w:sz w:val="16"/>
          <w:szCs w:val="16"/>
        </w:rPr>
        <w:sym w:font="Wingdings" w:char="F0E0"/>
      </w:r>
      <w:r w:rsidR="009D2379">
        <w:rPr>
          <w:rFonts w:ascii="Times New Roman" w:hAnsi="Times New Roman" w:cs="Times New Roman"/>
          <w:sz w:val="16"/>
          <w:szCs w:val="16"/>
        </w:rPr>
        <w:t xml:space="preserve"> </w:t>
      </w:r>
      <w:r w:rsidR="009D2379">
        <w:rPr>
          <w:rFonts w:ascii="Times New Roman" w:hAnsi="Times New Roman" w:cs="Times New Roman"/>
          <w:sz w:val="24"/>
          <w:szCs w:val="24"/>
        </w:rPr>
        <w:t>Contour</w:t>
      </w:r>
      <w:r w:rsidR="009D2379">
        <w:rPr>
          <w:rFonts w:ascii="Times New Roman" w:hAnsi="Times New Roman" w:cs="Times New Roman"/>
          <w:sz w:val="24"/>
          <w:szCs w:val="24"/>
        </w:rPr>
        <w:t xml:space="preserve">” </w:t>
      </w:r>
      <w:r w:rsidR="009D2379" w:rsidRPr="00B345C6">
        <w:rPr>
          <w:rFonts w:ascii="Times New Roman" w:hAnsi="Times New Roman" w:cs="Times New Roman"/>
          <w:sz w:val="16"/>
          <w:szCs w:val="16"/>
        </w:rPr>
        <w:sym w:font="Wingdings" w:char="F0E0"/>
      </w:r>
      <w:r w:rsidR="009D2379">
        <w:rPr>
          <w:rFonts w:ascii="Times New Roman" w:hAnsi="Times New Roman" w:cs="Times New Roman"/>
          <w:sz w:val="16"/>
          <w:szCs w:val="16"/>
        </w:rPr>
        <w:t xml:space="preserve"> </w:t>
      </w:r>
      <w:r w:rsidR="009D2379">
        <w:rPr>
          <w:rFonts w:ascii="Times New Roman" w:hAnsi="Times New Roman" w:cs="Times New Roman"/>
          <w:sz w:val="24"/>
          <w:szCs w:val="24"/>
        </w:rPr>
        <w:t>“</w:t>
      </w:r>
      <w:proofErr w:type="spellStart"/>
      <w:r w:rsidR="009D2379">
        <w:rPr>
          <w:rFonts w:ascii="Times New Roman" w:hAnsi="Times New Roman" w:cs="Times New Roman"/>
          <w:sz w:val="24"/>
          <w:szCs w:val="24"/>
        </w:rPr>
        <w:t>Phase_field</w:t>
      </w:r>
      <w:proofErr w:type="spellEnd"/>
      <w:r w:rsidR="009D2379">
        <w:rPr>
          <w:rFonts w:ascii="Times New Roman" w:hAnsi="Times New Roman" w:cs="Times New Roman"/>
          <w:sz w:val="24"/>
          <w:szCs w:val="24"/>
        </w:rPr>
        <w:t>”, then select “Draw”</w:t>
      </w:r>
      <w:r w:rsidR="002A323F">
        <w:rPr>
          <w:rFonts w:ascii="Times New Roman" w:hAnsi="Times New Roman" w:cs="Times New Roman"/>
          <w:sz w:val="24"/>
          <w:szCs w:val="24"/>
        </w:rPr>
        <w:t>. You can left click and drag over the image to rotate the image to generate something similar to Figure 2(b).</w:t>
      </w:r>
    </w:p>
    <w:p w14:paraId="0DDAC500" w14:textId="4E2399F8" w:rsidR="00AB3FEF" w:rsidRDefault="009D2379" w:rsidP="00A271D9">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F1F14E" wp14:editId="79FB36CD">
            <wp:extent cx="5342267" cy="2109958"/>
            <wp:effectExtent l="0" t="0" r="0" b="5080"/>
            <wp:docPr id="1996871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4098" cy="2122530"/>
                    </a:xfrm>
                    <a:prstGeom prst="rect">
                      <a:avLst/>
                    </a:prstGeom>
                    <a:noFill/>
                  </pic:spPr>
                </pic:pic>
              </a:graphicData>
            </a:graphic>
          </wp:inline>
        </w:drawing>
      </w:r>
    </w:p>
    <w:p w14:paraId="7F1A92BF" w14:textId="094BFB4A" w:rsidR="00A271D9" w:rsidRPr="00AB3FEF" w:rsidRDefault="00A271D9" w:rsidP="00A271D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2. (a) 2D image generated with </w:t>
      </w:r>
      <w:proofErr w:type="spellStart"/>
      <w:r>
        <w:rPr>
          <w:rFonts w:ascii="Times New Roman" w:hAnsi="Times New Roman" w:cs="Times New Roman"/>
          <w:sz w:val="24"/>
          <w:szCs w:val="24"/>
        </w:rPr>
        <w:t>VisIt</w:t>
      </w:r>
      <w:proofErr w:type="spellEnd"/>
      <w:r>
        <w:rPr>
          <w:rFonts w:ascii="Times New Roman" w:hAnsi="Times New Roman" w:cs="Times New Roman"/>
          <w:sz w:val="24"/>
          <w:szCs w:val="24"/>
        </w:rPr>
        <w:t xml:space="preserve">. (b) 3D image generated using </w:t>
      </w:r>
      <w:proofErr w:type="spellStart"/>
      <w:r>
        <w:rPr>
          <w:rFonts w:ascii="Times New Roman" w:hAnsi="Times New Roman" w:cs="Times New Roman"/>
          <w:sz w:val="24"/>
          <w:szCs w:val="24"/>
        </w:rPr>
        <w:t>VisIt</w:t>
      </w:r>
      <w:proofErr w:type="spellEnd"/>
      <w:r>
        <w:rPr>
          <w:rFonts w:ascii="Times New Roman" w:hAnsi="Times New Roman" w:cs="Times New Roman"/>
          <w:sz w:val="24"/>
          <w:szCs w:val="24"/>
        </w:rPr>
        <w:t>.</w:t>
      </w:r>
    </w:p>
    <w:p w14:paraId="279C6115" w14:textId="2EF06188" w:rsidR="00DF1838" w:rsidRDefault="00DF1838" w:rsidP="008C5D60">
      <w:pPr>
        <w:pStyle w:val="Heading3"/>
        <w:spacing w:line="480" w:lineRule="auto"/>
        <w:rPr>
          <w:rFonts w:ascii="Times New Roman" w:hAnsi="Times New Roman" w:cs="Times New Roman"/>
          <w:color w:val="000000" w:themeColor="text1"/>
        </w:rPr>
      </w:pPr>
      <w:bookmarkStart w:id="15" w:name="_Toc147239906"/>
      <w:r w:rsidRPr="00DF1838">
        <w:rPr>
          <w:rFonts w:ascii="Times New Roman" w:hAnsi="Times New Roman" w:cs="Times New Roman"/>
          <w:color w:val="000000" w:themeColor="text1"/>
        </w:rPr>
        <w:lastRenderedPageBreak/>
        <w:t>2.2.</w:t>
      </w:r>
      <w:r>
        <w:rPr>
          <w:rFonts w:ascii="Times New Roman" w:hAnsi="Times New Roman" w:cs="Times New Roman"/>
          <w:color w:val="000000" w:themeColor="text1"/>
        </w:rPr>
        <w:t>2</w:t>
      </w:r>
      <w:r w:rsidRPr="00DF1838">
        <w:rPr>
          <w:rFonts w:ascii="Times New Roman" w:hAnsi="Times New Roman" w:cs="Times New Roman"/>
          <w:color w:val="000000" w:themeColor="text1"/>
        </w:rPr>
        <w:t>.</w:t>
      </w:r>
      <w:r>
        <w:rPr>
          <w:rFonts w:ascii="Times New Roman" w:hAnsi="Times New Roman" w:cs="Times New Roman"/>
          <w:color w:val="000000" w:themeColor="text1"/>
        </w:rPr>
        <w:t xml:space="preserve"> Using </w:t>
      </w:r>
      <w:proofErr w:type="spellStart"/>
      <w:r>
        <w:rPr>
          <w:rFonts w:ascii="Times New Roman" w:hAnsi="Times New Roman" w:cs="Times New Roman"/>
          <w:color w:val="000000" w:themeColor="text1"/>
        </w:rPr>
        <w:t>ParaView</w:t>
      </w:r>
      <w:bookmarkEnd w:id="15"/>
      <w:proofErr w:type="spellEnd"/>
    </w:p>
    <w:p w14:paraId="1F709BB7" w14:textId="0D094FDE" w:rsidR="00DF1838" w:rsidRDefault="00B35F34" w:rsidP="00B35F34">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ParaView</w:t>
      </w:r>
      <w:proofErr w:type="spellEnd"/>
      <w:proofErr w:type="gramEnd"/>
      <w:r>
        <w:rPr>
          <w:rFonts w:ascii="Times New Roman" w:hAnsi="Times New Roman" w:cs="Times New Roman"/>
          <w:sz w:val="24"/>
          <w:szCs w:val="24"/>
        </w:rPr>
        <w:t xml:space="preserve"> as one of the world’s leading </w:t>
      </w:r>
      <w:r w:rsidR="00A103AC">
        <w:rPr>
          <w:rFonts w:ascii="Times New Roman" w:hAnsi="Times New Roman" w:cs="Times New Roman"/>
          <w:sz w:val="24"/>
          <w:szCs w:val="24"/>
        </w:rPr>
        <w:t>open-source</w:t>
      </w:r>
      <w:r>
        <w:rPr>
          <w:rFonts w:ascii="Times New Roman" w:hAnsi="Times New Roman" w:cs="Times New Roman"/>
          <w:sz w:val="24"/>
          <w:szCs w:val="24"/>
        </w:rPr>
        <w:t xml:space="preserve"> post-processing visualization tool can also be used to visualize Li-dendrite fields. To do this, </w:t>
      </w:r>
      <w:proofErr w:type="spellStart"/>
      <w:r>
        <w:rPr>
          <w:rFonts w:ascii="Times New Roman" w:hAnsi="Times New Roman" w:cs="Times New Roman"/>
          <w:sz w:val="24"/>
          <w:szCs w:val="24"/>
        </w:rPr>
        <w:t>paraView</w:t>
      </w:r>
      <w:proofErr w:type="spellEnd"/>
      <w:r>
        <w:rPr>
          <w:rFonts w:ascii="Times New Roman" w:hAnsi="Times New Roman" w:cs="Times New Roman"/>
          <w:sz w:val="24"/>
          <w:szCs w:val="24"/>
        </w:rPr>
        <w:t xml:space="preserve"> should be downloaded from </w:t>
      </w:r>
      <w:hyperlink r:id="rId28" w:history="1">
        <w:r w:rsidRPr="0036417C">
          <w:rPr>
            <w:rStyle w:val="Hyperlink"/>
            <w:rFonts w:ascii="Times New Roman" w:hAnsi="Times New Roman" w:cs="Times New Roman"/>
            <w:sz w:val="24"/>
            <w:szCs w:val="24"/>
          </w:rPr>
          <w:t>https://ww</w:t>
        </w:r>
        <w:r w:rsidRPr="0036417C">
          <w:rPr>
            <w:rStyle w:val="Hyperlink"/>
            <w:rFonts w:ascii="Times New Roman" w:hAnsi="Times New Roman" w:cs="Times New Roman"/>
            <w:sz w:val="24"/>
            <w:szCs w:val="24"/>
          </w:rPr>
          <w:t>w</w:t>
        </w:r>
        <w:r w:rsidRPr="0036417C">
          <w:rPr>
            <w:rStyle w:val="Hyperlink"/>
            <w:rFonts w:ascii="Times New Roman" w:hAnsi="Times New Roman" w:cs="Times New Roman"/>
            <w:sz w:val="24"/>
            <w:szCs w:val="24"/>
          </w:rPr>
          <w:t>.paraview.org/</w:t>
        </w:r>
      </w:hyperlink>
      <w:r>
        <w:rPr>
          <w:rFonts w:ascii="Times New Roman" w:hAnsi="Times New Roman" w:cs="Times New Roman"/>
          <w:sz w:val="24"/>
          <w:szCs w:val="24"/>
        </w:rPr>
        <w:t xml:space="preserve">. </w:t>
      </w:r>
      <w:r w:rsidR="00A103AC">
        <w:rPr>
          <w:rFonts w:ascii="Times New Roman" w:hAnsi="Times New Roman" w:cs="Times New Roman"/>
          <w:sz w:val="24"/>
          <w:szCs w:val="24"/>
        </w:rPr>
        <w:t>The steps needed to visualize the related fields are as follows:</w:t>
      </w:r>
    </w:p>
    <w:p w14:paraId="5DA654B9" w14:textId="2926A9F4" w:rsidR="00A103AC" w:rsidRDefault="00A103AC" w:rsidP="00A103AC">
      <w:pPr>
        <w:pStyle w:val="ListParagraph"/>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Open a file of interest (e.g., den00096000), select </w:t>
      </w:r>
      <w:proofErr w:type="spellStart"/>
      <w:r>
        <w:rPr>
          <w:rFonts w:ascii="Times New Roman" w:hAnsi="Times New Roman" w:cs="Times New Roman"/>
          <w:sz w:val="24"/>
          <w:szCs w:val="24"/>
        </w:rPr>
        <w:t>AMRex</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BoxLib</w:t>
      </w:r>
      <w:proofErr w:type="spellEnd"/>
      <w:r>
        <w:rPr>
          <w:rFonts w:ascii="Times New Roman" w:hAnsi="Times New Roman" w:cs="Times New Roman"/>
          <w:sz w:val="24"/>
          <w:szCs w:val="24"/>
        </w:rPr>
        <w:t xml:space="preserve"> Grid Reader from the floating window.</w:t>
      </w:r>
    </w:p>
    <w:p w14:paraId="3AB6433E" w14:textId="1051C0AF" w:rsidR="00A103AC" w:rsidRDefault="00A103AC" w:rsidP="00A103AC">
      <w:pPr>
        <w:pStyle w:val="ListParagraph"/>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Check the interested type of field (e.g., </w:t>
      </w:r>
      <w:proofErr w:type="spellStart"/>
      <w:r>
        <w:rPr>
          <w:rFonts w:ascii="Times New Roman" w:hAnsi="Times New Roman" w:cs="Times New Roman"/>
          <w:sz w:val="24"/>
          <w:szCs w:val="24"/>
        </w:rPr>
        <w:t>phase_field</w:t>
      </w:r>
      <w:proofErr w:type="spellEnd"/>
      <w:r>
        <w:rPr>
          <w:rFonts w:ascii="Times New Roman" w:hAnsi="Times New Roman" w:cs="Times New Roman"/>
          <w:sz w:val="24"/>
          <w:szCs w:val="24"/>
        </w:rPr>
        <w:t xml:space="preserve">), then click the “Apply” button in the Properties </w:t>
      </w:r>
      <w:r w:rsidR="00653353">
        <w:rPr>
          <w:rFonts w:ascii="Times New Roman" w:hAnsi="Times New Roman" w:cs="Times New Roman"/>
          <w:sz w:val="24"/>
          <w:szCs w:val="24"/>
        </w:rPr>
        <w:t>menu</w:t>
      </w:r>
      <w:r>
        <w:rPr>
          <w:rFonts w:ascii="Times New Roman" w:hAnsi="Times New Roman" w:cs="Times New Roman"/>
          <w:sz w:val="24"/>
          <w:szCs w:val="24"/>
        </w:rPr>
        <w:t>.</w:t>
      </w:r>
    </w:p>
    <w:p w14:paraId="418E5C15" w14:textId="453EE424" w:rsidR="00A103AC" w:rsidRDefault="00A103AC" w:rsidP="00A103AC">
      <w:pPr>
        <w:pStyle w:val="ListParagraph"/>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Select Representation type (e.g., Surface)</w:t>
      </w:r>
      <w:r w:rsidR="00653353">
        <w:rPr>
          <w:rFonts w:ascii="Times New Roman" w:hAnsi="Times New Roman" w:cs="Times New Roman"/>
          <w:sz w:val="24"/>
          <w:szCs w:val="24"/>
        </w:rPr>
        <w:t xml:space="preserve"> and corresponding item (e.g., </w:t>
      </w:r>
      <w:proofErr w:type="spellStart"/>
      <w:r w:rsidR="00653353">
        <w:rPr>
          <w:rFonts w:ascii="Times New Roman" w:hAnsi="Times New Roman" w:cs="Times New Roman"/>
          <w:sz w:val="24"/>
          <w:szCs w:val="24"/>
        </w:rPr>
        <w:t>phase_field</w:t>
      </w:r>
      <w:proofErr w:type="spellEnd"/>
      <w:r w:rsidR="00653353">
        <w:rPr>
          <w:rFonts w:ascii="Times New Roman" w:hAnsi="Times New Roman" w:cs="Times New Roman"/>
          <w:sz w:val="24"/>
          <w:szCs w:val="24"/>
        </w:rPr>
        <w:t xml:space="preserve">) from the “coloring”. </w:t>
      </w:r>
    </w:p>
    <w:p w14:paraId="28C9AEFC" w14:textId="4A6ECED9" w:rsidR="00653353" w:rsidRDefault="00653353" w:rsidP="00653353">
      <w:pPr>
        <w:spacing w:line="480" w:lineRule="auto"/>
        <w:jc w:val="both"/>
        <w:rPr>
          <w:rFonts w:ascii="Times New Roman" w:hAnsi="Times New Roman" w:cs="Times New Roman"/>
          <w:sz w:val="24"/>
          <w:szCs w:val="24"/>
        </w:rPr>
      </w:pPr>
      <w:r>
        <w:rPr>
          <w:rFonts w:ascii="Times New Roman" w:hAnsi="Times New Roman" w:cs="Times New Roman"/>
          <w:sz w:val="24"/>
          <w:szCs w:val="24"/>
        </w:rPr>
        <w:t>Then you can see the image similar to Figure 3(a).</w:t>
      </w:r>
      <w:r w:rsidR="00504A57">
        <w:rPr>
          <w:rFonts w:ascii="Times New Roman" w:hAnsi="Times New Roman" w:cs="Times New Roman"/>
          <w:sz w:val="24"/>
          <w:szCs w:val="24"/>
        </w:rPr>
        <w:t xml:space="preserve"> For 3D, use the following steps to plot the contour plot.</w:t>
      </w:r>
    </w:p>
    <w:p w14:paraId="27894008" w14:textId="77777777" w:rsidR="00C55876" w:rsidRDefault="00C55876" w:rsidP="00C5587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Open a file of interest (e.g., den00096000), select </w:t>
      </w:r>
      <w:proofErr w:type="spellStart"/>
      <w:r>
        <w:rPr>
          <w:rFonts w:ascii="Times New Roman" w:hAnsi="Times New Roman" w:cs="Times New Roman"/>
          <w:sz w:val="24"/>
          <w:szCs w:val="24"/>
        </w:rPr>
        <w:t>AMRex</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BoxLib</w:t>
      </w:r>
      <w:proofErr w:type="spellEnd"/>
      <w:r>
        <w:rPr>
          <w:rFonts w:ascii="Times New Roman" w:hAnsi="Times New Roman" w:cs="Times New Roman"/>
          <w:sz w:val="24"/>
          <w:szCs w:val="24"/>
        </w:rPr>
        <w:t xml:space="preserve"> Grid Reader from the floating window.</w:t>
      </w:r>
    </w:p>
    <w:p w14:paraId="39BE82C5" w14:textId="77777777" w:rsidR="00C55876" w:rsidRDefault="00C55876" w:rsidP="00C5587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Check the interested type of field (e.g., </w:t>
      </w:r>
      <w:proofErr w:type="spellStart"/>
      <w:r>
        <w:rPr>
          <w:rFonts w:ascii="Times New Roman" w:hAnsi="Times New Roman" w:cs="Times New Roman"/>
          <w:sz w:val="24"/>
          <w:szCs w:val="24"/>
        </w:rPr>
        <w:t>phase_field</w:t>
      </w:r>
      <w:proofErr w:type="spellEnd"/>
      <w:r>
        <w:rPr>
          <w:rFonts w:ascii="Times New Roman" w:hAnsi="Times New Roman" w:cs="Times New Roman"/>
          <w:sz w:val="24"/>
          <w:szCs w:val="24"/>
        </w:rPr>
        <w:t>), then click the “Apply” button in the Properties menu.</w:t>
      </w:r>
    </w:p>
    <w:p w14:paraId="5CAB8519" w14:textId="77777777" w:rsidR="00C55876" w:rsidRDefault="00C55876" w:rsidP="00C55876">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Select Representation type (e.g., Surface) and corresponding item (e.g., </w:t>
      </w:r>
      <w:proofErr w:type="spellStart"/>
      <w:r>
        <w:rPr>
          <w:rFonts w:ascii="Times New Roman" w:hAnsi="Times New Roman" w:cs="Times New Roman"/>
          <w:sz w:val="24"/>
          <w:szCs w:val="24"/>
        </w:rPr>
        <w:t>phase_field</w:t>
      </w:r>
      <w:proofErr w:type="spellEnd"/>
      <w:r>
        <w:rPr>
          <w:rFonts w:ascii="Times New Roman" w:hAnsi="Times New Roman" w:cs="Times New Roman"/>
          <w:sz w:val="24"/>
          <w:szCs w:val="24"/>
        </w:rPr>
        <w:t xml:space="preserve">) from the “coloring”. </w:t>
      </w:r>
    </w:p>
    <w:p w14:paraId="27CB1ABC" w14:textId="3B33B93E" w:rsidR="00504A57" w:rsidRDefault="00C55876" w:rsidP="00504A57">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Right click on the plot file name in the Pipeline Brower, choose “Cell Data to Point Data” from “Add Filter”.</w:t>
      </w:r>
    </w:p>
    <w:p w14:paraId="6F3BD23F" w14:textId="73A43BB2" w:rsidR="00C55876" w:rsidRDefault="00C55876" w:rsidP="00504A57">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Select “Contour” and enter appropriate value (e.g., 0.5) in the “</w:t>
      </w:r>
      <w:proofErr w:type="spellStart"/>
      <w:r>
        <w:rPr>
          <w:rFonts w:ascii="Times New Roman" w:hAnsi="Times New Roman" w:cs="Times New Roman"/>
          <w:sz w:val="24"/>
          <w:szCs w:val="24"/>
        </w:rPr>
        <w:t>Isosurfaces</w:t>
      </w:r>
      <w:proofErr w:type="spellEnd"/>
      <w:r>
        <w:rPr>
          <w:rFonts w:ascii="Times New Roman" w:hAnsi="Times New Roman" w:cs="Times New Roman"/>
          <w:sz w:val="24"/>
          <w:szCs w:val="24"/>
        </w:rPr>
        <w:t xml:space="preserve"> menu”, then click “Apply” in the Properties menu.</w:t>
      </w:r>
    </w:p>
    <w:p w14:paraId="68FD8F4B" w14:textId="18C0AA06" w:rsidR="00C55876" w:rsidRDefault="00C55876" w:rsidP="00C55876">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One such contour plot is depicted in Figure 3(b).</w:t>
      </w:r>
    </w:p>
    <w:p w14:paraId="765A9049" w14:textId="59C15071" w:rsidR="00C55876" w:rsidRDefault="00CC5D84" w:rsidP="00CC5D84">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7ADF18" wp14:editId="1255FECD">
            <wp:extent cx="5305954" cy="1968307"/>
            <wp:effectExtent l="0" t="0" r="0" b="0"/>
            <wp:docPr id="1255060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51025" cy="1985027"/>
                    </a:xfrm>
                    <a:prstGeom prst="rect">
                      <a:avLst/>
                    </a:prstGeom>
                    <a:noFill/>
                  </pic:spPr>
                </pic:pic>
              </a:graphicData>
            </a:graphic>
          </wp:inline>
        </w:drawing>
      </w:r>
    </w:p>
    <w:p w14:paraId="5E9F0D19" w14:textId="1DA6DDC7" w:rsidR="00660765" w:rsidRPr="00C55876" w:rsidRDefault="00660765" w:rsidP="0066076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Pr>
          <w:rFonts w:ascii="Times New Roman" w:hAnsi="Times New Roman" w:cs="Times New Roman"/>
          <w:sz w:val="24"/>
          <w:szCs w:val="24"/>
        </w:rPr>
        <w:t>3</w:t>
      </w:r>
      <w:r>
        <w:rPr>
          <w:rFonts w:ascii="Times New Roman" w:hAnsi="Times New Roman" w:cs="Times New Roman"/>
          <w:sz w:val="24"/>
          <w:szCs w:val="24"/>
        </w:rPr>
        <w:t xml:space="preserve">. (a) 2D image generated with </w:t>
      </w:r>
      <w:proofErr w:type="spellStart"/>
      <w:r>
        <w:rPr>
          <w:rFonts w:ascii="Times New Roman" w:hAnsi="Times New Roman" w:cs="Times New Roman"/>
          <w:sz w:val="24"/>
          <w:szCs w:val="24"/>
        </w:rPr>
        <w:t>ParaView</w:t>
      </w:r>
      <w:proofErr w:type="spellEnd"/>
      <w:r>
        <w:rPr>
          <w:rFonts w:ascii="Times New Roman" w:hAnsi="Times New Roman" w:cs="Times New Roman"/>
          <w:sz w:val="24"/>
          <w:szCs w:val="24"/>
        </w:rPr>
        <w:t xml:space="preserve">. (b) 3D image generated using </w:t>
      </w:r>
      <w:proofErr w:type="spellStart"/>
      <w:r>
        <w:rPr>
          <w:rFonts w:ascii="Times New Roman" w:hAnsi="Times New Roman" w:cs="Times New Roman"/>
          <w:sz w:val="24"/>
          <w:szCs w:val="24"/>
        </w:rPr>
        <w:t>ParaView</w:t>
      </w:r>
      <w:proofErr w:type="spellEnd"/>
      <w:r>
        <w:rPr>
          <w:rFonts w:ascii="Times New Roman" w:hAnsi="Times New Roman" w:cs="Times New Roman"/>
          <w:sz w:val="24"/>
          <w:szCs w:val="24"/>
        </w:rPr>
        <w:t>.</w:t>
      </w:r>
    </w:p>
    <w:p w14:paraId="65B8AEE4" w14:textId="7263A721" w:rsidR="008B4D05" w:rsidRDefault="008B4D05" w:rsidP="009D5E2A">
      <w:pPr>
        <w:pStyle w:val="Heading2"/>
        <w:spacing w:line="480" w:lineRule="auto"/>
        <w:rPr>
          <w:rFonts w:ascii="Times New Roman" w:hAnsi="Times New Roman" w:cs="Times New Roman"/>
          <w:color w:val="000000" w:themeColor="text1"/>
          <w:sz w:val="24"/>
          <w:szCs w:val="24"/>
        </w:rPr>
      </w:pPr>
      <w:bookmarkStart w:id="16" w:name="_Toc147239907"/>
      <w:r w:rsidRPr="008B4D05">
        <w:rPr>
          <w:rFonts w:ascii="Times New Roman" w:hAnsi="Times New Roman" w:cs="Times New Roman"/>
          <w:color w:val="000000" w:themeColor="text1"/>
          <w:sz w:val="24"/>
          <w:szCs w:val="24"/>
        </w:rPr>
        <w:t>2.</w:t>
      </w:r>
      <w:r w:rsidR="00D241BB">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w:t>
      </w:r>
      <w:r w:rsidRPr="008B4D05">
        <w:rPr>
          <w:rFonts w:ascii="Times New Roman" w:hAnsi="Times New Roman" w:cs="Times New Roman"/>
          <w:color w:val="000000" w:themeColor="text1"/>
          <w:sz w:val="24"/>
          <w:szCs w:val="24"/>
        </w:rPr>
        <w:t xml:space="preserve"> </w:t>
      </w:r>
      <w:r w:rsidR="000D1DED" w:rsidRPr="008B4D05">
        <w:rPr>
          <w:rFonts w:ascii="Times New Roman" w:hAnsi="Times New Roman" w:cs="Times New Roman"/>
          <w:color w:val="000000" w:themeColor="text1"/>
          <w:sz w:val="24"/>
          <w:szCs w:val="24"/>
        </w:rPr>
        <w:t>Running in Parallel with MPI</w:t>
      </w:r>
      <w:bookmarkEnd w:id="16"/>
    </w:p>
    <w:p w14:paraId="56FDCB1D" w14:textId="77777777" w:rsidR="004E6224" w:rsidRDefault="000A5F01" w:rsidP="004E622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will now demonstrate how to run the code using MPI parallelism. </w:t>
      </w:r>
    </w:p>
    <w:p w14:paraId="74F28937" w14:textId="485744F8" w:rsidR="004E6224" w:rsidRPr="004E6224" w:rsidRDefault="004E6224" w:rsidP="004E6224">
      <w:pPr>
        <w:pStyle w:val="Heading3"/>
        <w:spacing w:line="480" w:lineRule="auto"/>
        <w:rPr>
          <w:rFonts w:ascii="Times New Roman" w:hAnsi="Times New Roman" w:cs="Times New Roman"/>
          <w:color w:val="000000" w:themeColor="text1"/>
        </w:rPr>
      </w:pPr>
      <w:bookmarkStart w:id="17" w:name="_Toc147239908"/>
      <w:r w:rsidRPr="004E6224">
        <w:rPr>
          <w:rFonts w:ascii="Times New Roman" w:hAnsi="Times New Roman" w:cs="Times New Roman"/>
          <w:color w:val="000000" w:themeColor="text1"/>
        </w:rPr>
        <w:t>2.3.1 Run on local machine</w:t>
      </w:r>
      <w:bookmarkEnd w:id="17"/>
    </w:p>
    <w:p w14:paraId="53B58FF3" w14:textId="775D52C1" w:rsidR="00384764" w:rsidRDefault="000A5F01" w:rsidP="004E6224">
      <w:pPr>
        <w:spacing w:line="480" w:lineRule="auto"/>
        <w:jc w:val="both"/>
        <w:rPr>
          <w:rFonts w:ascii="Times New Roman" w:hAnsi="Times New Roman" w:cs="Times New Roman"/>
          <w:sz w:val="24"/>
          <w:szCs w:val="24"/>
        </w:rPr>
      </w:pPr>
      <w:r w:rsidRPr="004E6224">
        <w:rPr>
          <w:rFonts w:ascii="Times New Roman" w:hAnsi="Times New Roman" w:cs="Times New Roman"/>
          <w:sz w:val="24"/>
          <w:szCs w:val="24"/>
        </w:rPr>
        <w:t>On your local machine,</w:t>
      </w:r>
      <w:r>
        <w:rPr>
          <w:rFonts w:ascii="Times New Roman" w:hAnsi="Times New Roman" w:cs="Times New Roman"/>
          <w:sz w:val="24"/>
          <w:szCs w:val="24"/>
        </w:rPr>
        <w:t xml:space="preserve"> if you have MPI installed, you must first configure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/Tools/</w:t>
      </w:r>
      <w:proofErr w:type="spellStart"/>
      <w:r>
        <w:rPr>
          <w:rFonts w:ascii="Times New Roman" w:hAnsi="Times New Roman" w:cs="Times New Roman"/>
          <w:sz w:val="24"/>
          <w:szCs w:val="24"/>
        </w:rPr>
        <w:t>F_mk</w:t>
      </w:r>
      <w:proofErr w:type="spellEnd"/>
      <w:r>
        <w:rPr>
          <w:rFonts w:ascii="Times New Roman" w:hAnsi="Times New Roman" w:cs="Times New Roman"/>
          <w:sz w:val="24"/>
          <w:szCs w:val="24"/>
        </w:rPr>
        <w:t>/GMakeMPI.mak to your MPI installation</w:t>
      </w:r>
      <w:r w:rsidR="00F95B54">
        <w:rPr>
          <w:rFonts w:ascii="Times New Roman" w:hAnsi="Times New Roman" w:cs="Times New Roman"/>
          <w:sz w:val="24"/>
          <w:szCs w:val="24"/>
        </w:rPr>
        <w:t xml:space="preserve">. One such configuration is shown </w:t>
      </w:r>
      <w:r w:rsidR="00CA7FCA">
        <w:rPr>
          <w:rFonts w:ascii="Times New Roman" w:hAnsi="Times New Roman" w:cs="Times New Roman"/>
          <w:sz w:val="24"/>
          <w:szCs w:val="24"/>
        </w:rPr>
        <w:t>in Figure 4</w:t>
      </w:r>
      <w:r w:rsidR="00F95B54">
        <w:rPr>
          <w:rFonts w:ascii="Times New Roman" w:hAnsi="Times New Roman" w:cs="Times New Roman"/>
          <w:sz w:val="24"/>
          <w:szCs w:val="24"/>
        </w:rPr>
        <w:t>.</w:t>
      </w:r>
    </w:p>
    <w:p w14:paraId="4C22FA7C" w14:textId="7FF1E10E" w:rsidR="00F95B54" w:rsidRDefault="00F95B54" w:rsidP="00F95B54">
      <w:pPr>
        <w:spacing w:line="480" w:lineRule="auto"/>
        <w:jc w:val="center"/>
        <w:rPr>
          <w:rFonts w:ascii="Times New Roman" w:hAnsi="Times New Roman" w:cs="Times New Roman"/>
          <w:sz w:val="24"/>
          <w:szCs w:val="24"/>
        </w:rPr>
      </w:pPr>
      <w:r>
        <w:rPr>
          <w:noProof/>
        </w:rPr>
        <w:drawing>
          <wp:inline distT="0" distB="0" distL="0" distR="0" wp14:anchorId="7D53E592" wp14:editId="2424E5F7">
            <wp:extent cx="2760784" cy="2142818"/>
            <wp:effectExtent l="0" t="0" r="1905" b="0"/>
            <wp:docPr id="193129075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90756" name="Picture 1" descr="A white background with black text&#10;&#10;Description automatically generated"/>
                    <pic:cNvPicPr/>
                  </pic:nvPicPr>
                  <pic:blipFill>
                    <a:blip r:embed="rId30"/>
                    <a:stretch>
                      <a:fillRect/>
                    </a:stretch>
                  </pic:blipFill>
                  <pic:spPr>
                    <a:xfrm>
                      <a:off x="0" y="0"/>
                      <a:ext cx="2765432" cy="2146425"/>
                    </a:xfrm>
                    <a:prstGeom prst="rect">
                      <a:avLst/>
                    </a:prstGeom>
                  </pic:spPr>
                </pic:pic>
              </a:graphicData>
            </a:graphic>
          </wp:inline>
        </w:drawing>
      </w:r>
    </w:p>
    <w:p w14:paraId="5BE8CAC7" w14:textId="15FEDE52" w:rsidR="00F95B54" w:rsidRDefault="00F95B54" w:rsidP="00F95B5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 configuration in your local machine for MPI parallelism, where my local machine name is DESKTOP-JHPFKC2. </w:t>
      </w:r>
    </w:p>
    <w:p w14:paraId="3D5326FF" w14:textId="6C83FE96" w:rsidR="008378E9" w:rsidRDefault="008378E9" w:rsidP="003A1C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Then, you can simply build the executable as described before, but with MPI = t in the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Alternatively, you can override the settings in </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at the command line using e.g., “make MPI=t”. An executable named main.Linux.gfortran.mpi.exe will be built. Then you can run the program in parallel using ,e.g.,</w:t>
      </w:r>
    </w:p>
    <w:p w14:paraId="5FABE850" w14:textId="65D42035" w:rsidR="008378E9" w:rsidRDefault="008378E9" w:rsidP="003A1CA2">
      <w:pPr>
        <w:spacing w:line="480" w:lineRule="auto"/>
        <w:jc w:val="both"/>
        <w:rPr>
          <w:rFonts w:ascii="Times New Roman" w:hAnsi="Times New Roman" w:cs="Times New Roman"/>
          <w:sz w:val="24"/>
          <w:szCs w:val="24"/>
        </w:rPr>
      </w:pPr>
      <w:r>
        <w:rPr>
          <w:noProof/>
        </w:rPr>
        <w:drawing>
          <wp:inline distT="0" distB="0" distL="0" distR="0" wp14:anchorId="15E47596" wp14:editId="25D2B59F">
            <wp:extent cx="4894385" cy="189814"/>
            <wp:effectExtent l="0" t="0" r="0" b="1270"/>
            <wp:docPr id="131744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0035" name=""/>
                    <pic:cNvPicPr/>
                  </pic:nvPicPr>
                  <pic:blipFill>
                    <a:blip r:embed="rId31"/>
                    <a:stretch>
                      <a:fillRect/>
                    </a:stretch>
                  </pic:blipFill>
                  <pic:spPr>
                    <a:xfrm>
                      <a:off x="0" y="0"/>
                      <a:ext cx="5139557" cy="199322"/>
                    </a:xfrm>
                    <a:prstGeom prst="rect">
                      <a:avLst/>
                    </a:prstGeom>
                  </pic:spPr>
                </pic:pic>
              </a:graphicData>
            </a:graphic>
          </wp:inline>
        </w:drawing>
      </w:r>
    </w:p>
    <w:p w14:paraId="360ABD8F" w14:textId="382621EE" w:rsidR="008378E9" w:rsidRDefault="008378E9" w:rsidP="003A1CA2">
      <w:pPr>
        <w:spacing w:line="480" w:lineRule="auto"/>
        <w:jc w:val="both"/>
        <w:rPr>
          <w:rFonts w:ascii="Times New Roman" w:hAnsi="Times New Roman" w:cs="Times New Roman"/>
          <w:sz w:val="24"/>
          <w:szCs w:val="24"/>
        </w:rPr>
      </w:pPr>
      <w:r>
        <w:rPr>
          <w:rFonts w:ascii="Times New Roman" w:hAnsi="Times New Roman" w:cs="Times New Roman"/>
          <w:sz w:val="24"/>
          <w:szCs w:val="24"/>
        </w:rPr>
        <w:t>Where “-n 2” is number of processors you used in the simulation.</w:t>
      </w:r>
    </w:p>
    <w:p w14:paraId="30EA4C0F" w14:textId="1771361F" w:rsidR="00711439" w:rsidRPr="00711439" w:rsidRDefault="00711439" w:rsidP="003A1CA2">
      <w:pPr>
        <w:pStyle w:val="Heading3"/>
        <w:spacing w:line="480" w:lineRule="auto"/>
        <w:rPr>
          <w:rFonts w:ascii="Times New Roman" w:hAnsi="Times New Roman" w:cs="Times New Roman"/>
          <w:color w:val="000000" w:themeColor="text1"/>
        </w:rPr>
      </w:pPr>
      <w:bookmarkStart w:id="18" w:name="_Toc147239909"/>
      <w:r w:rsidRPr="004E6224">
        <w:rPr>
          <w:rFonts w:ascii="Times New Roman" w:hAnsi="Times New Roman" w:cs="Times New Roman"/>
          <w:color w:val="000000" w:themeColor="text1"/>
        </w:rPr>
        <w:t>2.3.</w:t>
      </w:r>
      <w:r>
        <w:rPr>
          <w:rFonts w:ascii="Times New Roman" w:hAnsi="Times New Roman" w:cs="Times New Roman"/>
          <w:color w:val="000000" w:themeColor="text1"/>
        </w:rPr>
        <w:t>2</w:t>
      </w:r>
      <w:r w:rsidRPr="004E6224">
        <w:rPr>
          <w:rFonts w:ascii="Times New Roman" w:hAnsi="Times New Roman" w:cs="Times New Roman"/>
          <w:color w:val="000000" w:themeColor="text1"/>
        </w:rPr>
        <w:t xml:space="preserve"> Run on </w:t>
      </w:r>
      <w:r>
        <w:rPr>
          <w:rFonts w:ascii="Times New Roman" w:hAnsi="Times New Roman" w:cs="Times New Roman"/>
          <w:color w:val="000000" w:themeColor="text1"/>
        </w:rPr>
        <w:t>high-performance computing (HPC) clusters</w:t>
      </w:r>
      <w:bookmarkEnd w:id="18"/>
    </w:p>
    <w:p w14:paraId="26676327" w14:textId="1042B1F6" w:rsidR="00F3147C" w:rsidRDefault="008378E9" w:rsidP="0016082B">
      <w:pPr>
        <w:spacing w:line="480" w:lineRule="auto"/>
        <w:jc w:val="both"/>
        <w:rPr>
          <w:rFonts w:ascii="Times New Roman" w:hAnsi="Times New Roman" w:cs="Times New Roman"/>
          <w:sz w:val="24"/>
          <w:szCs w:val="24"/>
        </w:rPr>
      </w:pPr>
      <w:r>
        <w:t xml:space="preserve">         </w:t>
      </w:r>
      <w:r w:rsidR="00D2402E">
        <w:rPr>
          <w:rFonts w:ascii="Times New Roman" w:hAnsi="Times New Roman" w:cs="Times New Roman"/>
          <w:sz w:val="24"/>
          <w:szCs w:val="24"/>
        </w:rPr>
        <w:t xml:space="preserve">To run parallel on </w:t>
      </w:r>
      <w:r w:rsidR="0016082B">
        <w:rPr>
          <w:rFonts w:ascii="Times New Roman" w:hAnsi="Times New Roman" w:cs="Times New Roman"/>
          <w:sz w:val="24"/>
          <w:szCs w:val="24"/>
        </w:rPr>
        <w:t>HPC</w:t>
      </w:r>
      <w:r w:rsidR="002040DF">
        <w:rPr>
          <w:rFonts w:ascii="Times New Roman" w:hAnsi="Times New Roman" w:cs="Times New Roman"/>
          <w:sz w:val="24"/>
          <w:szCs w:val="24"/>
        </w:rPr>
        <w:t xml:space="preserve"> </w:t>
      </w:r>
      <w:r w:rsidR="0016082B">
        <w:rPr>
          <w:rFonts w:ascii="Times New Roman" w:hAnsi="Times New Roman" w:cs="Times New Roman"/>
          <w:sz w:val="24"/>
          <w:szCs w:val="24"/>
        </w:rPr>
        <w:t>cluster</w:t>
      </w:r>
      <w:r w:rsidR="002040DF">
        <w:rPr>
          <w:rFonts w:ascii="Times New Roman" w:hAnsi="Times New Roman" w:cs="Times New Roman"/>
          <w:sz w:val="24"/>
          <w:szCs w:val="24"/>
        </w:rPr>
        <w:t>s,</w:t>
      </w:r>
      <w:r w:rsidR="0016082B">
        <w:rPr>
          <w:rFonts w:ascii="Times New Roman" w:hAnsi="Times New Roman" w:cs="Times New Roman"/>
          <w:sz w:val="24"/>
          <w:szCs w:val="24"/>
        </w:rPr>
        <w:t xml:space="preserve"> first copy the </w:t>
      </w:r>
      <w:proofErr w:type="spellStart"/>
      <w:r w:rsidR="0016082B">
        <w:rPr>
          <w:rFonts w:ascii="Times New Roman" w:hAnsi="Times New Roman" w:cs="Times New Roman"/>
          <w:sz w:val="24"/>
          <w:szCs w:val="24"/>
        </w:rPr>
        <w:t>PhaseField</w:t>
      </w:r>
      <w:proofErr w:type="spellEnd"/>
      <w:r w:rsidR="0016082B">
        <w:rPr>
          <w:rFonts w:ascii="Times New Roman" w:hAnsi="Times New Roman" w:cs="Times New Roman"/>
          <w:sz w:val="24"/>
          <w:szCs w:val="24"/>
        </w:rPr>
        <w:t xml:space="preserve"> source code into your preferred directory such as home or scratch directory. </w:t>
      </w:r>
      <w:r w:rsidR="005949CB">
        <w:rPr>
          <w:rFonts w:ascii="Times New Roman" w:hAnsi="Times New Roman" w:cs="Times New Roman"/>
          <w:sz w:val="24"/>
          <w:szCs w:val="24"/>
        </w:rPr>
        <w:t>To build the executable with parallelism, appropriate compilers need to be loaded. In the great lake HPC clusters of university of Michigan (UMICH), you can load the module</w:t>
      </w:r>
      <w:r w:rsidR="00811312">
        <w:rPr>
          <w:rFonts w:ascii="Times New Roman" w:hAnsi="Times New Roman" w:cs="Times New Roman"/>
          <w:sz w:val="24"/>
          <w:szCs w:val="24"/>
        </w:rPr>
        <w:t>s</w:t>
      </w:r>
      <w:r w:rsidR="005949CB">
        <w:rPr>
          <w:rFonts w:ascii="Times New Roman" w:hAnsi="Times New Roman" w:cs="Times New Roman"/>
          <w:sz w:val="24"/>
          <w:szCs w:val="24"/>
        </w:rPr>
        <w:t xml:space="preserve"> using either of the commands:</w:t>
      </w:r>
    </w:p>
    <w:p w14:paraId="59A09E9C" w14:textId="3BAD8AC8" w:rsidR="005949CB" w:rsidRDefault="005949CB" w:rsidP="00811312">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0BB1EC08" wp14:editId="44C05EE1">
            <wp:extent cx="2889738" cy="209869"/>
            <wp:effectExtent l="0" t="0" r="0" b="0"/>
            <wp:docPr id="16881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5002" name=""/>
                    <pic:cNvPicPr/>
                  </pic:nvPicPr>
                  <pic:blipFill>
                    <a:blip r:embed="rId32"/>
                    <a:stretch>
                      <a:fillRect/>
                    </a:stretch>
                  </pic:blipFill>
                  <pic:spPr>
                    <a:xfrm>
                      <a:off x="0" y="0"/>
                      <a:ext cx="2977320" cy="216230"/>
                    </a:xfrm>
                    <a:prstGeom prst="rect">
                      <a:avLst/>
                    </a:prstGeom>
                  </pic:spPr>
                </pic:pic>
              </a:graphicData>
            </a:graphic>
          </wp:inline>
        </w:drawing>
      </w:r>
    </w:p>
    <w:p w14:paraId="7AF03FC9" w14:textId="130174B4" w:rsidR="005949CB" w:rsidRPr="00D2402E" w:rsidRDefault="005949CB" w:rsidP="0016082B">
      <w:pPr>
        <w:spacing w:line="480" w:lineRule="auto"/>
        <w:jc w:val="both"/>
        <w:rPr>
          <w:rFonts w:ascii="Times New Roman" w:hAnsi="Times New Roman" w:cs="Times New Roman"/>
          <w:sz w:val="24"/>
          <w:szCs w:val="24"/>
        </w:rPr>
      </w:pPr>
      <w:r>
        <w:rPr>
          <w:noProof/>
        </w:rPr>
        <w:drawing>
          <wp:inline distT="0" distB="0" distL="0" distR="0" wp14:anchorId="39E6DE95" wp14:editId="68F5C5A8">
            <wp:extent cx="3924300" cy="190500"/>
            <wp:effectExtent l="0" t="0" r="0" b="0"/>
            <wp:docPr id="176266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4770" name=""/>
                    <pic:cNvPicPr/>
                  </pic:nvPicPr>
                  <pic:blipFill>
                    <a:blip r:embed="rId33"/>
                    <a:stretch>
                      <a:fillRect/>
                    </a:stretch>
                  </pic:blipFill>
                  <pic:spPr>
                    <a:xfrm>
                      <a:off x="0" y="0"/>
                      <a:ext cx="3924300" cy="190500"/>
                    </a:xfrm>
                    <a:prstGeom prst="rect">
                      <a:avLst/>
                    </a:prstGeom>
                  </pic:spPr>
                </pic:pic>
              </a:graphicData>
            </a:graphic>
          </wp:inline>
        </w:drawing>
      </w:r>
    </w:p>
    <w:p w14:paraId="5FE11D68" w14:textId="17CA2E28" w:rsidR="00DB0887" w:rsidRDefault="007073DE" w:rsidP="00DB0887">
      <w:pPr>
        <w:jc w:val="both"/>
        <w:rPr>
          <w:rFonts w:ascii="Times New Roman" w:hAnsi="Times New Roman" w:cs="Times New Roman"/>
          <w:sz w:val="24"/>
          <w:szCs w:val="24"/>
        </w:rPr>
      </w:pPr>
      <w:r w:rsidRPr="007073DE">
        <w:rPr>
          <w:rFonts w:ascii="Times New Roman" w:hAnsi="Times New Roman" w:cs="Times New Roman"/>
          <w:sz w:val="24"/>
          <w:szCs w:val="24"/>
        </w:rPr>
        <w:t xml:space="preserve">As </w:t>
      </w:r>
      <w:r>
        <w:rPr>
          <w:rFonts w:ascii="Times New Roman" w:hAnsi="Times New Roman" w:cs="Times New Roman"/>
          <w:sz w:val="24"/>
          <w:szCs w:val="24"/>
        </w:rPr>
        <w:t xml:space="preserve">in the local machine, you must </w:t>
      </w:r>
      <w:bookmarkStart w:id="19" w:name="_Hlk147239573"/>
      <w:r>
        <w:rPr>
          <w:rFonts w:ascii="Times New Roman" w:hAnsi="Times New Roman" w:cs="Times New Roman"/>
          <w:sz w:val="24"/>
          <w:szCs w:val="24"/>
        </w:rPr>
        <w:t xml:space="preserve">configure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/Tools/</w:t>
      </w:r>
      <w:proofErr w:type="spellStart"/>
      <w:r>
        <w:rPr>
          <w:rFonts w:ascii="Times New Roman" w:hAnsi="Times New Roman" w:cs="Times New Roman"/>
          <w:sz w:val="24"/>
          <w:szCs w:val="24"/>
        </w:rPr>
        <w:t>F_mk</w:t>
      </w:r>
      <w:proofErr w:type="spellEnd"/>
      <w:r>
        <w:rPr>
          <w:rFonts w:ascii="Times New Roman" w:hAnsi="Times New Roman" w:cs="Times New Roman"/>
          <w:sz w:val="24"/>
          <w:szCs w:val="24"/>
        </w:rPr>
        <w:t>/GMakeMPi.mak to the MPI installation</w:t>
      </w:r>
      <w:bookmarkEnd w:id="19"/>
      <w:r>
        <w:rPr>
          <w:rFonts w:ascii="Times New Roman" w:hAnsi="Times New Roman" w:cs="Times New Roman"/>
          <w:sz w:val="24"/>
          <w:szCs w:val="24"/>
        </w:rPr>
        <w:t xml:space="preserve">. For instance, for </w:t>
      </w:r>
      <w:proofErr w:type="spellStart"/>
      <w:r>
        <w:rPr>
          <w:rFonts w:ascii="Times New Roman" w:hAnsi="Times New Roman" w:cs="Times New Roman"/>
          <w:sz w:val="24"/>
          <w:szCs w:val="24"/>
        </w:rPr>
        <w:t>openmpi</w:t>
      </w:r>
      <w:proofErr w:type="spellEnd"/>
      <w:r>
        <w:rPr>
          <w:rFonts w:ascii="Times New Roman" w:hAnsi="Times New Roman" w:cs="Times New Roman"/>
          <w:sz w:val="24"/>
          <w:szCs w:val="24"/>
        </w:rPr>
        <w:t>/3.1.6, the following configuration is used:</w:t>
      </w:r>
    </w:p>
    <w:p w14:paraId="6DDBFD3D" w14:textId="23D7A811" w:rsidR="007073DE" w:rsidRDefault="007073DE" w:rsidP="007073DE">
      <w:pPr>
        <w:jc w:val="center"/>
        <w:rPr>
          <w:rFonts w:ascii="Times New Roman" w:hAnsi="Times New Roman" w:cs="Times New Roman"/>
          <w:sz w:val="24"/>
          <w:szCs w:val="24"/>
        </w:rPr>
      </w:pPr>
      <w:r>
        <w:rPr>
          <w:noProof/>
        </w:rPr>
        <w:lastRenderedPageBreak/>
        <w:drawing>
          <wp:inline distT="0" distB="0" distL="0" distR="0" wp14:anchorId="23576134" wp14:editId="6A38D73D">
            <wp:extent cx="4181475" cy="2466975"/>
            <wp:effectExtent l="0" t="0" r="9525" b="9525"/>
            <wp:docPr id="206213597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35971" name="Picture 1" descr="A black text on a white background&#10;&#10;Description automatically generated"/>
                    <pic:cNvPicPr/>
                  </pic:nvPicPr>
                  <pic:blipFill>
                    <a:blip r:embed="rId34"/>
                    <a:stretch>
                      <a:fillRect/>
                    </a:stretch>
                  </pic:blipFill>
                  <pic:spPr>
                    <a:xfrm>
                      <a:off x="0" y="0"/>
                      <a:ext cx="4181475" cy="2466975"/>
                    </a:xfrm>
                    <a:prstGeom prst="rect">
                      <a:avLst/>
                    </a:prstGeom>
                  </pic:spPr>
                </pic:pic>
              </a:graphicData>
            </a:graphic>
          </wp:inline>
        </w:drawing>
      </w:r>
    </w:p>
    <w:p w14:paraId="32745854" w14:textId="6AD879F4" w:rsidR="007073DE" w:rsidRDefault="007073DE" w:rsidP="007073DE">
      <w:pPr>
        <w:jc w:val="both"/>
        <w:rPr>
          <w:rFonts w:ascii="Times New Roman" w:hAnsi="Times New Roman" w:cs="Times New Roman"/>
          <w:sz w:val="24"/>
          <w:szCs w:val="24"/>
        </w:rPr>
      </w:pPr>
      <w:r>
        <w:rPr>
          <w:rFonts w:ascii="Times New Roman" w:hAnsi="Times New Roman" w:cs="Times New Roman"/>
          <w:sz w:val="24"/>
          <w:szCs w:val="24"/>
        </w:rPr>
        <w:t xml:space="preserve">Where MPIHOME is the location where </w:t>
      </w:r>
      <w:proofErr w:type="spellStart"/>
      <w:r>
        <w:rPr>
          <w:rFonts w:ascii="Times New Roman" w:hAnsi="Times New Roman" w:cs="Times New Roman"/>
          <w:sz w:val="24"/>
          <w:szCs w:val="24"/>
        </w:rPr>
        <w:t>openmpi</w:t>
      </w:r>
      <w:proofErr w:type="spellEnd"/>
      <w:r>
        <w:rPr>
          <w:rFonts w:ascii="Times New Roman" w:hAnsi="Times New Roman" w:cs="Times New Roman"/>
          <w:sz w:val="24"/>
          <w:szCs w:val="24"/>
        </w:rPr>
        <w:t>/3.1.6 is installed.</w:t>
      </w:r>
    </w:p>
    <w:p w14:paraId="51BB39BB" w14:textId="6EC92B01" w:rsidR="007073DE" w:rsidRDefault="007073DE" w:rsidP="007073DE">
      <w:pPr>
        <w:jc w:val="both"/>
        <w:rPr>
          <w:rFonts w:ascii="Times New Roman" w:hAnsi="Times New Roman" w:cs="Times New Roman"/>
          <w:sz w:val="24"/>
          <w:szCs w:val="24"/>
        </w:rPr>
      </w:pPr>
      <w:r>
        <w:rPr>
          <w:rFonts w:ascii="Times New Roman" w:hAnsi="Times New Roman" w:cs="Times New Roman"/>
          <w:sz w:val="24"/>
          <w:szCs w:val="24"/>
        </w:rPr>
        <w:t>For impi/2021.5.1, the following configuration should be used:</w:t>
      </w:r>
    </w:p>
    <w:p w14:paraId="73F7EEC5" w14:textId="4BD4368A" w:rsidR="007073DE" w:rsidRDefault="00023829" w:rsidP="00023829">
      <w:pPr>
        <w:jc w:val="center"/>
        <w:rPr>
          <w:rFonts w:ascii="Times New Roman" w:hAnsi="Times New Roman" w:cs="Times New Roman"/>
          <w:sz w:val="24"/>
          <w:szCs w:val="24"/>
        </w:rPr>
      </w:pPr>
      <w:r w:rsidRPr="00023829">
        <w:drawing>
          <wp:inline distT="0" distB="0" distL="0" distR="0" wp14:anchorId="273D3350" wp14:editId="71E63C1B">
            <wp:extent cx="3495675" cy="1333500"/>
            <wp:effectExtent l="0" t="0" r="9525" b="0"/>
            <wp:docPr id="1114025005"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5005" name="Picture 1" descr="A close up of a computer screen&#10;&#10;Description automatically generated"/>
                    <pic:cNvPicPr/>
                  </pic:nvPicPr>
                  <pic:blipFill>
                    <a:blip r:embed="rId35"/>
                    <a:stretch>
                      <a:fillRect/>
                    </a:stretch>
                  </pic:blipFill>
                  <pic:spPr>
                    <a:xfrm>
                      <a:off x="0" y="0"/>
                      <a:ext cx="3495675" cy="1333500"/>
                    </a:xfrm>
                    <a:prstGeom prst="rect">
                      <a:avLst/>
                    </a:prstGeom>
                  </pic:spPr>
                </pic:pic>
              </a:graphicData>
            </a:graphic>
          </wp:inline>
        </w:drawing>
      </w:r>
    </w:p>
    <w:p w14:paraId="1E680982" w14:textId="0664471B" w:rsidR="00757B55" w:rsidRDefault="00757B55" w:rsidP="00757B55">
      <w:pPr>
        <w:jc w:val="both"/>
        <w:rPr>
          <w:rFonts w:ascii="Times New Roman" w:hAnsi="Times New Roman" w:cs="Times New Roman"/>
          <w:sz w:val="24"/>
          <w:szCs w:val="24"/>
        </w:rPr>
      </w:pPr>
      <w:r>
        <w:rPr>
          <w:rFonts w:ascii="Times New Roman" w:hAnsi="Times New Roman" w:cs="Times New Roman"/>
          <w:sz w:val="24"/>
          <w:szCs w:val="24"/>
        </w:rPr>
        <w:t>In addition, the following two changes need to be made</w:t>
      </w:r>
      <w:r w:rsidR="00EF3F85">
        <w:rPr>
          <w:rFonts w:ascii="Times New Roman" w:hAnsi="Times New Roman" w:cs="Times New Roman"/>
          <w:sz w:val="24"/>
          <w:szCs w:val="24"/>
        </w:rPr>
        <w:t xml:space="preserve"> for Intel and impi complier</w:t>
      </w:r>
      <w:r>
        <w:rPr>
          <w:rFonts w:ascii="Times New Roman" w:hAnsi="Times New Roman" w:cs="Times New Roman"/>
          <w:sz w:val="24"/>
          <w:szCs w:val="24"/>
        </w:rPr>
        <w:t>:</w:t>
      </w:r>
    </w:p>
    <w:p w14:paraId="58B116B4" w14:textId="602442E4" w:rsidR="00757B55" w:rsidRDefault="00757B55" w:rsidP="00757B55">
      <w:pPr>
        <w:jc w:val="both"/>
        <w:rPr>
          <w:rFonts w:ascii="Times New Roman" w:hAnsi="Times New Roman" w:cs="Times New Roman"/>
          <w:sz w:val="24"/>
          <w:szCs w:val="24"/>
        </w:rPr>
      </w:pPr>
      <w:bookmarkStart w:id="20" w:name="_Hlk147239836"/>
      <w:r>
        <w:rPr>
          <w:rFonts w:ascii="Times New Roman" w:hAnsi="Times New Roman" w:cs="Times New Roman"/>
          <w:sz w:val="24"/>
          <w:szCs w:val="24"/>
        </w:rPr>
        <w:t xml:space="preserve">In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/work/</w:t>
      </w:r>
      <w:proofErr w:type="spellStart"/>
      <w:r>
        <w:rPr>
          <w:rFonts w:ascii="Times New Roman" w:hAnsi="Times New Roman" w:cs="Times New Roman"/>
          <w:sz w:val="24"/>
          <w:szCs w:val="24"/>
        </w:rPr>
        <w:t>Dendrite_PFcode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COMP = Intel</w:t>
      </w:r>
    </w:p>
    <w:bookmarkEnd w:id="20"/>
    <w:p w14:paraId="033B243B" w14:textId="2EAA5BFC" w:rsidR="00757B55" w:rsidRDefault="00757B55" w:rsidP="00757B55">
      <w:pPr>
        <w:jc w:val="both"/>
        <w:rPr>
          <w:rFonts w:ascii="Times New Roman" w:hAnsi="Times New Roman" w:cs="Times New Roman"/>
          <w:sz w:val="24"/>
          <w:szCs w:val="24"/>
        </w:rPr>
      </w:pPr>
      <w:r>
        <w:rPr>
          <w:rFonts w:ascii="Times New Roman" w:hAnsi="Times New Roman" w:cs="Times New Roman"/>
          <w:sz w:val="24"/>
          <w:szCs w:val="24"/>
        </w:rPr>
        <w:t xml:space="preserve">In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/Tools/</w:t>
      </w:r>
      <w:proofErr w:type="spellStart"/>
      <w:r>
        <w:rPr>
          <w:rFonts w:ascii="Times New Roman" w:hAnsi="Times New Roman" w:cs="Times New Roman"/>
          <w:sz w:val="24"/>
          <w:szCs w:val="24"/>
        </w:rPr>
        <w:t>F_mk</w:t>
      </w:r>
      <w:proofErr w:type="spellEnd"/>
      <w:r>
        <w:rPr>
          <w:rFonts w:ascii="Times New Roman" w:hAnsi="Times New Roman" w:cs="Times New Roman"/>
          <w:sz w:val="24"/>
          <w:szCs w:val="24"/>
        </w:rPr>
        <w:t>/Comps/Linux_intel.mak, depending on which version of Intel is install in HPC clusters, _comp should be changed to appropriate version. Here I changed from Intel16 to Intel 18:</w:t>
      </w:r>
    </w:p>
    <w:p w14:paraId="413FE117" w14:textId="4201342B" w:rsidR="00757B55" w:rsidRDefault="00757B55" w:rsidP="00686B4B">
      <w:pPr>
        <w:jc w:val="center"/>
        <w:rPr>
          <w:rFonts w:ascii="Times New Roman" w:hAnsi="Times New Roman" w:cs="Times New Roman"/>
          <w:sz w:val="24"/>
          <w:szCs w:val="24"/>
        </w:rPr>
      </w:pPr>
      <w:r>
        <w:rPr>
          <w:noProof/>
        </w:rPr>
        <w:drawing>
          <wp:inline distT="0" distB="0" distL="0" distR="0" wp14:anchorId="433B3920" wp14:editId="520B62DB">
            <wp:extent cx="1752600" cy="1019175"/>
            <wp:effectExtent l="0" t="0" r="0" b="9525"/>
            <wp:docPr id="393065403"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5403" name="Picture 1" descr="A math equations and numbers&#10;&#10;Description automatically generated with medium confidence"/>
                    <pic:cNvPicPr/>
                  </pic:nvPicPr>
                  <pic:blipFill>
                    <a:blip r:embed="rId36"/>
                    <a:stretch>
                      <a:fillRect/>
                    </a:stretch>
                  </pic:blipFill>
                  <pic:spPr>
                    <a:xfrm>
                      <a:off x="0" y="0"/>
                      <a:ext cx="1752600" cy="1019175"/>
                    </a:xfrm>
                    <a:prstGeom prst="rect">
                      <a:avLst/>
                    </a:prstGeom>
                  </pic:spPr>
                </pic:pic>
              </a:graphicData>
            </a:graphic>
          </wp:inline>
        </w:drawing>
      </w:r>
    </w:p>
    <w:p w14:paraId="7203E343" w14:textId="24435B4E" w:rsidR="00757B55" w:rsidRDefault="00BA6130" w:rsidP="00757B55">
      <w:pPr>
        <w:jc w:val="both"/>
        <w:rPr>
          <w:rFonts w:ascii="Times New Roman" w:hAnsi="Times New Roman" w:cs="Times New Roman"/>
          <w:sz w:val="24"/>
          <w:szCs w:val="24"/>
        </w:rPr>
      </w:pPr>
      <w:r>
        <w:rPr>
          <w:rFonts w:ascii="Times New Roman" w:hAnsi="Times New Roman" w:cs="Times New Roman"/>
          <w:sz w:val="24"/>
          <w:szCs w:val="24"/>
        </w:rPr>
        <w:t xml:space="preserve">Finally, you can also install </w:t>
      </w:r>
      <w:proofErr w:type="spellStart"/>
      <w:r>
        <w:rPr>
          <w:rFonts w:ascii="Times New Roman" w:hAnsi="Times New Roman" w:cs="Times New Roman"/>
          <w:sz w:val="24"/>
          <w:szCs w:val="24"/>
        </w:rPr>
        <w:t>mpich</w:t>
      </w:r>
      <w:proofErr w:type="spellEnd"/>
      <w:r>
        <w:rPr>
          <w:rFonts w:ascii="Times New Roman" w:hAnsi="Times New Roman" w:cs="Times New Roman"/>
          <w:sz w:val="24"/>
          <w:szCs w:val="24"/>
        </w:rPr>
        <w:t xml:space="preserve"> in the HPC cluster in directories such as your home directory. Similarly, you need to </w:t>
      </w:r>
      <w:r w:rsidRPr="00BA6130">
        <w:rPr>
          <w:rFonts w:ascii="Times New Roman" w:hAnsi="Times New Roman" w:cs="Times New Roman"/>
          <w:sz w:val="24"/>
          <w:szCs w:val="24"/>
        </w:rPr>
        <w:t xml:space="preserve">configure </w:t>
      </w:r>
      <w:proofErr w:type="spellStart"/>
      <w:r w:rsidRPr="00BA6130">
        <w:rPr>
          <w:rFonts w:ascii="Times New Roman" w:hAnsi="Times New Roman" w:cs="Times New Roman"/>
          <w:sz w:val="24"/>
          <w:szCs w:val="24"/>
        </w:rPr>
        <w:t>PhaseField</w:t>
      </w:r>
      <w:proofErr w:type="spellEnd"/>
      <w:r w:rsidRPr="00BA6130">
        <w:rPr>
          <w:rFonts w:ascii="Times New Roman" w:hAnsi="Times New Roman" w:cs="Times New Roman"/>
          <w:sz w:val="24"/>
          <w:szCs w:val="24"/>
        </w:rPr>
        <w:t>/Tools/</w:t>
      </w:r>
      <w:proofErr w:type="spellStart"/>
      <w:r w:rsidRPr="00BA6130">
        <w:rPr>
          <w:rFonts w:ascii="Times New Roman" w:hAnsi="Times New Roman" w:cs="Times New Roman"/>
          <w:sz w:val="24"/>
          <w:szCs w:val="24"/>
        </w:rPr>
        <w:t>F_mk</w:t>
      </w:r>
      <w:proofErr w:type="spellEnd"/>
      <w:r w:rsidRPr="00BA6130">
        <w:rPr>
          <w:rFonts w:ascii="Times New Roman" w:hAnsi="Times New Roman" w:cs="Times New Roman"/>
          <w:sz w:val="24"/>
          <w:szCs w:val="24"/>
        </w:rPr>
        <w:t>/GMakeMPi.mak to the MPI installation</w:t>
      </w:r>
      <w:r>
        <w:rPr>
          <w:rFonts w:ascii="Times New Roman" w:hAnsi="Times New Roman" w:cs="Times New Roman"/>
          <w:sz w:val="24"/>
          <w:szCs w:val="24"/>
        </w:rPr>
        <w:t>. For example:</w:t>
      </w:r>
    </w:p>
    <w:p w14:paraId="2B71F43A" w14:textId="2D94BE04" w:rsidR="00BA6130" w:rsidRDefault="00BA6130" w:rsidP="00BA6130">
      <w:pPr>
        <w:jc w:val="center"/>
        <w:rPr>
          <w:rFonts w:ascii="Times New Roman" w:hAnsi="Times New Roman" w:cs="Times New Roman"/>
          <w:sz w:val="24"/>
          <w:szCs w:val="24"/>
        </w:rPr>
      </w:pPr>
      <w:r>
        <w:rPr>
          <w:noProof/>
        </w:rPr>
        <w:lastRenderedPageBreak/>
        <w:drawing>
          <wp:inline distT="0" distB="0" distL="0" distR="0" wp14:anchorId="3E4A594D" wp14:editId="4550A6A4">
            <wp:extent cx="2895600" cy="1762125"/>
            <wp:effectExtent l="0" t="0" r="0" b="9525"/>
            <wp:docPr id="154711760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7605" name="Picture 1" descr="A black text on a white background&#10;&#10;Description automatically generated"/>
                    <pic:cNvPicPr/>
                  </pic:nvPicPr>
                  <pic:blipFill>
                    <a:blip r:embed="rId37"/>
                    <a:stretch>
                      <a:fillRect/>
                    </a:stretch>
                  </pic:blipFill>
                  <pic:spPr>
                    <a:xfrm>
                      <a:off x="0" y="0"/>
                      <a:ext cx="2895600" cy="1762125"/>
                    </a:xfrm>
                    <a:prstGeom prst="rect">
                      <a:avLst/>
                    </a:prstGeom>
                  </pic:spPr>
                </pic:pic>
              </a:graphicData>
            </a:graphic>
          </wp:inline>
        </w:drawing>
      </w:r>
    </w:p>
    <w:p w14:paraId="533AE7F8" w14:textId="66E945B1" w:rsidR="00BA6130" w:rsidRDefault="00BA6130" w:rsidP="00686B4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Where MPIHOME indicates where the </w:t>
      </w:r>
      <w:proofErr w:type="spellStart"/>
      <w:r>
        <w:rPr>
          <w:rFonts w:ascii="Times New Roman" w:hAnsi="Times New Roman" w:cs="Times New Roman"/>
          <w:sz w:val="24"/>
          <w:szCs w:val="24"/>
        </w:rPr>
        <w:t>mpich</w:t>
      </w:r>
      <w:proofErr w:type="spellEnd"/>
      <w:r>
        <w:rPr>
          <w:rFonts w:ascii="Times New Roman" w:hAnsi="Times New Roman" w:cs="Times New Roman"/>
          <w:sz w:val="24"/>
          <w:szCs w:val="24"/>
        </w:rPr>
        <w:t xml:space="preserve"> is installed. It is to be noted that GCC compiler is used together for </w:t>
      </w:r>
      <w:proofErr w:type="spellStart"/>
      <w:r>
        <w:rPr>
          <w:rFonts w:ascii="Times New Roman" w:hAnsi="Times New Roman" w:cs="Times New Roman"/>
          <w:sz w:val="24"/>
          <w:szCs w:val="24"/>
        </w:rPr>
        <w:t>mpich</w:t>
      </w:r>
      <w:proofErr w:type="spellEnd"/>
      <w:r>
        <w:rPr>
          <w:rFonts w:ascii="Times New Roman" w:hAnsi="Times New Roman" w:cs="Times New Roman"/>
          <w:sz w:val="24"/>
          <w:szCs w:val="24"/>
        </w:rPr>
        <w:t>. This is i</w:t>
      </w:r>
      <w:r>
        <w:rPr>
          <w:rFonts w:ascii="Times New Roman" w:hAnsi="Times New Roman" w:cs="Times New Roman"/>
          <w:sz w:val="24"/>
          <w:szCs w:val="24"/>
        </w:rPr>
        <w:t xml:space="preserve">n </w:t>
      </w:r>
      <w:proofErr w:type="spellStart"/>
      <w:r>
        <w:rPr>
          <w:rFonts w:ascii="Times New Roman" w:hAnsi="Times New Roman" w:cs="Times New Roman"/>
          <w:sz w:val="24"/>
          <w:szCs w:val="24"/>
        </w:rPr>
        <w:t>PhaseField</w:t>
      </w:r>
      <w:proofErr w:type="spellEnd"/>
      <w:r>
        <w:rPr>
          <w:rFonts w:ascii="Times New Roman" w:hAnsi="Times New Roman" w:cs="Times New Roman"/>
          <w:sz w:val="24"/>
          <w:szCs w:val="24"/>
        </w:rPr>
        <w:t>/work/</w:t>
      </w:r>
      <w:proofErr w:type="spellStart"/>
      <w:r>
        <w:rPr>
          <w:rFonts w:ascii="Times New Roman" w:hAnsi="Times New Roman" w:cs="Times New Roman"/>
          <w:sz w:val="24"/>
          <w:szCs w:val="24"/>
        </w:rPr>
        <w:t>Dendrite_PFcode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GNUmakefile</w:t>
      </w:r>
      <w:proofErr w:type="spellEnd"/>
      <w:r>
        <w:rPr>
          <w:rFonts w:ascii="Times New Roman" w:hAnsi="Times New Roman" w:cs="Times New Roman"/>
          <w:sz w:val="24"/>
          <w:szCs w:val="24"/>
        </w:rPr>
        <w:t xml:space="preserve">: COMP = </w:t>
      </w:r>
      <w:proofErr w:type="spellStart"/>
      <w:r>
        <w:rPr>
          <w:rFonts w:ascii="Times New Roman" w:hAnsi="Times New Roman" w:cs="Times New Roman"/>
          <w:sz w:val="24"/>
          <w:szCs w:val="24"/>
        </w:rPr>
        <w:t>gfortran</w:t>
      </w:r>
      <w:proofErr w:type="spellEnd"/>
    </w:p>
    <w:p w14:paraId="3268C811" w14:textId="77777777" w:rsidR="00BA6130" w:rsidRDefault="00BA6130" w:rsidP="00BA6130">
      <w:pPr>
        <w:rPr>
          <w:rFonts w:ascii="Times New Roman" w:hAnsi="Times New Roman" w:cs="Times New Roman"/>
          <w:sz w:val="24"/>
          <w:szCs w:val="24"/>
        </w:rPr>
      </w:pPr>
    </w:p>
    <w:p w14:paraId="317F9A3A" w14:textId="77777777" w:rsidR="00757B55" w:rsidRPr="007073DE" w:rsidRDefault="00757B55" w:rsidP="00757B55">
      <w:pPr>
        <w:jc w:val="both"/>
        <w:rPr>
          <w:rFonts w:ascii="Times New Roman" w:hAnsi="Times New Roman" w:cs="Times New Roman"/>
          <w:sz w:val="24"/>
          <w:szCs w:val="24"/>
        </w:rPr>
      </w:pPr>
    </w:p>
    <w:sectPr w:rsidR="00757B55" w:rsidRPr="0070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05A9"/>
    <w:multiLevelType w:val="hybridMultilevel"/>
    <w:tmpl w:val="A2AE7D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9704D"/>
    <w:multiLevelType w:val="multilevel"/>
    <w:tmpl w:val="A1748814"/>
    <w:lvl w:ilvl="0">
      <w:start w:val="1"/>
      <w:numFmt w:val="decimal"/>
      <w:lvlText w:val="%1."/>
      <w:lvlJc w:val="left"/>
      <w:pPr>
        <w:ind w:left="360" w:hanging="360"/>
      </w:pPr>
      <w:rPr>
        <w:rFonts w:ascii="Times New Roman" w:eastAsiaTheme="maj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6FAE"/>
    <w:multiLevelType w:val="multilevel"/>
    <w:tmpl w:val="9048A1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C8351C"/>
    <w:multiLevelType w:val="hybridMultilevel"/>
    <w:tmpl w:val="83C216AC"/>
    <w:lvl w:ilvl="0" w:tplc="98322F8A">
      <w:start w:val="1"/>
      <w:numFmt w:val="bullet"/>
      <w:lvlText w:val=""/>
      <w:lvlJc w:val="left"/>
      <w:pPr>
        <w:ind w:left="14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84709"/>
    <w:multiLevelType w:val="multilevel"/>
    <w:tmpl w:val="D138D7A6"/>
    <w:lvl w:ilvl="0">
      <w:start w:val="1"/>
      <w:numFmt w:val="decimal"/>
      <w:lvlText w:val="%1."/>
      <w:lvlJc w:val="left"/>
      <w:pPr>
        <w:ind w:left="360" w:hanging="360"/>
      </w:pPr>
      <w:rPr>
        <w:rFonts w:ascii="Times New Roman" w:hAnsi="Times New Roman" w:cs="Times New Roman" w:hint="default"/>
        <w:color w:val="0563C1" w:themeColor="hyperlink"/>
        <w:u w:val="single"/>
      </w:rPr>
    </w:lvl>
    <w:lvl w:ilvl="1">
      <w:start w:val="1"/>
      <w:numFmt w:val="decimal"/>
      <w:lvlText w:val="%1.%2."/>
      <w:lvlJc w:val="left"/>
      <w:pPr>
        <w:ind w:left="580" w:hanging="360"/>
      </w:pPr>
      <w:rPr>
        <w:rFonts w:ascii="Times New Roman" w:hAnsi="Times New Roman" w:cs="Times New Roman" w:hint="default"/>
        <w:color w:val="0563C1" w:themeColor="hyperlink"/>
        <w:u w:val="single"/>
      </w:rPr>
    </w:lvl>
    <w:lvl w:ilvl="2">
      <w:start w:val="1"/>
      <w:numFmt w:val="decimal"/>
      <w:lvlText w:val="%1.%2.%3."/>
      <w:lvlJc w:val="left"/>
      <w:pPr>
        <w:ind w:left="1160" w:hanging="720"/>
      </w:pPr>
      <w:rPr>
        <w:rFonts w:ascii="Times New Roman" w:hAnsi="Times New Roman" w:cs="Times New Roman" w:hint="default"/>
        <w:color w:val="0563C1" w:themeColor="hyperlink"/>
        <w:u w:val="single"/>
      </w:rPr>
    </w:lvl>
    <w:lvl w:ilvl="3">
      <w:start w:val="1"/>
      <w:numFmt w:val="decimal"/>
      <w:lvlText w:val="%1.%2.%3.%4."/>
      <w:lvlJc w:val="left"/>
      <w:pPr>
        <w:ind w:left="1380" w:hanging="720"/>
      </w:pPr>
      <w:rPr>
        <w:rFonts w:ascii="Times New Roman" w:hAnsi="Times New Roman" w:cs="Times New Roman" w:hint="default"/>
        <w:color w:val="0563C1" w:themeColor="hyperlink"/>
        <w:u w:val="single"/>
      </w:rPr>
    </w:lvl>
    <w:lvl w:ilvl="4">
      <w:start w:val="1"/>
      <w:numFmt w:val="decimal"/>
      <w:lvlText w:val="%1.%2.%3.%4.%5."/>
      <w:lvlJc w:val="left"/>
      <w:pPr>
        <w:ind w:left="1960" w:hanging="1080"/>
      </w:pPr>
      <w:rPr>
        <w:rFonts w:ascii="Times New Roman" w:hAnsi="Times New Roman" w:cs="Times New Roman" w:hint="default"/>
        <w:color w:val="0563C1" w:themeColor="hyperlink"/>
        <w:u w:val="single"/>
      </w:rPr>
    </w:lvl>
    <w:lvl w:ilvl="5">
      <w:start w:val="1"/>
      <w:numFmt w:val="decimal"/>
      <w:lvlText w:val="%1.%2.%3.%4.%5.%6."/>
      <w:lvlJc w:val="left"/>
      <w:pPr>
        <w:ind w:left="2180" w:hanging="1080"/>
      </w:pPr>
      <w:rPr>
        <w:rFonts w:ascii="Times New Roman" w:hAnsi="Times New Roman" w:cs="Times New Roman" w:hint="default"/>
        <w:color w:val="0563C1" w:themeColor="hyperlink"/>
        <w:u w:val="single"/>
      </w:rPr>
    </w:lvl>
    <w:lvl w:ilvl="6">
      <w:start w:val="1"/>
      <w:numFmt w:val="decimal"/>
      <w:lvlText w:val="%1.%2.%3.%4.%5.%6.%7."/>
      <w:lvlJc w:val="left"/>
      <w:pPr>
        <w:ind w:left="2760" w:hanging="1440"/>
      </w:pPr>
      <w:rPr>
        <w:rFonts w:ascii="Times New Roman" w:hAnsi="Times New Roman" w:cs="Times New Roman" w:hint="default"/>
        <w:color w:val="0563C1" w:themeColor="hyperlink"/>
        <w:u w:val="single"/>
      </w:rPr>
    </w:lvl>
    <w:lvl w:ilvl="7">
      <w:start w:val="1"/>
      <w:numFmt w:val="decimal"/>
      <w:lvlText w:val="%1.%2.%3.%4.%5.%6.%7.%8."/>
      <w:lvlJc w:val="left"/>
      <w:pPr>
        <w:ind w:left="2980" w:hanging="1440"/>
      </w:pPr>
      <w:rPr>
        <w:rFonts w:ascii="Times New Roman" w:hAnsi="Times New Roman" w:cs="Times New Roman" w:hint="default"/>
        <w:color w:val="0563C1" w:themeColor="hyperlink"/>
        <w:u w:val="single"/>
      </w:rPr>
    </w:lvl>
    <w:lvl w:ilvl="8">
      <w:start w:val="1"/>
      <w:numFmt w:val="decimal"/>
      <w:lvlText w:val="%1.%2.%3.%4.%5.%6.%7.%8.%9."/>
      <w:lvlJc w:val="left"/>
      <w:pPr>
        <w:ind w:left="3560" w:hanging="1800"/>
      </w:pPr>
      <w:rPr>
        <w:rFonts w:ascii="Times New Roman" w:hAnsi="Times New Roman" w:cs="Times New Roman" w:hint="default"/>
        <w:color w:val="0563C1" w:themeColor="hyperlink"/>
        <w:u w:val="single"/>
      </w:rPr>
    </w:lvl>
  </w:abstractNum>
  <w:abstractNum w:abstractNumId="5" w15:restartNumberingAfterBreak="0">
    <w:nsid w:val="289B70C6"/>
    <w:multiLevelType w:val="hybridMultilevel"/>
    <w:tmpl w:val="B7D4E6EA"/>
    <w:lvl w:ilvl="0" w:tplc="98322F8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FD3640"/>
    <w:multiLevelType w:val="multilevel"/>
    <w:tmpl w:val="8EF60B80"/>
    <w:styleLink w:val="CurrentList1"/>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9070E46"/>
    <w:multiLevelType w:val="hybridMultilevel"/>
    <w:tmpl w:val="97F0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E30A3"/>
    <w:multiLevelType w:val="multilevel"/>
    <w:tmpl w:val="8EF60B80"/>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BBA6758"/>
    <w:multiLevelType w:val="hybridMultilevel"/>
    <w:tmpl w:val="0C186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3C4533"/>
    <w:multiLevelType w:val="multilevel"/>
    <w:tmpl w:val="AE267664"/>
    <w:lvl w:ilvl="0">
      <w:start w:val="1"/>
      <w:numFmt w:val="decimal"/>
      <w:lvlText w:val="%1."/>
      <w:lvlJc w:val="left"/>
      <w:pPr>
        <w:ind w:left="360" w:hanging="360"/>
      </w:pPr>
      <w:rPr>
        <w:rFonts w:ascii="Times New Roman" w:eastAsiaTheme="maj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DD178F"/>
    <w:multiLevelType w:val="multilevel"/>
    <w:tmpl w:val="D4EE5F0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6994262A"/>
    <w:multiLevelType w:val="hybridMultilevel"/>
    <w:tmpl w:val="C564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F1952"/>
    <w:multiLevelType w:val="multilevel"/>
    <w:tmpl w:val="4B740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4F02CC"/>
    <w:multiLevelType w:val="multilevel"/>
    <w:tmpl w:val="BF0E27C6"/>
    <w:lvl w:ilvl="0">
      <w:start w:val="1"/>
      <w:numFmt w:val="decimal"/>
      <w:lvlText w:val="%1."/>
      <w:lvlJc w:val="left"/>
      <w:pPr>
        <w:ind w:left="360" w:hanging="360"/>
      </w:pPr>
      <w:rPr>
        <w:rFonts w:ascii="Times New Roman" w:eastAsiaTheme="maj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5E6DEC"/>
    <w:multiLevelType w:val="hybridMultilevel"/>
    <w:tmpl w:val="AA3EB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AF224A"/>
    <w:multiLevelType w:val="multilevel"/>
    <w:tmpl w:val="46EA12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74955177">
    <w:abstractNumId w:val="16"/>
  </w:num>
  <w:num w:numId="2" w16cid:durableId="352458401">
    <w:abstractNumId w:val="11"/>
  </w:num>
  <w:num w:numId="3" w16cid:durableId="2042316604">
    <w:abstractNumId w:val="6"/>
  </w:num>
  <w:num w:numId="4" w16cid:durableId="709303263">
    <w:abstractNumId w:val="8"/>
  </w:num>
  <w:num w:numId="5" w16cid:durableId="492793192">
    <w:abstractNumId w:val="14"/>
  </w:num>
  <w:num w:numId="6" w16cid:durableId="2001763776">
    <w:abstractNumId w:val="1"/>
  </w:num>
  <w:num w:numId="7" w16cid:durableId="1785151080">
    <w:abstractNumId w:val="10"/>
  </w:num>
  <w:num w:numId="8" w16cid:durableId="1484663675">
    <w:abstractNumId w:val="4"/>
  </w:num>
  <w:num w:numId="9" w16cid:durableId="1479110650">
    <w:abstractNumId w:val="2"/>
  </w:num>
  <w:num w:numId="10" w16cid:durableId="1842888332">
    <w:abstractNumId w:val="13"/>
  </w:num>
  <w:num w:numId="11" w16cid:durableId="352387564">
    <w:abstractNumId w:val="12"/>
  </w:num>
  <w:num w:numId="12" w16cid:durableId="36854337">
    <w:abstractNumId w:val="9"/>
  </w:num>
  <w:num w:numId="13" w16cid:durableId="2099712394">
    <w:abstractNumId w:val="0"/>
  </w:num>
  <w:num w:numId="14" w16cid:durableId="177358128">
    <w:abstractNumId w:val="3"/>
  </w:num>
  <w:num w:numId="15" w16cid:durableId="728772908">
    <w:abstractNumId w:val="5"/>
  </w:num>
  <w:num w:numId="16" w16cid:durableId="450704860">
    <w:abstractNumId w:val="15"/>
  </w:num>
  <w:num w:numId="17" w16cid:durableId="461190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887"/>
    <w:rsid w:val="00023829"/>
    <w:rsid w:val="000A5F01"/>
    <w:rsid w:val="000D1DED"/>
    <w:rsid w:val="0011119E"/>
    <w:rsid w:val="0016082B"/>
    <w:rsid w:val="001E2875"/>
    <w:rsid w:val="001E7B40"/>
    <w:rsid w:val="002040DF"/>
    <w:rsid w:val="002172A1"/>
    <w:rsid w:val="002647C3"/>
    <w:rsid w:val="002A323F"/>
    <w:rsid w:val="00384764"/>
    <w:rsid w:val="003A1CA2"/>
    <w:rsid w:val="004213A9"/>
    <w:rsid w:val="004A755A"/>
    <w:rsid w:val="004B332C"/>
    <w:rsid w:val="004B78AB"/>
    <w:rsid w:val="004C549E"/>
    <w:rsid w:val="004E6224"/>
    <w:rsid w:val="00504A57"/>
    <w:rsid w:val="00523CDF"/>
    <w:rsid w:val="00556829"/>
    <w:rsid w:val="0057586E"/>
    <w:rsid w:val="00577869"/>
    <w:rsid w:val="005949CB"/>
    <w:rsid w:val="00596797"/>
    <w:rsid w:val="005C2F05"/>
    <w:rsid w:val="00653353"/>
    <w:rsid w:val="00660765"/>
    <w:rsid w:val="006752A7"/>
    <w:rsid w:val="00686B4B"/>
    <w:rsid w:val="007073DE"/>
    <w:rsid w:val="00710D98"/>
    <w:rsid w:val="00711439"/>
    <w:rsid w:val="00757B55"/>
    <w:rsid w:val="00787A0E"/>
    <w:rsid w:val="007C5EAF"/>
    <w:rsid w:val="007D6C78"/>
    <w:rsid w:val="007E060C"/>
    <w:rsid w:val="00811312"/>
    <w:rsid w:val="008378E9"/>
    <w:rsid w:val="008B4D05"/>
    <w:rsid w:val="008C5D60"/>
    <w:rsid w:val="008E356E"/>
    <w:rsid w:val="00904697"/>
    <w:rsid w:val="0092332B"/>
    <w:rsid w:val="00950013"/>
    <w:rsid w:val="009D2379"/>
    <w:rsid w:val="009D5E2A"/>
    <w:rsid w:val="00A103AC"/>
    <w:rsid w:val="00A271D9"/>
    <w:rsid w:val="00AB0E4A"/>
    <w:rsid w:val="00AB20C0"/>
    <w:rsid w:val="00AB3FEF"/>
    <w:rsid w:val="00AE006F"/>
    <w:rsid w:val="00B345C6"/>
    <w:rsid w:val="00B3585E"/>
    <w:rsid w:val="00B35F34"/>
    <w:rsid w:val="00BA6130"/>
    <w:rsid w:val="00BA6B64"/>
    <w:rsid w:val="00C55876"/>
    <w:rsid w:val="00C94CAF"/>
    <w:rsid w:val="00CA7FCA"/>
    <w:rsid w:val="00CC5D84"/>
    <w:rsid w:val="00D17E87"/>
    <w:rsid w:val="00D2402E"/>
    <w:rsid w:val="00D241BB"/>
    <w:rsid w:val="00DA2205"/>
    <w:rsid w:val="00DB0887"/>
    <w:rsid w:val="00DF1838"/>
    <w:rsid w:val="00E27DF1"/>
    <w:rsid w:val="00E32CF9"/>
    <w:rsid w:val="00ED28B2"/>
    <w:rsid w:val="00EE7716"/>
    <w:rsid w:val="00EF3F85"/>
    <w:rsid w:val="00F07AA9"/>
    <w:rsid w:val="00F3147C"/>
    <w:rsid w:val="00F512FD"/>
    <w:rsid w:val="00F9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5E0E"/>
  <w15:chartTrackingRefBased/>
  <w15:docId w15:val="{4CF29C22-D17B-4F08-9D72-4AF5106A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8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1D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18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8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B0887"/>
    <w:pPr>
      <w:outlineLvl w:val="9"/>
    </w:pPr>
    <w:rPr>
      <w:kern w:val="0"/>
      <w:lang w:eastAsia="en-US"/>
      <w14:ligatures w14:val="none"/>
    </w:rPr>
  </w:style>
  <w:style w:type="paragraph" w:styleId="Title">
    <w:name w:val="Title"/>
    <w:basedOn w:val="Normal"/>
    <w:next w:val="Normal"/>
    <w:link w:val="TitleChar"/>
    <w:uiPriority w:val="10"/>
    <w:qFormat/>
    <w:rsid w:val="005C2F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F05"/>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5C2F05"/>
    <w:pPr>
      <w:spacing w:after="100"/>
    </w:pPr>
  </w:style>
  <w:style w:type="character" w:styleId="Hyperlink">
    <w:name w:val="Hyperlink"/>
    <w:basedOn w:val="DefaultParagraphFont"/>
    <w:uiPriority w:val="99"/>
    <w:unhideWhenUsed/>
    <w:rsid w:val="005C2F05"/>
    <w:rPr>
      <w:color w:val="0563C1" w:themeColor="hyperlink"/>
      <w:u w:val="single"/>
    </w:rPr>
  </w:style>
  <w:style w:type="paragraph" w:styleId="ListParagraph">
    <w:name w:val="List Paragraph"/>
    <w:basedOn w:val="Normal"/>
    <w:uiPriority w:val="34"/>
    <w:qFormat/>
    <w:rsid w:val="000D1DED"/>
    <w:pPr>
      <w:ind w:left="720"/>
      <w:contextualSpacing/>
    </w:pPr>
  </w:style>
  <w:style w:type="character" w:customStyle="1" w:styleId="Heading2Char">
    <w:name w:val="Heading 2 Char"/>
    <w:basedOn w:val="DefaultParagraphFont"/>
    <w:link w:val="Heading2"/>
    <w:uiPriority w:val="9"/>
    <w:rsid w:val="000D1DE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D1DED"/>
    <w:pPr>
      <w:spacing w:after="100"/>
      <w:ind w:left="220"/>
    </w:pPr>
  </w:style>
  <w:style w:type="numbering" w:customStyle="1" w:styleId="CurrentList1">
    <w:name w:val="Current List1"/>
    <w:uiPriority w:val="99"/>
    <w:rsid w:val="008B4D05"/>
    <w:pPr>
      <w:numPr>
        <w:numId w:val="3"/>
      </w:numPr>
    </w:pPr>
  </w:style>
  <w:style w:type="character" w:customStyle="1" w:styleId="Heading3Char">
    <w:name w:val="Heading 3 Char"/>
    <w:basedOn w:val="DefaultParagraphFont"/>
    <w:link w:val="Heading3"/>
    <w:uiPriority w:val="9"/>
    <w:rsid w:val="00DF183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C5D60"/>
    <w:pPr>
      <w:spacing w:after="100"/>
      <w:ind w:left="440"/>
    </w:pPr>
  </w:style>
  <w:style w:type="character" w:styleId="UnresolvedMention">
    <w:name w:val="Unresolved Mention"/>
    <w:basedOn w:val="DefaultParagraphFont"/>
    <w:uiPriority w:val="99"/>
    <w:semiHidden/>
    <w:unhideWhenUsed/>
    <w:rsid w:val="008C5D60"/>
    <w:rPr>
      <w:color w:val="605E5C"/>
      <w:shd w:val="clear" w:color="auto" w:fill="E1DFDD"/>
    </w:rPr>
  </w:style>
  <w:style w:type="character" w:styleId="FollowedHyperlink">
    <w:name w:val="FollowedHyperlink"/>
    <w:basedOn w:val="DefaultParagraphFont"/>
    <w:uiPriority w:val="99"/>
    <w:semiHidden/>
    <w:unhideWhenUsed/>
    <w:rsid w:val="008C5D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hyperlink" Target="https://visit-dav.github.io/visit-website/index.html"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8.bin"/><Relationship Id="rId34" Type="http://schemas.openxmlformats.org/officeDocument/2006/relationships/image" Target="media/image18.png"/><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hyperlink" Target="https://www.paraview.org/" TargetMode="External"/><Relationship Id="rId36" Type="http://schemas.openxmlformats.org/officeDocument/2006/relationships/image" Target="media/image20.png"/><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75C1F-7037-409F-967D-2404D13DF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17</Pages>
  <Words>4181</Words>
  <Characters>23836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Wenhua</dc:creator>
  <cp:keywords/>
  <dc:description/>
  <cp:lastModifiedBy>Yang, Wenhua</cp:lastModifiedBy>
  <cp:revision>11</cp:revision>
  <dcterms:created xsi:type="dcterms:W3CDTF">2023-10-03T16:33:00Z</dcterms:created>
  <dcterms:modified xsi:type="dcterms:W3CDTF">2023-10-03T20:38:00Z</dcterms:modified>
</cp:coreProperties>
</file>