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 Univariate and multivariate analyses of clinicopathological
characteristics, miR-195-5p, and YAP1 with overall survival in TCGA COAD
cohort and independent validation cohort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Listeclaire-Accent2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NA</w:t>
            </w:r>
          </w:p>
        </w:tc>
        <w:tc>
          <w:trPr/>
          <w:p>
            <w:r>
              <w:t>Univariate analysis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>Multivariate analysis</w:t>
            </w:r>
          </w:p>
        </w:tc>
        <w:tc>
          <w:trPr/>
          <w:p>
            <w:r>
              <w:t>NA</w:t>
            </w:r>
          </w:p>
        </w:tc>
      </w:tr>
      <w:tr>
        <w:tc>
          <w:trPr/>
          <w:p>
            <w:r>
              <w:t/>
            </w:r>
          </w:p>
        </w:tc>
        <w:tc>
          <w:trPr/>
          <w:p>
            <w:r>
              <w:t>HR (95% CI)</w:t>
            </w:r>
          </w:p>
        </w:tc>
        <w:tc>
          <w:trPr/>
          <w:p>
            <w:r>
              <w:t>P value</w:t>
            </w:r>
          </w:p>
        </w:tc>
        <w:tc>
          <w:trPr/>
          <w:p>
            <w:r>
              <w:t>HR (95% CI)</w:t>
            </w:r>
          </w:p>
        </w:tc>
        <w:tc>
          <w:trPr/>
          <w:p>
            <w:r>
              <w:t>P value</w:t>
            </w:r>
          </w:p>
        </w:tc>
      </w:tr>
      <w:tr>
        <w:tc>
          <w:trPr/>
          <w:p>
            <w:r>
              <w:t>TCGA COAD testing set (n=200)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0.733(0.452-1.189)</w:t>
            </w:r>
          </w:p>
        </w:tc>
        <w:tc>
          <w:trPr/>
          <w:p>
            <w:r>
              <w:t>0.209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1.557(0.949-2.555)</w:t>
            </w:r>
          </w:p>
        </w:tc>
        <w:tc>
          <w:trPr/>
          <w:p>
            <w:r>
              <w:t>0.08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lymph_node_examined_count</w:t>
            </w:r>
          </w:p>
        </w:tc>
        <w:tc>
          <w:trPr/>
          <w:p>
            <w:r>
              <w:t>0.686(0.34-1.382)</w:t>
            </w:r>
          </w:p>
        </w:tc>
        <w:tc>
          <w:trPr/>
          <w:p>
            <w:r>
              <w:t>0.292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lymphatic_invasion</w:t>
            </w:r>
          </w:p>
        </w:tc>
        <w:tc>
          <w:trPr/>
          <w:p>
            <w:r>
              <w:t>2.35(1.408-3.924)</w:t>
            </w:r>
          </w:p>
        </w:tc>
        <w:tc>
          <w:trPr/>
          <w:p>
            <w:r>
              <w:t>0.001</w:t>
            </w:r>
          </w:p>
        </w:tc>
        <w:tc>
          <w:trPr/>
          <w:p>
            <w:r>
              <w:t>0.995(0.542-1.829)</w:t>
            </w:r>
          </w:p>
        </w:tc>
        <w:tc>
          <w:trPr/>
          <w:p>
            <w:r>
              <w:t>0.988</w:t>
            </w:r>
          </w:p>
        </w:tc>
      </w:tr>
      <w:tr>
        <w:tc>
          <w:trPr/>
          <w:p>
            <w:r>
              <w:t>pathologic_M</w:t>
            </w:r>
          </w:p>
        </w:tc>
        <w:tc>
          <w:trPr/>
          <w:p>
            <w:r>
              <w:t>3.708(2.245-6.124)</w:t>
            </w:r>
          </w:p>
        </w:tc>
        <w:tc>
          <w:trPr/>
          <w:p>
            <w:r>
              <w:t>&lt; 0.001</w:t>
            </w:r>
          </w:p>
        </w:tc>
        <w:tc>
          <w:trPr/>
          <w:p>
            <w:r>
              <w:t>1.536(0.842-2.803)</w:t>
            </w:r>
          </w:p>
        </w:tc>
        <w:tc>
          <w:trPr/>
          <w:p>
            <w:r>
              <w:t>0.162</w:t>
            </w:r>
          </w:p>
        </w:tc>
      </w:tr>
      <w:tr>
        <w:tc>
          <w:trPr/>
          <w:p>
            <w:r>
              <w:t>preoperative_pretreatment_cea_level</w:t>
            </w:r>
          </w:p>
        </w:tc>
        <w:tc>
          <w:trPr/>
          <w:p>
            <w:r>
              <w:t>2.387(1.443-3.95)</w:t>
            </w:r>
          </w:p>
        </w:tc>
        <w:tc>
          <w:trPr/>
          <w:p>
            <w:r>
              <w:t>&lt; 0.001</w:t>
            </w:r>
          </w:p>
        </w:tc>
        <w:tc>
          <w:trPr/>
          <w:p>
            <w:r>
              <w:t>1.579(0.929-2.683)</w:t>
            </w:r>
          </w:p>
        </w:tc>
        <w:tc>
          <w:trPr/>
          <w:p>
            <w:r>
              <w:t>0.092</w:t>
            </w:r>
          </w:p>
        </w:tc>
      </w:tr>
      <w:tr>
        <w:tc>
          <w:trPr/>
          <w:p>
            <w:r>
              <w:t>venous_invasion</w:t>
            </w:r>
          </w:p>
        </w:tc>
        <w:tc>
          <w:trPr/>
          <w:p>
            <w:r>
              <w:t>2.729(1.679-4.436)</w:t>
            </w:r>
          </w:p>
        </w:tc>
        <w:tc>
          <w:trPr/>
          <w:p>
            <w:r>
              <w:t>&lt; 0.001</w:t>
            </w:r>
          </w:p>
        </w:tc>
        <w:tc>
          <w:trPr/>
          <w:p>
            <w:r>
              <w:t>1.983(1.145-3.434)</w:t>
            </w:r>
          </w:p>
        </w:tc>
        <w:tc>
          <w:trPr/>
          <w:p>
            <w:r>
              <w:t>0.015</w:t>
            </w:r>
          </w:p>
        </w:tc>
      </w:tr>
      <w:tr>
        <w:tc>
          <w:trPr/>
          <w:p>
            <w:r>
              <w:t>tumor_stage</w:t>
            </w:r>
          </w:p>
        </w:tc>
        <w:tc>
          <w:trPr/>
          <w:p>
            <w:r>
              <w:t>3.859(2.122-7.019)</w:t>
            </w:r>
          </w:p>
        </w:tc>
        <w:tc>
          <w:trPr/>
          <w:p>
            <w:r>
              <w:t>&lt; 0.001</w:t>
            </w:r>
          </w:p>
        </w:tc>
        <w:tc>
          <w:trPr/>
          <w:p>
            <w:r>
              <w:t>2.666(1.223-5.814)</w:t>
            </w:r>
          </w:p>
        </w:tc>
        <w:tc>
          <w:trPr/>
          <w:p>
            <w:r>
              <w:t>0.014</w:t>
            </w:r>
          </w:p>
        </w:tc>
      </w:tr>
      <w:tr>
        <w:tc>
          <w:trPr/>
          <w:p>
            <w:r>
              <w:t>mir195</w:t>
            </w:r>
          </w:p>
        </w:tc>
        <w:tc>
          <w:trPr/>
          <w:p>
            <w:r>
              <w:t>1.159(0.718-1.869)</w:t>
            </w:r>
          </w:p>
        </w:tc>
        <w:tc>
          <w:trPr/>
          <w:p>
            <w:r>
              <w:t>0.546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YAP1</w:t>
            </w:r>
          </w:p>
        </w:tc>
        <w:tc>
          <w:trPr/>
          <w:p>
            <w:r>
              <w:t>0.672(0.411-1.098)</w:t>
            </w:r>
          </w:p>
        </w:tc>
        <w:tc>
          <w:trPr/>
          <w:p>
            <w:r>
              <w:t>0.113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Independent validation cohort (n = 60)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0.523(0.2-1.37)</w:t>
            </w:r>
          </w:p>
        </w:tc>
        <w:tc>
          <w:trPr/>
          <w:p>
            <w:r>
              <w:t>0.187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1.539(0.617-3.84)</w:t>
            </w:r>
          </w:p>
        </w:tc>
        <w:tc>
          <w:trPr/>
          <w:p>
            <w:r>
              <w:t>0.355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lymph_node_examined_count</w:t>
            </w:r>
          </w:p>
        </w:tc>
        <w:tc>
          <w:trPr/>
          <w:p>
            <w:r>
              <w:t>0.398(0.124-1.275)</w:t>
            </w:r>
          </w:p>
        </w:tc>
        <w:tc>
          <w:trPr/>
          <w:p>
            <w:r>
              <w:t>0.121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lymphatic_invasion</w:t>
            </w:r>
          </w:p>
        </w:tc>
        <w:tc>
          <w:trPr/>
          <w:p>
            <w:r>
              <w:t>4.783(1.107-20.667)</w:t>
            </w:r>
          </w:p>
        </w:tc>
        <w:tc>
          <w:trPr/>
          <w:p>
            <w:r>
              <w:t>0.036</w:t>
            </w:r>
          </w:p>
        </w:tc>
        <w:tc>
          <w:trPr/>
          <w:p>
            <w:r>
              <w:t>2.897(0.628-13.356)</w:t>
            </w:r>
          </w:p>
        </w:tc>
        <w:tc>
          <w:trPr/>
          <w:p>
            <w:r>
              <w:t>0.173</w:t>
            </w:r>
          </w:p>
        </w:tc>
      </w:tr>
      <w:tr>
        <w:tc>
          <w:trPr/>
          <w:p>
            <w:r>
              <w:t>pathologic_M</w:t>
            </w:r>
          </w:p>
        </w:tc>
        <w:tc>
          <w:trPr/>
          <w:p>
            <w:r>
              <w:t>2.543(1.028-6.288)</w:t>
            </w:r>
          </w:p>
        </w:tc>
        <w:tc>
          <w:trPr/>
          <w:p>
            <w:r>
              <w:t>0.043</w:t>
            </w:r>
          </w:p>
        </w:tc>
        <w:tc>
          <w:trPr/>
          <w:p>
            <w:r>
              <w:t>1.065(0.377-3.011)</w:t>
            </w:r>
          </w:p>
        </w:tc>
        <w:tc>
          <w:trPr/>
          <w:p>
            <w:r>
              <w:t>0.906</w:t>
            </w:r>
          </w:p>
        </w:tc>
      </w:tr>
      <w:tr>
        <w:tc>
          <w:trPr/>
          <w:p>
            <w:r>
              <w:t>preoperative_pretreatment_cea_level</w:t>
            </w:r>
          </w:p>
        </w:tc>
        <w:tc>
          <w:trPr/>
          <w:p>
            <w:r>
              <w:t>1.36(0.543-3.406)</w:t>
            </w:r>
          </w:p>
        </w:tc>
        <w:tc>
          <w:trPr/>
          <w:p>
            <w:r>
              <w:t>0.512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venous_invasion</w:t>
            </w:r>
          </w:p>
        </w:tc>
        <w:tc>
          <w:trPr/>
          <w:p>
            <w:r>
              <w:t>2.133(0.859-5.292)</w:t>
            </w:r>
          </w:p>
        </w:tc>
        <w:tc>
          <w:trPr/>
          <w:p>
            <w:r>
              <w:t>0.102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tumor_stage</w:t>
            </w:r>
          </w:p>
        </w:tc>
        <w:tc>
          <w:trPr/>
          <w:p>
            <w:r>
              <w:t>5.373(1.242-23.244)</w:t>
            </w:r>
          </w:p>
        </w:tc>
        <w:tc>
          <w:trPr/>
          <w:p>
            <w:r>
              <w:t>0.024</w:t>
            </w:r>
          </w:p>
        </w:tc>
        <w:tc>
          <w:trPr/>
          <w:p>
            <w:r>
              <w:t>3.419(0.635-18.417)</w:t>
            </w:r>
          </w:p>
        </w:tc>
        <w:tc>
          <w:trPr/>
          <w:p>
            <w:r>
              <w:t>0.153</w:t>
            </w:r>
          </w:p>
        </w:tc>
      </w:tr>
      <w:tr>
        <w:tc>
          <w:trPr/>
          <w:p>
            <w:r>
              <w:t>mir195</w:t>
            </w:r>
          </w:p>
        </w:tc>
        <w:tc>
          <w:trPr/>
          <w:p>
            <w:r>
              <w:t>1.45(0.582-3.612)</w:t>
            </w:r>
          </w:p>
        </w:tc>
        <w:tc>
          <w:trPr/>
          <w:p>
            <w:r>
              <w:t>0.425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YAP1</w:t>
            </w:r>
          </w:p>
        </w:tc>
        <w:tc>
          <w:trPr/>
          <w:p>
            <w:r>
              <w:t>0.739(0.297-1.836)</w:t>
            </w:r>
          </w:p>
        </w:tc>
        <w:tc>
          <w:trPr/>
          <w:p>
            <w:r>
              <w:t>0.514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Note: ...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gey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2018-11-26T13:23:42Z</dcterms:modified>
  <cp:category/>
</cp:coreProperties>
</file>