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w:t>
      </w:r>
      <w:r>
        <w:rPr>
          <w:rFonts w:cstheme="minorHAnsi" w:hint="eastAsia"/>
          <w:sz w:val="20"/>
          <w:szCs w:val="20"/>
          <w:lang w:eastAsia="zh-CN"/>
        </w:rPr>
        <w:t xml:space="preserve"> R,</w:t>
      </w:r>
      <w:r>
        <w:rPr>
          <w:rFonts w:cstheme="minorHAnsi"/>
          <w:sz w:val="20"/>
          <w:szCs w:val="20"/>
        </w:rPr>
        <w:t xml:space="preserve"> advanced SQL, Python ETL pipelines using Apache</w:t>
      </w:r>
      <w:r>
        <w:rPr>
          <w:rFonts w:cstheme="minorHAnsi" w:hint="eastAsia"/>
          <w:sz w:val="20"/>
          <w:szCs w:val="20"/>
          <w:lang w:eastAsia="zh-CN"/>
        </w:rPr>
        <w:t xml:space="preserve"> </w:t>
      </w:r>
      <w:r>
        <w:rPr>
          <w:rFonts w:cstheme="minorHAnsi"/>
          <w:sz w:val="20"/>
          <w:szCs w:val="20"/>
        </w:rPr>
        <w:t>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 xml:space="preserve">Faced with the need to evaluate whether a pricing model library could meet both runtime and maintainability requirements, conducted a structured feasibility analysis across Python, pure </w:t>
      </w:r>
      <w:r>
        <w:rPr>
          <w:rFonts w:cstheme="minorHAnsi" w:hint="eastAsia"/>
          <w:sz w:val="20"/>
          <w:szCs w:val="20"/>
          <w:lang w:eastAsia="zh-CN"/>
        </w:rPr>
        <w:t xml:space="preserve">&amp; </w:t>
      </w:r>
      <w:r>
        <w:rPr>
          <w:rFonts w:cstheme="minorHAnsi"/>
          <w:sz w:val="20"/>
          <w:szCs w:val="20"/>
        </w:rPr>
        <w:t>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w:t>
      </w:r>
      <w:r>
        <w:rPr>
          <w:rFonts w:cstheme="minorHAnsi" w:hint="eastAsia"/>
          <w:sz w:val="20"/>
          <w:szCs w:val="20"/>
          <w:lang w:eastAsia="zh-CN"/>
        </w:rPr>
        <w:t xml:space="preserve"> </w:t>
      </w:r>
      <w:r>
        <w:rPr>
          <w:rFonts w:cstheme="minorHAnsi"/>
          <w:sz w:val="20"/>
          <w:szCs w:val="20"/>
        </w:rPr>
        <w:t xml:space="preserve">configuration, preprocessing, and visualization in Python; reduced runtime from approx. 33.4s to approx. 1.4s with OpenMP optimization </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sidR="00ED2963">
        <w:rPr>
          <w:rFonts w:cstheme="minorHAnsi" w:hint="eastAsia"/>
          <w:b/>
          <w:bCs/>
          <w:kern w:val="0"/>
          <w:sz w:val="20"/>
          <w:szCs w:val="20"/>
          <w:lang w:eastAsia="zh-CN"/>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w:t>
      </w:r>
      <w:r w:rsidR="00554264" w:rsidRPr="00554264">
        <w:rPr>
          <w:rFonts w:cstheme="minorHAnsi"/>
          <w:kern w:val="0"/>
          <w:sz w:val="20"/>
          <w:szCs w:val="20"/>
        </w:rPr>
        <w:t xml:space="preserve">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C, C++, SPSS; data cleaning, feature engineering, exploratory analysis, technical documentation</w:t>
      </w:r>
      <w:r>
        <w:rPr>
          <w:rFonts w:cstheme="minorHAnsi" w:hint="eastAsia"/>
          <w:sz w:val="20"/>
          <w:szCs w:val="20"/>
          <w:lang w:eastAsia="zh-CN"/>
        </w:rPr>
        <w:t>, P</w:t>
      </w:r>
      <w:r>
        <w:rPr>
          <w:rFonts w:cstheme="minorHAnsi"/>
          <w:sz w:val="20"/>
          <w:szCs w:val="20"/>
          <w:lang w:eastAsia="zh-CN"/>
        </w:rPr>
        <w:t>andas, NumPy, scikit-learn, XGBoost, matplotlib; regression, classification, predictive modeling, model evaluation, visualization</w:t>
      </w:r>
      <w:r>
        <w:rPr>
          <w:rFonts w:cstheme="minorHAnsi" w:hint="eastAsia"/>
          <w:sz w:val="20"/>
          <w:szCs w:val="20"/>
          <w:lang w:eastAsia="zh-CN"/>
        </w:rPr>
        <w:t>, p</w:t>
      </w:r>
      <w:r>
        <w:rPr>
          <w:rFonts w:cstheme="minorHAnsi"/>
          <w:sz w:val="20"/>
          <w:szCs w:val="20"/>
          <w:lang w:eastAsia="zh-CN"/>
        </w:rPr>
        <w:t>robability, regression analysis, hypothesis testing, optimization, model validation, performance benchmarking, business insight translation</w:t>
      </w:r>
      <w:r>
        <w:rPr>
          <w:rFonts w:cstheme="minorHAnsi" w:hint="eastAsia"/>
          <w:sz w:val="20"/>
          <w:szCs w:val="20"/>
          <w:lang w:eastAsia="zh-CN"/>
        </w:rPr>
        <w:t xml:space="preserve">, </w:t>
      </w:r>
      <w:r>
        <w:rPr>
          <w:rFonts w:cstheme="minorHAnsi"/>
          <w:sz w:val="20"/>
          <w:szCs w:val="20"/>
          <w:lang w:eastAsia="zh-CN"/>
        </w:rPr>
        <w:t>Actuarial Science, Financial Modeling, Pricing Model Analysis, Risk Analytics, Credit Risk, Claims Modeling, Monte Carlo Simulation, Apache Airflow, Tableau</w:t>
      </w:r>
      <w:r>
        <w:rPr>
          <w:rFonts w:cstheme="minorHAnsi" w:hint="eastAsia"/>
          <w:sz w:val="20"/>
          <w:szCs w:val="20"/>
          <w:lang w:eastAsia="zh-CN"/>
        </w:rPr>
        <w:t>.</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