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Monte Carlo Simulation, Tableau, Apache Airflow, data cleaning, feature engineering, exploratory analysis, Pandas, NumPy, scikit-learn, XGBoost, Credit Risk, Claims Modeling, stakeholder reporting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