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2C89DB0D" w14:textId="B2C6C7FA"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36708407" w14:textId="10D0A39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 agent workspace that turns JD requirements into ranked match views and one-page resume drafts so stakeholders can review keyword coverage before apply</w:t>
      </w:r>
    </w:p>
    <w:p w14:paraId="FECF7717" w14:textId="575C91B8" w:rsidR="003B6BD4" w:rsidRPr="00282DCE" w:rsidRDefault="009E5995" w:rsidP="00912870">
      <w:pPr>
        <w:pStyle w:val="ae"/>
        <w:numPr>
          <w:ilvl w:val="0"/>
          <w:numId w:val="40"/>
        </w:numPr>
        <w:jc w:val="both"/>
        <w:rPr>
          <w:rFonts w:cstheme="minorHAnsi"/>
          <w:sz w:val="20"/>
          <w:szCs w:val="20"/>
        </w:rPr>
      </w:pPr>
      <w:r>
        <w:rPr>
          <w:rFonts w:cstheme="minorHAnsi"/>
          <w:sz w:val="20"/>
          <w:szCs w:val="20"/>
        </w:rPr>
        <w:t>Automated format and honesty checks (one-page PDF gate, hyperlink integrity, no-fabrication guard) and surfaced pass/fail scorecards for review loops</w:t>
      </w:r>
    </w:p>
    <w:p w14:paraId="DC47DD20" w14:textId="88B64887" w:rsidR="006116A1" w:rsidRDefault="009E5995" w:rsidP="006116A1">
      <w:pPr>
        <w:pStyle w:val="ae"/>
        <w:numPr>
          <w:ilvl w:val="0"/>
          <w:numId w:val="40"/>
        </w:numPr>
        <w:jc w:val="both"/>
        <w:rPr>
          <w:rFonts w:cstheme="minorHAnsi"/>
          <w:sz w:val="20"/>
          <w:szCs w:val="20"/>
        </w:rPr>
      </w:pPr>
      <w:r>
        <w:rPr>
          <w:rFonts w:cstheme="minorHAnsi"/>
          <w:sz w:val="20"/>
          <w:szCs w:val="20"/>
        </w:rPr>
        <w:t>Translated quantitative match heuristics into concise narratives for which experiences/projects to show or hide per role family</w:t>
      </w:r>
    </w:p>
    <w:p w14:paraId="2CA97D68" w14:textId="55A07350"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SQL, Tableau, Python,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