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C0AE7" w14:textId="55365EB6" w:rsidR="0057354C" w:rsidRDefault="0057354C" w:rsidP="00232FC3">
      <w:pPr>
        <w:rPr>
          <w:rFonts w:ascii="Segoe UI" w:hAnsi="Segoe UI" w:cs="Segoe UI"/>
          <w:i/>
          <w:iCs/>
          <w:sz w:val="21"/>
          <w:szCs w:val="21"/>
        </w:rPr>
      </w:pPr>
      <w:r>
        <w:rPr>
          <w:rFonts w:ascii="Segoe UI" w:hAnsi="Segoe UI" w:cs="Segoe UI"/>
          <w:i/>
          <w:iCs/>
          <w:sz w:val="21"/>
          <w:szCs w:val="21"/>
        </w:rPr>
        <w:t>Jing is currently Director of Biostatistics at Jazz Pharmaceuticals. She worked as an assistant professor of biostatistics at Wayne State University School of Medicine before joining the pharma industry in 2017. Jing specializes in clinical trial</w:t>
      </w:r>
      <w:r w:rsidR="00014E3B">
        <w:rPr>
          <w:rFonts w:ascii="Segoe UI" w:hAnsi="Segoe UI" w:cs="Segoe UI"/>
          <w:i/>
          <w:iCs/>
          <w:sz w:val="21"/>
          <w:szCs w:val="21"/>
        </w:rPr>
        <w:t xml:space="preserve"> and observational study</w:t>
      </w:r>
      <w:r>
        <w:rPr>
          <w:rFonts w:ascii="Segoe UI" w:hAnsi="Segoe UI" w:cs="Segoe UI"/>
          <w:i/>
          <w:iCs/>
          <w:sz w:val="21"/>
          <w:szCs w:val="21"/>
        </w:rPr>
        <w:t xml:space="preserve"> design and analysis and is now </w:t>
      </w:r>
      <w:r w:rsidR="00A37D71">
        <w:rPr>
          <w:rFonts w:ascii="Segoe UI" w:hAnsi="Segoe UI" w:cs="Segoe UI"/>
          <w:i/>
          <w:iCs/>
          <w:sz w:val="21"/>
          <w:szCs w:val="21"/>
        </w:rPr>
        <w:t xml:space="preserve">working </w:t>
      </w:r>
      <w:proofErr w:type="gramStart"/>
      <w:r w:rsidR="00A37D71">
        <w:rPr>
          <w:rFonts w:ascii="Segoe UI" w:hAnsi="Segoe UI" w:cs="Segoe UI"/>
          <w:i/>
          <w:iCs/>
          <w:sz w:val="21"/>
          <w:szCs w:val="21"/>
        </w:rPr>
        <w:t>in</w:t>
      </w:r>
      <w:r>
        <w:rPr>
          <w:rFonts w:ascii="Segoe UI" w:hAnsi="Segoe UI" w:cs="Segoe UI"/>
          <w:i/>
          <w:iCs/>
          <w:sz w:val="21"/>
          <w:szCs w:val="21"/>
        </w:rPr>
        <w:t xml:space="preserve"> </w:t>
      </w:r>
      <w:r w:rsidR="00014E3B">
        <w:rPr>
          <w:rFonts w:ascii="Segoe UI" w:hAnsi="Segoe UI" w:cs="Segoe UI"/>
          <w:i/>
          <w:iCs/>
          <w:sz w:val="21"/>
          <w:szCs w:val="21"/>
        </w:rPr>
        <w:t>the</w:t>
      </w:r>
      <w:r w:rsidR="00971D80">
        <w:rPr>
          <w:rFonts w:ascii="Segoe UI" w:hAnsi="Segoe UI" w:cs="Segoe UI"/>
          <w:i/>
          <w:iCs/>
          <w:sz w:val="21"/>
          <w:szCs w:val="21"/>
        </w:rPr>
        <w:t xml:space="preserve"> area</w:t>
      </w:r>
      <w:r w:rsidR="00014E3B">
        <w:rPr>
          <w:rFonts w:ascii="Segoe UI" w:hAnsi="Segoe UI" w:cs="Segoe UI"/>
          <w:i/>
          <w:iCs/>
          <w:sz w:val="21"/>
          <w:szCs w:val="21"/>
        </w:rPr>
        <w:t xml:space="preserve"> of</w:t>
      </w:r>
      <w:proofErr w:type="gramEnd"/>
      <w:r w:rsidR="00014E3B">
        <w:rPr>
          <w:rFonts w:ascii="Segoe UI" w:hAnsi="Segoe UI" w:cs="Segoe UI"/>
          <w:i/>
          <w:iCs/>
          <w:sz w:val="21"/>
          <w:szCs w:val="21"/>
        </w:rPr>
        <w:t xml:space="preserve"> </w:t>
      </w:r>
      <w:r>
        <w:rPr>
          <w:rFonts w:ascii="Segoe UI" w:hAnsi="Segoe UI" w:cs="Segoe UI"/>
          <w:i/>
          <w:iCs/>
          <w:sz w:val="21"/>
          <w:szCs w:val="21"/>
        </w:rPr>
        <w:t>medical affairs value statistics and RWE.</w:t>
      </w:r>
    </w:p>
    <w:p w14:paraId="4548F1F5" w14:textId="51CF8F7C" w:rsidR="00216959" w:rsidRDefault="00216959" w:rsidP="00232FC3">
      <w:pPr>
        <w:rPr>
          <w:rFonts w:ascii="Segoe UI" w:hAnsi="Segoe UI" w:cs="Segoe UI"/>
          <w:i/>
          <w:iCs/>
          <w:sz w:val="21"/>
          <w:szCs w:val="21"/>
        </w:rPr>
      </w:pPr>
      <w:r w:rsidRPr="00216959">
        <w:rPr>
          <w:rFonts w:ascii="Segoe UI" w:hAnsi="Segoe UI" w:cs="Segoe UI"/>
          <w:i/>
          <w:iCs/>
          <w:sz w:val="21"/>
          <w:szCs w:val="21"/>
        </w:rPr>
        <w:t xml:space="preserve">Jing is the Director of Biostatistics at Jazz Pharmaceuticals, bringing over eight years of experience as a clinical biostatistician </w:t>
      </w:r>
      <w:r w:rsidR="004A36EE">
        <w:rPr>
          <w:rFonts w:ascii="Segoe UI" w:hAnsi="Segoe UI" w:cs="Segoe UI"/>
          <w:i/>
          <w:iCs/>
          <w:sz w:val="21"/>
          <w:szCs w:val="21"/>
        </w:rPr>
        <w:t>with</w:t>
      </w:r>
      <w:r w:rsidRPr="00216959">
        <w:rPr>
          <w:rFonts w:ascii="Segoe UI" w:hAnsi="Segoe UI" w:cs="Segoe UI"/>
          <w:i/>
          <w:iCs/>
          <w:sz w:val="21"/>
          <w:szCs w:val="21"/>
        </w:rPr>
        <w:t xml:space="preserve"> </w:t>
      </w:r>
      <w:r w:rsidR="00DF7ED8" w:rsidRPr="00216959">
        <w:rPr>
          <w:rFonts w:ascii="Segoe UI" w:hAnsi="Segoe UI" w:cs="Segoe UI"/>
          <w:i/>
          <w:iCs/>
          <w:sz w:val="21"/>
          <w:szCs w:val="21"/>
        </w:rPr>
        <w:t>deep expertise in the design and analysis of clinical trials and observational studies</w:t>
      </w:r>
      <w:r w:rsidRPr="00216959">
        <w:rPr>
          <w:rFonts w:ascii="Segoe UI" w:hAnsi="Segoe UI" w:cs="Segoe UI"/>
          <w:i/>
          <w:iCs/>
          <w:sz w:val="21"/>
          <w:szCs w:val="21"/>
        </w:rPr>
        <w:t>. Before joining the pharmaceutical industry, she served as an Assistant Professor of Biostatistics at the Wayne State University School of Medicine. Jing now focuses on Medical Affairs value statistics and RWE, driving data-informed strategies that support evidence generation and improve patient outcomes.</w:t>
      </w:r>
    </w:p>
    <w:p w14:paraId="5FC9945B" w14:textId="1D24C997" w:rsidR="00190686" w:rsidRDefault="00190686" w:rsidP="00232FC3">
      <w:pPr>
        <w:rPr>
          <w:rFonts w:ascii="Segoe UI" w:hAnsi="Segoe UI" w:cs="Segoe UI"/>
          <w:i/>
          <w:iCs/>
          <w:sz w:val="21"/>
          <w:szCs w:val="21"/>
        </w:rPr>
      </w:pPr>
      <w:r>
        <w:rPr>
          <w:rFonts w:ascii="Segoe UI" w:hAnsi="Segoe UI" w:cs="Segoe UI"/>
          <w:i/>
          <w:iCs/>
          <w:sz w:val="21"/>
          <w:szCs w:val="21"/>
        </w:rPr>
        <w:t>2 Sample questions used in submission:</w:t>
      </w:r>
    </w:p>
    <w:p w14:paraId="6F855B99" w14:textId="77777777" w:rsidR="00190686" w:rsidRPr="00190686" w:rsidRDefault="00190686" w:rsidP="00190686">
      <w:pPr>
        <w:rPr>
          <w:rFonts w:ascii="Segoe UI" w:hAnsi="Segoe UI" w:cs="Segoe UI"/>
          <w:i/>
          <w:iCs/>
          <w:sz w:val="21"/>
          <w:szCs w:val="21"/>
        </w:rPr>
      </w:pPr>
      <w:proofErr w:type="gramStart"/>
      <w:r w:rsidRPr="00190686">
        <w:rPr>
          <w:rFonts w:ascii="Segoe UI" w:hAnsi="Segoe UI" w:cs="Segoe UI"/>
          <w:i/>
          <w:iCs/>
          <w:sz w:val="21"/>
          <w:szCs w:val="21"/>
        </w:rPr>
        <w:t>  Since</w:t>
      </w:r>
      <w:proofErr w:type="gramEnd"/>
      <w:r w:rsidRPr="00190686">
        <w:rPr>
          <w:rFonts w:ascii="Segoe UI" w:hAnsi="Segoe UI" w:cs="Segoe UI"/>
          <w:i/>
          <w:iCs/>
          <w:sz w:val="21"/>
          <w:szCs w:val="21"/>
        </w:rPr>
        <w:t xml:space="preserve"> DML's theoretical guarantees rely on measuring all confounders, </w:t>
      </w:r>
      <w:r w:rsidRPr="00190686">
        <w:rPr>
          <w:rFonts w:ascii="Segoe UI" w:hAnsi="Segoe UI" w:cs="Segoe UI"/>
          <w:b/>
          <w:bCs/>
          <w:i/>
          <w:iCs/>
          <w:sz w:val="21"/>
          <w:szCs w:val="21"/>
        </w:rPr>
        <w:t>how does its performance degrade in the presence of unmeasured confounders, and does the framework offer any diagnostic tools to detect such violations?</w:t>
      </w:r>
    </w:p>
    <w:p w14:paraId="6A17DCA3" w14:textId="77777777" w:rsidR="00190686" w:rsidRPr="00190686" w:rsidRDefault="00190686" w:rsidP="00190686">
      <w:pPr>
        <w:rPr>
          <w:rFonts w:ascii="Segoe UI" w:hAnsi="Segoe UI" w:cs="Segoe UI"/>
          <w:i/>
          <w:iCs/>
          <w:sz w:val="21"/>
          <w:szCs w:val="21"/>
        </w:rPr>
      </w:pPr>
      <w:proofErr w:type="gramStart"/>
      <w:r w:rsidRPr="00190686">
        <w:rPr>
          <w:rFonts w:ascii="Segoe UI" w:hAnsi="Segoe UI" w:cs="Segoe UI"/>
          <w:i/>
          <w:iCs/>
          <w:sz w:val="21"/>
          <w:szCs w:val="21"/>
        </w:rPr>
        <w:t>  How</w:t>
      </w:r>
      <w:proofErr w:type="gramEnd"/>
      <w:r w:rsidRPr="00190686">
        <w:rPr>
          <w:rFonts w:ascii="Segoe UI" w:hAnsi="Segoe UI" w:cs="Segoe UI"/>
          <w:i/>
          <w:iCs/>
          <w:sz w:val="21"/>
          <w:szCs w:val="21"/>
        </w:rPr>
        <w:t xml:space="preserve"> sensitive is DML's final causal estimate to the specific machine learning models chosen for its nuisance functions (e.g., random forests vs. neural networks), and </w:t>
      </w:r>
      <w:r w:rsidRPr="00190686">
        <w:rPr>
          <w:rFonts w:ascii="Segoe UI" w:hAnsi="Segoe UI" w:cs="Segoe UI"/>
          <w:b/>
          <w:bCs/>
          <w:i/>
          <w:iCs/>
          <w:sz w:val="21"/>
          <w:szCs w:val="21"/>
        </w:rPr>
        <w:t>what is the inherent trade-off between its robustness and the interpretability of the confounding adjustment?</w:t>
      </w:r>
    </w:p>
    <w:p w14:paraId="55C26919" w14:textId="77777777" w:rsidR="00190686" w:rsidRPr="00232FC3" w:rsidRDefault="00190686" w:rsidP="00232FC3">
      <w:pPr>
        <w:rPr>
          <w:rFonts w:ascii="Segoe UI" w:hAnsi="Segoe UI" w:cs="Segoe UI"/>
          <w:i/>
          <w:iCs/>
          <w:sz w:val="21"/>
          <w:szCs w:val="21"/>
        </w:rPr>
      </w:pPr>
    </w:p>
    <w:p w14:paraId="5EE57989" w14:textId="5125E0C0" w:rsidR="00CD4D60" w:rsidRPr="00CD4D60" w:rsidRDefault="00CD4D60" w:rsidP="00CD4D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4D60">
        <w:rPr>
          <w:rFonts w:ascii="Times New Roman" w:eastAsia="Times New Roman" w:hAnsi="Times New Roman" w:cs="Times New Roman"/>
          <w:b/>
          <w:bCs/>
          <w:kern w:val="0"/>
          <w:sz w:val="27"/>
          <w:szCs w:val="27"/>
          <w14:ligatures w14:val="none"/>
        </w:rPr>
        <w:t>1. Methodology and Workflow Questions</w:t>
      </w:r>
    </w:p>
    <w:p w14:paraId="24745A82" w14:textId="77777777" w:rsidR="00CD4D60" w:rsidRPr="00CD4D60" w:rsidRDefault="00CD4D60" w:rsidP="00CD4D60">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4D60">
        <w:rPr>
          <w:rFonts w:ascii="Times New Roman" w:eastAsia="Times New Roman" w:hAnsi="Times New Roman" w:cs="Times New Roman"/>
          <w:kern w:val="0"/>
          <w:sz w:val="24"/>
          <w:szCs w:val="24"/>
          <w14:ligatures w14:val="none"/>
        </w:rPr>
        <w:t xml:space="preserve">Q: Why is it necessary to create an ML-ready dataset from </w:t>
      </w:r>
      <w:proofErr w:type="spellStart"/>
      <w:r w:rsidRPr="00CD4D60">
        <w:rPr>
          <w:rFonts w:ascii="Times New Roman" w:eastAsia="Times New Roman" w:hAnsi="Times New Roman" w:cs="Times New Roman"/>
          <w:kern w:val="0"/>
          <w:sz w:val="24"/>
          <w:szCs w:val="24"/>
          <w14:ligatures w14:val="none"/>
        </w:rPr>
        <w:t>ADaM</w:t>
      </w:r>
      <w:proofErr w:type="spellEnd"/>
      <w:r w:rsidRPr="00CD4D60">
        <w:rPr>
          <w:rFonts w:ascii="Times New Roman" w:eastAsia="Times New Roman" w:hAnsi="Times New Roman" w:cs="Times New Roman"/>
          <w:kern w:val="0"/>
          <w:sz w:val="24"/>
          <w:szCs w:val="24"/>
          <w14:ligatures w14:val="none"/>
        </w:rPr>
        <w:t xml:space="preserve"> datasets? Can’t ML algorithms work with raw clinical trial data?</w:t>
      </w:r>
    </w:p>
    <w:p w14:paraId="1EC0E99F" w14:textId="77777777" w:rsidR="00CD4D60" w:rsidRPr="00CD4D60" w:rsidRDefault="00CD4D60" w:rsidP="00CD4D60">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4D60">
        <w:rPr>
          <w:rFonts w:ascii="Times New Roman" w:eastAsia="Times New Roman" w:hAnsi="Times New Roman" w:cs="Times New Roman"/>
          <w:b/>
          <w:bCs/>
          <w:kern w:val="0"/>
          <w:sz w:val="24"/>
          <w:szCs w:val="24"/>
          <w14:ligatures w14:val="none"/>
        </w:rPr>
        <w:t>A:</w:t>
      </w:r>
      <w:r w:rsidRPr="00CD4D60">
        <w:rPr>
          <w:rFonts w:ascii="Times New Roman" w:eastAsia="Times New Roman" w:hAnsi="Times New Roman" w:cs="Times New Roman"/>
          <w:kern w:val="0"/>
          <w:sz w:val="24"/>
          <w:szCs w:val="24"/>
          <w14:ligatures w14:val="none"/>
        </w:rPr>
        <w:t xml:space="preserve"> ML algorithms require clean, consistent, and appropriately formatted data to ensure reliable outputs. </w:t>
      </w:r>
      <w:proofErr w:type="spellStart"/>
      <w:r w:rsidRPr="00CD4D60">
        <w:rPr>
          <w:rFonts w:ascii="Times New Roman" w:eastAsia="Times New Roman" w:hAnsi="Times New Roman" w:cs="Times New Roman"/>
          <w:kern w:val="0"/>
          <w:sz w:val="24"/>
          <w:szCs w:val="24"/>
          <w14:ligatures w14:val="none"/>
        </w:rPr>
        <w:t>ADaM</w:t>
      </w:r>
      <w:proofErr w:type="spellEnd"/>
      <w:r w:rsidRPr="00CD4D60">
        <w:rPr>
          <w:rFonts w:ascii="Times New Roman" w:eastAsia="Times New Roman" w:hAnsi="Times New Roman" w:cs="Times New Roman"/>
          <w:kern w:val="0"/>
          <w:sz w:val="24"/>
          <w:szCs w:val="24"/>
          <w14:ligatures w14:val="none"/>
        </w:rPr>
        <w:t xml:space="preserve"> datasets, while rich in information, often contain redundant or irrelevant variables that can confuse the model. Preparing an ML-ready dataset ensures data quality, consistency, and relevance for the specific modeling objectives.</w:t>
      </w:r>
    </w:p>
    <w:p w14:paraId="69CF3BAC" w14:textId="77777777" w:rsidR="00CD4D60" w:rsidRPr="00CD4D60" w:rsidRDefault="00CD4D60" w:rsidP="00CD4D60">
      <w:pPr>
        <w:numPr>
          <w:ilvl w:val="0"/>
          <w:numId w:val="1"/>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CD4D60">
        <w:rPr>
          <w:rFonts w:ascii="Times New Roman" w:eastAsia="Times New Roman" w:hAnsi="Times New Roman" w:cs="Times New Roman"/>
          <w:b/>
          <w:bCs/>
          <w:kern w:val="0"/>
          <w:sz w:val="24"/>
          <w:szCs w:val="24"/>
          <w14:ligatures w14:val="none"/>
        </w:rPr>
        <w:t>Q: How do you ensure that the manual feature pre-selection process by clinicians does not introduce bias into the modeling process?</w:t>
      </w:r>
    </w:p>
    <w:p w14:paraId="4E311731" w14:textId="77777777" w:rsidR="00CD4D60" w:rsidRPr="00CD4D60" w:rsidRDefault="00CD4D60" w:rsidP="00CD4D60">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4D60">
        <w:rPr>
          <w:rFonts w:ascii="Times New Roman" w:eastAsia="Times New Roman" w:hAnsi="Times New Roman" w:cs="Times New Roman"/>
          <w:b/>
          <w:bCs/>
          <w:kern w:val="0"/>
          <w:sz w:val="24"/>
          <w:szCs w:val="24"/>
          <w14:ligatures w14:val="none"/>
        </w:rPr>
        <w:t>A:</w:t>
      </w:r>
      <w:r w:rsidRPr="00CD4D60">
        <w:rPr>
          <w:rFonts w:ascii="Times New Roman" w:eastAsia="Times New Roman" w:hAnsi="Times New Roman" w:cs="Times New Roman"/>
          <w:kern w:val="0"/>
          <w:sz w:val="24"/>
          <w:szCs w:val="24"/>
          <w14:ligatures w14:val="none"/>
        </w:rPr>
        <w:t xml:space="preserve"> To mitigate bias, we involve a diverse group of clinicians in the pre-selection process and prioritize consensus on clinically relevant variables. Additionally, we validate manually pre-selected features with data-driven techniques like Recursive Feature Elimination (RFE) to ensure they are statistically impactful.</w:t>
      </w:r>
    </w:p>
    <w:p w14:paraId="4C53873F" w14:textId="77777777" w:rsidR="00CD4D60" w:rsidRPr="00CD4D60" w:rsidRDefault="00CD4D60" w:rsidP="00CD4D60">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4D60">
        <w:rPr>
          <w:rFonts w:ascii="Times New Roman" w:eastAsia="Times New Roman" w:hAnsi="Times New Roman" w:cs="Times New Roman"/>
          <w:kern w:val="0"/>
          <w:sz w:val="24"/>
          <w:szCs w:val="24"/>
          <w14:ligatures w14:val="none"/>
        </w:rPr>
        <w:t>Q: Could you explain the iterative nature of the workflow and how feedback loops are implemented?</w:t>
      </w:r>
    </w:p>
    <w:p w14:paraId="3B784A90" w14:textId="77777777" w:rsidR="00CD4D60" w:rsidRPr="00CD4D60" w:rsidRDefault="00CD4D60" w:rsidP="00CD4D60">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4D60">
        <w:rPr>
          <w:rFonts w:ascii="Times New Roman" w:eastAsia="Times New Roman" w:hAnsi="Times New Roman" w:cs="Times New Roman"/>
          <w:b/>
          <w:bCs/>
          <w:kern w:val="0"/>
          <w:sz w:val="24"/>
          <w:szCs w:val="24"/>
          <w14:ligatures w14:val="none"/>
        </w:rPr>
        <w:t>A:</w:t>
      </w:r>
      <w:r w:rsidRPr="00CD4D60">
        <w:rPr>
          <w:rFonts w:ascii="Times New Roman" w:eastAsia="Times New Roman" w:hAnsi="Times New Roman" w:cs="Times New Roman"/>
          <w:kern w:val="0"/>
          <w:sz w:val="24"/>
          <w:szCs w:val="24"/>
          <w14:ligatures w14:val="none"/>
        </w:rPr>
        <w:t xml:space="preserve"> The workflow includes continuous iterations, particularly in feature engineering, model optimization, and interpretation. Insights from each stage are fed back into earlier steps. For example, results from the model training phase may reveal missing data patterns or irrelevant features, prompting a review and refinement of the data preparation process.</w:t>
      </w:r>
    </w:p>
    <w:p w14:paraId="10D14584" w14:textId="77777777" w:rsidR="00CD4D60" w:rsidRPr="00CD4D60" w:rsidRDefault="00CD4D60" w:rsidP="00CD4D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4D60">
        <w:rPr>
          <w:rFonts w:ascii="Times New Roman" w:eastAsia="Times New Roman" w:hAnsi="Times New Roman" w:cs="Times New Roman"/>
          <w:b/>
          <w:bCs/>
          <w:kern w:val="0"/>
          <w:sz w:val="27"/>
          <w:szCs w:val="27"/>
          <w14:ligatures w14:val="none"/>
        </w:rPr>
        <w:t>2. Model Selection and Performance Questions</w:t>
      </w:r>
    </w:p>
    <w:p w14:paraId="47648C34" w14:textId="77777777" w:rsidR="00CD4D60" w:rsidRPr="00CD4D60" w:rsidRDefault="00CD4D60" w:rsidP="00CD4D60">
      <w:pPr>
        <w:numPr>
          <w:ilvl w:val="0"/>
          <w:numId w:val="2"/>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CD4D60">
        <w:rPr>
          <w:rFonts w:ascii="Times New Roman" w:eastAsia="Times New Roman" w:hAnsi="Times New Roman" w:cs="Times New Roman"/>
          <w:b/>
          <w:bCs/>
          <w:kern w:val="0"/>
          <w:sz w:val="24"/>
          <w:szCs w:val="24"/>
          <w14:ligatures w14:val="none"/>
        </w:rPr>
        <w:lastRenderedPageBreak/>
        <w:t>Q: Why did you choose elastic net regression as one of the preferred ML techniques?</w:t>
      </w:r>
    </w:p>
    <w:p w14:paraId="77638A05" w14:textId="77777777" w:rsidR="00CD4D60" w:rsidRPr="00CD4D60" w:rsidRDefault="00CD4D60" w:rsidP="00CD4D60">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4D60">
        <w:rPr>
          <w:rFonts w:ascii="Times New Roman" w:eastAsia="Times New Roman" w:hAnsi="Times New Roman" w:cs="Times New Roman"/>
          <w:b/>
          <w:bCs/>
          <w:kern w:val="0"/>
          <w:sz w:val="24"/>
          <w:szCs w:val="24"/>
          <w14:ligatures w14:val="none"/>
        </w:rPr>
        <w:t>A:</w:t>
      </w:r>
      <w:r w:rsidRPr="00CD4D60">
        <w:rPr>
          <w:rFonts w:ascii="Times New Roman" w:eastAsia="Times New Roman" w:hAnsi="Times New Roman" w:cs="Times New Roman"/>
          <w:kern w:val="0"/>
          <w:sz w:val="24"/>
          <w:szCs w:val="24"/>
          <w14:ligatures w14:val="none"/>
        </w:rPr>
        <w:t xml:space="preserve"> Elastic net regression combines the strengths of ridge and lasso regression, allowing it to handle multicollinearity and perform effective feature selection. This makes it ideal for datasets with many correlated variables, common in clinical trial data.</w:t>
      </w:r>
    </w:p>
    <w:p w14:paraId="40B2C792" w14:textId="77777777" w:rsidR="00CD4D60" w:rsidRPr="00CD4D60" w:rsidRDefault="00CD4D60" w:rsidP="00CD4D60">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4D60">
        <w:rPr>
          <w:rFonts w:ascii="Times New Roman" w:eastAsia="Times New Roman" w:hAnsi="Times New Roman" w:cs="Times New Roman"/>
          <w:b/>
          <w:bCs/>
          <w:kern w:val="0"/>
          <w:sz w:val="24"/>
          <w:szCs w:val="24"/>
          <w14:ligatures w14:val="none"/>
        </w:rPr>
        <w:t>Q:</w:t>
      </w:r>
      <w:r w:rsidRPr="00CD4D60">
        <w:rPr>
          <w:rFonts w:ascii="Times New Roman" w:eastAsia="Times New Roman" w:hAnsi="Times New Roman" w:cs="Times New Roman"/>
          <w:kern w:val="0"/>
          <w:sz w:val="24"/>
          <w:szCs w:val="24"/>
          <w14:ligatures w14:val="none"/>
        </w:rPr>
        <w:t xml:space="preserve"> How do you prevent overfitting when dealing with small cohorts and high-dimensional data?</w:t>
      </w:r>
    </w:p>
    <w:p w14:paraId="259EF94B" w14:textId="77777777" w:rsidR="00CD4D60" w:rsidRPr="00CD4D60" w:rsidRDefault="00CD4D60" w:rsidP="00CD4D60">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4D60">
        <w:rPr>
          <w:rFonts w:ascii="Times New Roman" w:eastAsia="Times New Roman" w:hAnsi="Times New Roman" w:cs="Times New Roman"/>
          <w:b/>
          <w:bCs/>
          <w:kern w:val="0"/>
          <w:sz w:val="24"/>
          <w:szCs w:val="24"/>
          <w14:ligatures w14:val="none"/>
        </w:rPr>
        <w:t>A:</w:t>
      </w:r>
      <w:r w:rsidRPr="00CD4D60">
        <w:rPr>
          <w:rFonts w:ascii="Times New Roman" w:eastAsia="Times New Roman" w:hAnsi="Times New Roman" w:cs="Times New Roman"/>
          <w:kern w:val="0"/>
          <w:sz w:val="24"/>
          <w:szCs w:val="24"/>
          <w14:ligatures w14:val="none"/>
        </w:rPr>
        <w:t xml:space="preserve"> We use cross-validation techniques like k-fold CV, regularization methods such as elastic net, and dimensionality reduction approaches. Additionally, oversampling methods are applied cautiously to balance classes without introducing noise or bias.</w:t>
      </w:r>
    </w:p>
    <w:p w14:paraId="5ECE7023" w14:textId="77777777" w:rsidR="00CD4D60" w:rsidRPr="00CD4D60" w:rsidRDefault="00CD4D60" w:rsidP="00CD4D60">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4D60">
        <w:rPr>
          <w:rFonts w:ascii="Times New Roman" w:eastAsia="Times New Roman" w:hAnsi="Times New Roman" w:cs="Times New Roman"/>
          <w:b/>
          <w:bCs/>
          <w:kern w:val="0"/>
          <w:sz w:val="24"/>
          <w:szCs w:val="24"/>
          <w14:ligatures w14:val="none"/>
        </w:rPr>
        <w:t>Q:</w:t>
      </w:r>
      <w:r w:rsidRPr="00CD4D60">
        <w:rPr>
          <w:rFonts w:ascii="Times New Roman" w:eastAsia="Times New Roman" w:hAnsi="Times New Roman" w:cs="Times New Roman"/>
          <w:kern w:val="0"/>
          <w:sz w:val="24"/>
          <w:szCs w:val="24"/>
          <w14:ligatures w14:val="none"/>
        </w:rPr>
        <w:t xml:space="preserve"> How do you assess model </w:t>
      </w:r>
      <w:proofErr w:type="gramStart"/>
      <w:r w:rsidRPr="00CD4D60">
        <w:rPr>
          <w:rFonts w:ascii="Times New Roman" w:eastAsia="Times New Roman" w:hAnsi="Times New Roman" w:cs="Times New Roman"/>
          <w:kern w:val="0"/>
          <w:sz w:val="24"/>
          <w:szCs w:val="24"/>
          <w14:ligatures w14:val="none"/>
        </w:rPr>
        <w:t>performance, and</w:t>
      </w:r>
      <w:proofErr w:type="gramEnd"/>
      <w:r w:rsidRPr="00CD4D60">
        <w:rPr>
          <w:rFonts w:ascii="Times New Roman" w:eastAsia="Times New Roman" w:hAnsi="Times New Roman" w:cs="Times New Roman"/>
          <w:kern w:val="0"/>
          <w:sz w:val="24"/>
          <w:szCs w:val="24"/>
          <w14:ligatures w14:val="none"/>
        </w:rPr>
        <w:t xml:space="preserve"> which metrics do you prioritize?</w:t>
      </w:r>
    </w:p>
    <w:p w14:paraId="30B0C9E7" w14:textId="77777777" w:rsidR="00CD4D60" w:rsidRPr="00CD4D60" w:rsidRDefault="00CD4D60" w:rsidP="00CD4D60">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4D60">
        <w:rPr>
          <w:rFonts w:ascii="Times New Roman" w:eastAsia="Times New Roman" w:hAnsi="Times New Roman" w:cs="Times New Roman"/>
          <w:b/>
          <w:bCs/>
          <w:kern w:val="0"/>
          <w:sz w:val="24"/>
          <w:szCs w:val="24"/>
          <w14:ligatures w14:val="none"/>
        </w:rPr>
        <w:t>A:</w:t>
      </w:r>
      <w:r w:rsidRPr="00CD4D60">
        <w:rPr>
          <w:rFonts w:ascii="Times New Roman" w:eastAsia="Times New Roman" w:hAnsi="Times New Roman" w:cs="Times New Roman"/>
          <w:kern w:val="0"/>
          <w:sz w:val="24"/>
          <w:szCs w:val="24"/>
          <w14:ligatures w14:val="none"/>
        </w:rPr>
        <w:t xml:space="preserve"> Performance metrics depend on the outcome type. For binary outcomes, we use accuracy, precision, recall, F1-score, and ROC-AUC. For continuous outcomes, metrics include RMSE, MAE, and R-squared. Visual tools like ROC curves and residual plots aid in interpreting these metrics.</w:t>
      </w:r>
    </w:p>
    <w:p w14:paraId="093E7EEF" w14:textId="77777777" w:rsidR="00CD4D60" w:rsidRPr="00CD4D60" w:rsidRDefault="00CD4D60" w:rsidP="00CD4D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4D60">
        <w:rPr>
          <w:rFonts w:ascii="Times New Roman" w:eastAsia="Times New Roman" w:hAnsi="Times New Roman" w:cs="Times New Roman"/>
          <w:b/>
          <w:bCs/>
          <w:kern w:val="0"/>
          <w:sz w:val="27"/>
          <w:szCs w:val="27"/>
          <w14:ligatures w14:val="none"/>
        </w:rPr>
        <w:t>3. Clinical Application and Interpretation Questions</w:t>
      </w:r>
    </w:p>
    <w:p w14:paraId="3D984C66" w14:textId="77777777" w:rsidR="00CD4D60" w:rsidRPr="00CD4D60" w:rsidRDefault="00CD4D60" w:rsidP="00CD4D60">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4D60">
        <w:rPr>
          <w:rFonts w:ascii="Times New Roman" w:eastAsia="Times New Roman" w:hAnsi="Times New Roman" w:cs="Times New Roman"/>
          <w:b/>
          <w:bCs/>
          <w:kern w:val="0"/>
          <w:sz w:val="24"/>
          <w:szCs w:val="24"/>
          <w14:ligatures w14:val="none"/>
        </w:rPr>
        <w:t>Q:</w:t>
      </w:r>
      <w:r w:rsidRPr="00CD4D60">
        <w:rPr>
          <w:rFonts w:ascii="Times New Roman" w:eastAsia="Times New Roman" w:hAnsi="Times New Roman" w:cs="Times New Roman"/>
          <w:kern w:val="0"/>
          <w:sz w:val="24"/>
          <w:szCs w:val="24"/>
          <w14:ligatures w14:val="none"/>
        </w:rPr>
        <w:t xml:space="preserve"> How do you ensure the clinical relevance of ML model outputs?</w:t>
      </w:r>
    </w:p>
    <w:p w14:paraId="16B7BA07" w14:textId="77777777" w:rsidR="00CD4D60" w:rsidRPr="00CD4D60" w:rsidRDefault="00CD4D60" w:rsidP="00CD4D60">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4D60">
        <w:rPr>
          <w:rFonts w:ascii="Times New Roman" w:eastAsia="Times New Roman" w:hAnsi="Times New Roman" w:cs="Times New Roman"/>
          <w:b/>
          <w:bCs/>
          <w:kern w:val="0"/>
          <w:sz w:val="24"/>
          <w:szCs w:val="24"/>
          <w14:ligatures w14:val="none"/>
        </w:rPr>
        <w:t>A:</w:t>
      </w:r>
      <w:r w:rsidRPr="00CD4D60">
        <w:rPr>
          <w:rFonts w:ascii="Times New Roman" w:eastAsia="Times New Roman" w:hAnsi="Times New Roman" w:cs="Times New Roman"/>
          <w:kern w:val="0"/>
          <w:sz w:val="24"/>
          <w:szCs w:val="24"/>
          <w14:ligatures w14:val="none"/>
        </w:rPr>
        <w:t xml:space="preserve"> Collaboration with clinicians is integral to interpreting model outputs. Visualization tools and feature importance analyses are used to present results in a clinically meaningful way, ensuring that insights align with real-world expectations and can inform trial designs.</w:t>
      </w:r>
    </w:p>
    <w:p w14:paraId="21685146" w14:textId="77777777" w:rsidR="00CD4D60" w:rsidRPr="00CD4D60" w:rsidRDefault="00CD4D60" w:rsidP="00CD4D60">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4D60">
        <w:rPr>
          <w:rFonts w:ascii="Times New Roman" w:eastAsia="Times New Roman" w:hAnsi="Times New Roman" w:cs="Times New Roman"/>
          <w:b/>
          <w:bCs/>
          <w:kern w:val="0"/>
          <w:sz w:val="24"/>
          <w:szCs w:val="24"/>
          <w14:ligatures w14:val="none"/>
        </w:rPr>
        <w:t>Q:</w:t>
      </w:r>
      <w:r w:rsidRPr="00CD4D60">
        <w:rPr>
          <w:rFonts w:ascii="Times New Roman" w:eastAsia="Times New Roman" w:hAnsi="Times New Roman" w:cs="Times New Roman"/>
          <w:kern w:val="0"/>
          <w:sz w:val="24"/>
          <w:szCs w:val="24"/>
          <w14:ligatures w14:val="none"/>
        </w:rPr>
        <w:t xml:space="preserve"> What role do clinicians play in the final interpretation of results?</w:t>
      </w:r>
    </w:p>
    <w:p w14:paraId="3A029CC8" w14:textId="77777777" w:rsidR="00CD4D60" w:rsidRPr="00CD4D60" w:rsidRDefault="00CD4D60" w:rsidP="00CD4D60">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4D60">
        <w:rPr>
          <w:rFonts w:ascii="Times New Roman" w:eastAsia="Times New Roman" w:hAnsi="Times New Roman" w:cs="Times New Roman"/>
          <w:b/>
          <w:bCs/>
          <w:kern w:val="0"/>
          <w:sz w:val="24"/>
          <w:szCs w:val="24"/>
          <w14:ligatures w14:val="none"/>
        </w:rPr>
        <w:t>A:</w:t>
      </w:r>
      <w:r w:rsidRPr="00CD4D60">
        <w:rPr>
          <w:rFonts w:ascii="Times New Roman" w:eastAsia="Times New Roman" w:hAnsi="Times New Roman" w:cs="Times New Roman"/>
          <w:kern w:val="0"/>
          <w:sz w:val="24"/>
          <w:szCs w:val="24"/>
          <w14:ligatures w14:val="none"/>
        </w:rPr>
        <w:t xml:space="preserve"> Clinicians review modeling outputs, providing context and ensuring findings are actionable. Their expertise helps identify subgroups of patients most likely to benefit from specific interventions and aligns predictions with clinical realities.</w:t>
      </w:r>
    </w:p>
    <w:p w14:paraId="114580E5" w14:textId="77777777" w:rsidR="00CD4D60" w:rsidRPr="00CD4D60" w:rsidRDefault="00CD4D60" w:rsidP="00CD4D60">
      <w:pPr>
        <w:numPr>
          <w:ilvl w:val="0"/>
          <w:numId w:val="3"/>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CD4D60">
        <w:rPr>
          <w:rFonts w:ascii="Times New Roman" w:eastAsia="Times New Roman" w:hAnsi="Times New Roman" w:cs="Times New Roman"/>
          <w:b/>
          <w:bCs/>
          <w:kern w:val="0"/>
          <w:sz w:val="24"/>
          <w:szCs w:val="24"/>
          <w14:ligatures w14:val="none"/>
        </w:rPr>
        <w:t xml:space="preserve">Q: How can </w:t>
      </w:r>
      <w:proofErr w:type="gramStart"/>
      <w:r w:rsidRPr="00CD4D60">
        <w:rPr>
          <w:rFonts w:ascii="Times New Roman" w:eastAsia="Times New Roman" w:hAnsi="Times New Roman" w:cs="Times New Roman"/>
          <w:b/>
          <w:bCs/>
          <w:kern w:val="0"/>
          <w:sz w:val="24"/>
          <w:szCs w:val="24"/>
          <w14:ligatures w14:val="none"/>
        </w:rPr>
        <w:t>the ML</w:t>
      </w:r>
      <w:proofErr w:type="gramEnd"/>
      <w:r w:rsidRPr="00CD4D60">
        <w:rPr>
          <w:rFonts w:ascii="Times New Roman" w:eastAsia="Times New Roman" w:hAnsi="Times New Roman" w:cs="Times New Roman"/>
          <w:b/>
          <w:bCs/>
          <w:kern w:val="0"/>
          <w:sz w:val="24"/>
          <w:szCs w:val="24"/>
          <w14:ligatures w14:val="none"/>
        </w:rPr>
        <w:t xml:space="preserve"> insights be incorporated into ongoing or future trials?</w:t>
      </w:r>
    </w:p>
    <w:p w14:paraId="326E9BAC" w14:textId="77777777" w:rsidR="00CD4D60" w:rsidRPr="00CD4D60" w:rsidRDefault="00CD4D60" w:rsidP="00CD4D60">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4D60">
        <w:rPr>
          <w:rFonts w:ascii="Times New Roman" w:eastAsia="Times New Roman" w:hAnsi="Times New Roman" w:cs="Times New Roman"/>
          <w:b/>
          <w:bCs/>
          <w:kern w:val="0"/>
          <w:sz w:val="24"/>
          <w:szCs w:val="24"/>
          <w14:ligatures w14:val="none"/>
        </w:rPr>
        <w:t>A:</w:t>
      </w:r>
      <w:r w:rsidRPr="00CD4D60">
        <w:rPr>
          <w:rFonts w:ascii="Times New Roman" w:eastAsia="Times New Roman" w:hAnsi="Times New Roman" w:cs="Times New Roman"/>
          <w:kern w:val="0"/>
          <w:sz w:val="24"/>
          <w:szCs w:val="24"/>
          <w14:ligatures w14:val="none"/>
        </w:rPr>
        <w:t xml:space="preserve"> Insights such as predictive baseline characteristics or dropout likelihood can inform patient stratification, inclusion/exclusion criteria, and adaptive trial designs, leading to more efficient and targeted studies.</w:t>
      </w:r>
    </w:p>
    <w:p w14:paraId="5856DE17" w14:textId="77777777" w:rsidR="00CD4D60" w:rsidRPr="00CD4D60" w:rsidRDefault="00CD4D60" w:rsidP="00CD4D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4D60">
        <w:rPr>
          <w:rFonts w:ascii="Times New Roman" w:eastAsia="Times New Roman" w:hAnsi="Times New Roman" w:cs="Times New Roman"/>
          <w:b/>
          <w:bCs/>
          <w:kern w:val="0"/>
          <w:sz w:val="27"/>
          <w:szCs w:val="27"/>
          <w14:ligatures w14:val="none"/>
        </w:rPr>
        <w:t>4. Challenges and Limitations Questions</w:t>
      </w:r>
    </w:p>
    <w:p w14:paraId="1792F292" w14:textId="77777777" w:rsidR="00CD4D60" w:rsidRPr="00CD4D60" w:rsidRDefault="00CD4D60" w:rsidP="00CD4D60">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4D60">
        <w:rPr>
          <w:rFonts w:ascii="Times New Roman" w:eastAsia="Times New Roman" w:hAnsi="Times New Roman" w:cs="Times New Roman"/>
          <w:b/>
          <w:bCs/>
          <w:kern w:val="0"/>
          <w:sz w:val="24"/>
          <w:szCs w:val="24"/>
          <w14:ligatures w14:val="none"/>
        </w:rPr>
        <w:t>Q:</w:t>
      </w:r>
      <w:r w:rsidRPr="00CD4D60">
        <w:rPr>
          <w:rFonts w:ascii="Times New Roman" w:eastAsia="Times New Roman" w:hAnsi="Times New Roman" w:cs="Times New Roman"/>
          <w:kern w:val="0"/>
          <w:sz w:val="24"/>
          <w:szCs w:val="24"/>
          <w14:ligatures w14:val="none"/>
        </w:rPr>
        <w:t xml:space="preserve"> How do you address missing data in your workflow, and what are the limitations of multiple </w:t>
      </w:r>
      <w:proofErr w:type="gramStart"/>
      <w:r w:rsidRPr="00CD4D60">
        <w:rPr>
          <w:rFonts w:ascii="Times New Roman" w:eastAsia="Times New Roman" w:hAnsi="Times New Roman" w:cs="Times New Roman"/>
          <w:kern w:val="0"/>
          <w:sz w:val="24"/>
          <w:szCs w:val="24"/>
          <w14:ligatures w14:val="none"/>
        </w:rPr>
        <w:t>imputation</w:t>
      </w:r>
      <w:proofErr w:type="gramEnd"/>
      <w:r w:rsidRPr="00CD4D60">
        <w:rPr>
          <w:rFonts w:ascii="Times New Roman" w:eastAsia="Times New Roman" w:hAnsi="Times New Roman" w:cs="Times New Roman"/>
          <w:kern w:val="0"/>
          <w:sz w:val="24"/>
          <w:szCs w:val="24"/>
          <w14:ligatures w14:val="none"/>
        </w:rPr>
        <w:t>?</w:t>
      </w:r>
    </w:p>
    <w:p w14:paraId="7B709930" w14:textId="77777777" w:rsidR="00CD4D60" w:rsidRPr="00CD4D60" w:rsidRDefault="00CD4D60" w:rsidP="00CD4D60">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4D60">
        <w:rPr>
          <w:rFonts w:ascii="Times New Roman" w:eastAsia="Times New Roman" w:hAnsi="Times New Roman" w:cs="Times New Roman"/>
          <w:b/>
          <w:bCs/>
          <w:kern w:val="0"/>
          <w:sz w:val="24"/>
          <w:szCs w:val="24"/>
          <w14:ligatures w14:val="none"/>
        </w:rPr>
        <w:t>A:</w:t>
      </w:r>
      <w:r w:rsidRPr="00CD4D60">
        <w:rPr>
          <w:rFonts w:ascii="Times New Roman" w:eastAsia="Times New Roman" w:hAnsi="Times New Roman" w:cs="Times New Roman"/>
          <w:kern w:val="0"/>
          <w:sz w:val="24"/>
          <w:szCs w:val="24"/>
          <w14:ligatures w14:val="none"/>
        </w:rPr>
        <w:t xml:space="preserve"> Multiple imputation introduces variability into the data by filling in missing values based on observed relationships, which helps maintain statistical power. However, it assumes the missing data mechanism is well-understood, and </w:t>
      </w:r>
      <w:proofErr w:type="gramStart"/>
      <w:r w:rsidRPr="00CD4D60">
        <w:rPr>
          <w:rFonts w:ascii="Times New Roman" w:eastAsia="Times New Roman" w:hAnsi="Times New Roman" w:cs="Times New Roman"/>
          <w:kern w:val="0"/>
          <w:sz w:val="24"/>
          <w:szCs w:val="24"/>
          <w14:ligatures w14:val="none"/>
        </w:rPr>
        <w:t>mis-specification</w:t>
      </w:r>
      <w:proofErr w:type="gramEnd"/>
      <w:r w:rsidRPr="00CD4D60">
        <w:rPr>
          <w:rFonts w:ascii="Times New Roman" w:eastAsia="Times New Roman" w:hAnsi="Times New Roman" w:cs="Times New Roman"/>
          <w:kern w:val="0"/>
          <w:sz w:val="24"/>
          <w:szCs w:val="24"/>
          <w14:ligatures w14:val="none"/>
        </w:rPr>
        <w:t xml:space="preserve"> can bias results. We mitigate this through sensitivity analyses and external validation.</w:t>
      </w:r>
    </w:p>
    <w:p w14:paraId="29B1B196" w14:textId="77777777" w:rsidR="00CD4D60" w:rsidRPr="00CD4D60" w:rsidRDefault="00CD4D60" w:rsidP="00CD4D60">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4D60">
        <w:rPr>
          <w:rFonts w:ascii="Times New Roman" w:eastAsia="Times New Roman" w:hAnsi="Times New Roman" w:cs="Times New Roman"/>
          <w:b/>
          <w:bCs/>
          <w:kern w:val="0"/>
          <w:sz w:val="24"/>
          <w:szCs w:val="24"/>
          <w14:ligatures w14:val="none"/>
        </w:rPr>
        <w:t>Q:</w:t>
      </w:r>
      <w:r w:rsidRPr="00CD4D60">
        <w:rPr>
          <w:rFonts w:ascii="Times New Roman" w:eastAsia="Times New Roman" w:hAnsi="Times New Roman" w:cs="Times New Roman"/>
          <w:kern w:val="0"/>
          <w:sz w:val="24"/>
          <w:szCs w:val="24"/>
          <w14:ligatures w14:val="none"/>
        </w:rPr>
        <w:t xml:space="preserve"> Does oversampling, like SMOTE, risk introducing noise or bias into the dataset? How do you address this?</w:t>
      </w:r>
    </w:p>
    <w:p w14:paraId="20F697BE" w14:textId="77777777" w:rsidR="00CD4D60" w:rsidRPr="00CD4D60" w:rsidRDefault="00CD4D60" w:rsidP="00CD4D60">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4D60">
        <w:rPr>
          <w:rFonts w:ascii="Times New Roman" w:eastAsia="Times New Roman" w:hAnsi="Times New Roman" w:cs="Times New Roman"/>
          <w:b/>
          <w:bCs/>
          <w:kern w:val="0"/>
          <w:sz w:val="24"/>
          <w:szCs w:val="24"/>
          <w14:ligatures w14:val="none"/>
        </w:rPr>
        <w:t>A:</w:t>
      </w:r>
      <w:r w:rsidRPr="00CD4D60">
        <w:rPr>
          <w:rFonts w:ascii="Times New Roman" w:eastAsia="Times New Roman" w:hAnsi="Times New Roman" w:cs="Times New Roman"/>
          <w:kern w:val="0"/>
          <w:sz w:val="24"/>
          <w:szCs w:val="24"/>
          <w14:ligatures w14:val="none"/>
        </w:rPr>
        <w:t xml:space="preserve"> Oversampling can introduce noise, especially in high-dimensional data, complicating decision boundaries. We address this by validating models on external datasets and performing sensitivity analyses to ensure results remain robust and unbiased.</w:t>
      </w:r>
    </w:p>
    <w:p w14:paraId="2F281C1B" w14:textId="77777777" w:rsidR="00CD4D60" w:rsidRPr="00CD4D60" w:rsidRDefault="00CD4D60" w:rsidP="00CD4D60">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4D60">
        <w:rPr>
          <w:rFonts w:ascii="Times New Roman" w:eastAsia="Times New Roman" w:hAnsi="Times New Roman" w:cs="Times New Roman"/>
          <w:b/>
          <w:bCs/>
          <w:kern w:val="0"/>
          <w:sz w:val="24"/>
          <w:szCs w:val="24"/>
          <w14:ligatures w14:val="none"/>
        </w:rPr>
        <w:lastRenderedPageBreak/>
        <w:t>Q:</w:t>
      </w:r>
      <w:r w:rsidRPr="00CD4D60">
        <w:rPr>
          <w:rFonts w:ascii="Times New Roman" w:eastAsia="Times New Roman" w:hAnsi="Times New Roman" w:cs="Times New Roman"/>
          <w:kern w:val="0"/>
          <w:sz w:val="24"/>
          <w:szCs w:val="24"/>
          <w14:ligatures w14:val="none"/>
        </w:rPr>
        <w:t xml:space="preserve"> How do you handle interpretability issues with dimensionality reduction techniques like PCA or t-SNE?</w:t>
      </w:r>
    </w:p>
    <w:p w14:paraId="30CB079C" w14:textId="77777777" w:rsidR="00CD4D60" w:rsidRPr="00CD4D60" w:rsidRDefault="00CD4D60" w:rsidP="00CD4D60">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4D60">
        <w:rPr>
          <w:rFonts w:ascii="Times New Roman" w:eastAsia="Times New Roman" w:hAnsi="Times New Roman" w:cs="Times New Roman"/>
          <w:b/>
          <w:bCs/>
          <w:kern w:val="0"/>
          <w:sz w:val="24"/>
          <w:szCs w:val="24"/>
          <w14:ligatures w14:val="none"/>
        </w:rPr>
        <w:t>A:</w:t>
      </w:r>
      <w:r w:rsidRPr="00CD4D60">
        <w:rPr>
          <w:rFonts w:ascii="Times New Roman" w:eastAsia="Times New Roman" w:hAnsi="Times New Roman" w:cs="Times New Roman"/>
          <w:kern w:val="0"/>
          <w:sz w:val="24"/>
          <w:szCs w:val="24"/>
          <w14:ligatures w14:val="none"/>
        </w:rPr>
        <w:t xml:space="preserve"> Dimensionality reduction methods can obscure clinical relevance by transforming features into abstract components. To address this, we use a combination of manual feature pre-selection and interpretability-focused techniques like feature importance analysis.</w:t>
      </w:r>
    </w:p>
    <w:p w14:paraId="77EFB04E" w14:textId="77777777" w:rsidR="00CD4D60" w:rsidRPr="00CD4D60" w:rsidRDefault="00CD4D60" w:rsidP="00CD4D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4D60">
        <w:rPr>
          <w:rFonts w:ascii="Times New Roman" w:eastAsia="Times New Roman" w:hAnsi="Times New Roman" w:cs="Times New Roman"/>
          <w:b/>
          <w:bCs/>
          <w:kern w:val="0"/>
          <w:sz w:val="27"/>
          <w:szCs w:val="27"/>
          <w14:ligatures w14:val="none"/>
        </w:rPr>
        <w:t>5. Future Directions Questions</w:t>
      </w:r>
    </w:p>
    <w:p w14:paraId="414B88DC" w14:textId="77777777" w:rsidR="00CD4D60" w:rsidRPr="00CD4D60" w:rsidRDefault="00CD4D60" w:rsidP="00CD4D60">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4D60">
        <w:rPr>
          <w:rFonts w:ascii="Times New Roman" w:eastAsia="Times New Roman" w:hAnsi="Times New Roman" w:cs="Times New Roman"/>
          <w:b/>
          <w:bCs/>
          <w:kern w:val="0"/>
          <w:sz w:val="24"/>
          <w:szCs w:val="24"/>
          <w14:ligatures w14:val="none"/>
        </w:rPr>
        <w:t>Q:</w:t>
      </w:r>
      <w:r w:rsidRPr="00CD4D60">
        <w:rPr>
          <w:rFonts w:ascii="Times New Roman" w:eastAsia="Times New Roman" w:hAnsi="Times New Roman" w:cs="Times New Roman"/>
          <w:kern w:val="0"/>
          <w:sz w:val="24"/>
          <w:szCs w:val="24"/>
          <w14:ligatures w14:val="none"/>
        </w:rPr>
        <w:t xml:space="preserve"> What are the next steps for integrating real-world data into this workflow?</w:t>
      </w:r>
    </w:p>
    <w:p w14:paraId="09CE48C0" w14:textId="77777777" w:rsidR="00CD4D60" w:rsidRPr="00CD4D60" w:rsidRDefault="00CD4D60" w:rsidP="00CD4D60">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4D60">
        <w:rPr>
          <w:rFonts w:ascii="Times New Roman" w:eastAsia="Times New Roman" w:hAnsi="Times New Roman" w:cs="Times New Roman"/>
          <w:b/>
          <w:bCs/>
          <w:kern w:val="0"/>
          <w:sz w:val="24"/>
          <w:szCs w:val="24"/>
          <w14:ligatures w14:val="none"/>
        </w:rPr>
        <w:t>A:</w:t>
      </w:r>
      <w:r w:rsidRPr="00CD4D60">
        <w:rPr>
          <w:rFonts w:ascii="Times New Roman" w:eastAsia="Times New Roman" w:hAnsi="Times New Roman" w:cs="Times New Roman"/>
          <w:kern w:val="0"/>
          <w:sz w:val="24"/>
          <w:szCs w:val="24"/>
          <w14:ligatures w14:val="none"/>
        </w:rPr>
        <w:t xml:space="preserve"> Real-world data, such as electronic health records, can provide additional validation and improve model generalizability. The integration will involve preprocessing such data for compatibility with clinical trial datasets and addressing unique challenges like heterogeneous data sources.</w:t>
      </w:r>
    </w:p>
    <w:p w14:paraId="49C9A5A5" w14:textId="77777777" w:rsidR="00CD4D60" w:rsidRPr="00CD4D60" w:rsidRDefault="00CD4D60" w:rsidP="00CD4D60">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4D60">
        <w:rPr>
          <w:rFonts w:ascii="Times New Roman" w:eastAsia="Times New Roman" w:hAnsi="Times New Roman" w:cs="Times New Roman"/>
          <w:b/>
          <w:bCs/>
          <w:kern w:val="0"/>
          <w:sz w:val="24"/>
          <w:szCs w:val="24"/>
          <w14:ligatures w14:val="none"/>
        </w:rPr>
        <w:t>Q:</w:t>
      </w:r>
      <w:r w:rsidRPr="00CD4D60">
        <w:rPr>
          <w:rFonts w:ascii="Times New Roman" w:eastAsia="Times New Roman" w:hAnsi="Times New Roman" w:cs="Times New Roman"/>
          <w:kern w:val="0"/>
          <w:sz w:val="24"/>
          <w:szCs w:val="24"/>
          <w14:ligatures w14:val="none"/>
        </w:rPr>
        <w:t xml:space="preserve"> How do you envision the development of interactive tools like patient profiling apps?</w:t>
      </w:r>
    </w:p>
    <w:p w14:paraId="57E4981C" w14:textId="77777777" w:rsidR="00CD4D60" w:rsidRPr="00CD4D60" w:rsidRDefault="0A4EDB41" w:rsidP="131DADC4">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4D60">
        <w:rPr>
          <w:rFonts w:ascii="Times New Roman" w:eastAsia="Times New Roman" w:hAnsi="Times New Roman" w:cs="Times New Roman"/>
          <w:b/>
          <w:bCs/>
          <w:kern w:val="0"/>
          <w:sz w:val="24"/>
          <w:szCs w:val="24"/>
          <w14:ligatures w14:val="none"/>
        </w:rPr>
        <w:t>A:</w:t>
      </w:r>
      <w:r w:rsidRPr="00CD4D60">
        <w:rPr>
          <w:rFonts w:ascii="Times New Roman" w:eastAsia="Times New Roman" w:hAnsi="Times New Roman" w:cs="Times New Roman"/>
          <w:kern w:val="0"/>
          <w:sz w:val="24"/>
          <w:szCs w:val="24"/>
          <w14:ligatures w14:val="none"/>
        </w:rPr>
        <w:t xml:space="preserve"> These apps could visualize participant profiles, including placebo risk and dropout likelihood, in an intuitive way for clinicians. By integrating real-time predictions, they can aid in patient management and trial decision-making.</w:t>
      </w:r>
    </w:p>
    <w:p w14:paraId="3C90A1DB" w14:textId="2C1D8118" w:rsidR="131DADC4" w:rsidRDefault="131DADC4" w:rsidP="131DADC4">
      <w:pPr>
        <w:spacing w:beforeAutospacing="1" w:afterAutospacing="1" w:line="240" w:lineRule="auto"/>
        <w:rPr>
          <w:rFonts w:ascii="Times New Roman" w:eastAsia="Times New Roman" w:hAnsi="Times New Roman" w:cs="Times New Roman"/>
          <w:sz w:val="24"/>
          <w:szCs w:val="24"/>
        </w:rPr>
      </w:pPr>
    </w:p>
    <w:p w14:paraId="789B57C1" w14:textId="36B51669" w:rsidR="44890004" w:rsidRDefault="44890004" w:rsidP="131DADC4">
      <w:pPr>
        <w:spacing w:beforeAutospacing="1" w:afterAutospacing="1" w:line="240" w:lineRule="auto"/>
        <w:rPr>
          <w:rFonts w:ascii="Times New Roman" w:eastAsia="Times New Roman" w:hAnsi="Times New Roman" w:cs="Times New Roman"/>
          <w:sz w:val="24"/>
          <w:szCs w:val="24"/>
        </w:rPr>
      </w:pPr>
      <w:r w:rsidRPr="131DADC4">
        <w:rPr>
          <w:rFonts w:ascii="Times New Roman" w:eastAsia="Times New Roman" w:hAnsi="Times New Roman" w:cs="Times New Roman"/>
          <w:sz w:val="24"/>
          <w:szCs w:val="24"/>
        </w:rPr>
        <w:t xml:space="preserve">Link: </w:t>
      </w:r>
      <w:hyperlink r:id="rId5">
        <w:r w:rsidRPr="131DADC4">
          <w:rPr>
            <w:rStyle w:val="Hyperlink"/>
            <w:rFonts w:ascii="Times New Roman" w:eastAsia="Times New Roman" w:hAnsi="Times New Roman" w:cs="Times New Roman"/>
            <w:sz w:val="24"/>
            <w:szCs w:val="24"/>
          </w:rPr>
          <w:t>https://medium.com/@roncho12/the-critical-role-of-causal-inference-in-analysis-3b03e618f52f</w:t>
        </w:r>
      </w:hyperlink>
    </w:p>
    <w:p w14:paraId="3759F6F4" w14:textId="77777777" w:rsidR="001B6F57" w:rsidRDefault="001B6F57"/>
    <w:p w14:paraId="6AB2D3AE" w14:textId="03F4F14C" w:rsidR="131DADC4" w:rsidRDefault="131DADC4"/>
    <w:sectPr w:rsidR="131DAD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17454"/>
    <w:multiLevelType w:val="multilevel"/>
    <w:tmpl w:val="2506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C1D81"/>
    <w:multiLevelType w:val="multilevel"/>
    <w:tmpl w:val="1194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E226D7"/>
    <w:multiLevelType w:val="multilevel"/>
    <w:tmpl w:val="7AC8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361F42"/>
    <w:multiLevelType w:val="multilevel"/>
    <w:tmpl w:val="C684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A12D9F"/>
    <w:multiLevelType w:val="multilevel"/>
    <w:tmpl w:val="C360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7706230">
    <w:abstractNumId w:val="2"/>
  </w:num>
  <w:num w:numId="2" w16cid:durableId="958414444">
    <w:abstractNumId w:val="1"/>
  </w:num>
  <w:num w:numId="3" w16cid:durableId="2058508067">
    <w:abstractNumId w:val="3"/>
  </w:num>
  <w:num w:numId="4" w16cid:durableId="756366424">
    <w:abstractNumId w:val="4"/>
  </w:num>
  <w:num w:numId="5" w16cid:durableId="951742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BC3"/>
    <w:rsid w:val="00014E3B"/>
    <w:rsid w:val="000D37B3"/>
    <w:rsid w:val="000F0F2A"/>
    <w:rsid w:val="00190686"/>
    <w:rsid w:val="001B6F57"/>
    <w:rsid w:val="00216959"/>
    <w:rsid w:val="00232FC3"/>
    <w:rsid w:val="003401A0"/>
    <w:rsid w:val="004A36EE"/>
    <w:rsid w:val="0057354C"/>
    <w:rsid w:val="00633BC3"/>
    <w:rsid w:val="00867801"/>
    <w:rsid w:val="00872ABF"/>
    <w:rsid w:val="00971D80"/>
    <w:rsid w:val="00A37D71"/>
    <w:rsid w:val="00AA4B66"/>
    <w:rsid w:val="00BA236B"/>
    <w:rsid w:val="00C03BB2"/>
    <w:rsid w:val="00CD075F"/>
    <w:rsid w:val="00CD4D60"/>
    <w:rsid w:val="00D236BA"/>
    <w:rsid w:val="00DF7ED8"/>
    <w:rsid w:val="00EF044D"/>
    <w:rsid w:val="00F23B70"/>
    <w:rsid w:val="00F24926"/>
    <w:rsid w:val="00F559F1"/>
    <w:rsid w:val="0A4EDB41"/>
    <w:rsid w:val="131DADC4"/>
    <w:rsid w:val="448900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E98AD"/>
  <w15:chartTrackingRefBased/>
  <w15:docId w15:val="{1390A588-D539-48E5-BDB5-F47D8B66D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D4D60"/>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D4D60"/>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CD4D60"/>
    <w:rPr>
      <w:b/>
      <w:bCs/>
    </w:rPr>
  </w:style>
  <w:style w:type="paragraph" w:styleId="NormalWeb">
    <w:name w:val="Normal (Web)"/>
    <w:basedOn w:val="Normal"/>
    <w:uiPriority w:val="99"/>
    <w:semiHidden/>
    <w:unhideWhenUsed/>
    <w:rsid w:val="00CD4D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131DADC4"/>
    <w:rPr>
      <w:color w:val="0563C1"/>
      <w:u w:val="single"/>
    </w:rPr>
  </w:style>
  <w:style w:type="character" w:styleId="FollowedHyperlink">
    <w:name w:val="FollowedHyperlink"/>
    <w:basedOn w:val="DefaultParagraphFont"/>
    <w:uiPriority w:val="99"/>
    <w:semiHidden/>
    <w:unhideWhenUsed/>
    <w:rsid w:val="00F559F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769833">
      <w:bodyDiv w:val="1"/>
      <w:marLeft w:val="0"/>
      <w:marRight w:val="0"/>
      <w:marTop w:val="0"/>
      <w:marBottom w:val="0"/>
      <w:divBdr>
        <w:top w:val="none" w:sz="0" w:space="0" w:color="auto"/>
        <w:left w:val="none" w:sz="0" w:space="0" w:color="auto"/>
        <w:bottom w:val="none" w:sz="0" w:space="0" w:color="auto"/>
        <w:right w:val="none" w:sz="0" w:space="0" w:color="auto"/>
      </w:divBdr>
    </w:div>
    <w:div w:id="1865288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edium.com/@roncho12/the-critical-role-of-causal-inference-in-analysis-3b03e618f52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976</Words>
  <Characters>6032</Characters>
  <Application>Microsoft Office Word</Application>
  <DocSecurity>0</DocSecurity>
  <Lines>100</Lines>
  <Paragraphs>39</Paragraphs>
  <ScaleCrop>false</ScaleCrop>
  <Company>Jazz Pharmaceuticals</Company>
  <LinksUpToDate>false</LinksUpToDate>
  <CharactersWithSpaces>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Jing Dai</dc:creator>
  <cp:keywords/>
  <dc:description/>
  <cp:lastModifiedBy>Jing Dai</cp:lastModifiedBy>
  <cp:revision>15</cp:revision>
  <dcterms:created xsi:type="dcterms:W3CDTF">2025-08-07T18:34:00Z</dcterms:created>
  <dcterms:modified xsi:type="dcterms:W3CDTF">2025-11-01T14:29:00Z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23fcdf-614d-486a-adad-e9094d65f24d_Enabled">
    <vt:lpwstr>True</vt:lpwstr>
  </property>
  <property fmtid="{D5CDD505-2E9C-101B-9397-08002B2CF9AE}" pid="3" name="MSIP_Label_a723fcdf-614d-486a-adad-e9094d65f24d_SiteId">
    <vt:lpwstr>ee09a3fc-a3f5-4d93-98c6-dac96059eeea</vt:lpwstr>
  </property>
  <property fmtid="{D5CDD505-2E9C-101B-9397-08002B2CF9AE}" pid="4" name="MSIP_Label_a723fcdf-614d-486a-adad-e9094d65f24d_SetDate">
    <vt:lpwstr>2025-10-12T17:23:23Z</vt:lpwstr>
  </property>
  <property fmtid="{D5CDD505-2E9C-101B-9397-08002B2CF9AE}" pid="5" name="MSIP_Label_a723fcdf-614d-486a-adad-e9094d65f24d_Name">
    <vt:lpwstr>Internal Use</vt:lpwstr>
  </property>
  <property fmtid="{D5CDD505-2E9C-101B-9397-08002B2CF9AE}" pid="6" name="MSIP_Label_a723fcdf-614d-486a-adad-e9094d65f24d_ActionId">
    <vt:lpwstr>db0814a7-9dc2-4501-9375-c2bcc01fd662</vt:lpwstr>
  </property>
  <property fmtid="{D5CDD505-2E9C-101B-9397-08002B2CF9AE}" pid="7" name="MSIP_Label_a723fcdf-614d-486a-adad-e9094d65f24d_Removed">
    <vt:lpwstr>False</vt:lpwstr>
  </property>
  <property fmtid="{D5CDD505-2E9C-101B-9397-08002B2CF9AE}" pid="8" name="MSIP_Label_a723fcdf-614d-486a-adad-e9094d65f24d_Extended_MSFT_Method">
    <vt:lpwstr>Standard</vt:lpwstr>
  </property>
  <property fmtid="{D5CDD505-2E9C-101B-9397-08002B2CF9AE}" pid="9" name="Sensitivity">
    <vt:lpwstr>Internal Use</vt:lpwstr>
  </property>
</Properties>
</file>