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D59B1" w14:textId="5751545D" w:rsidR="004F2DDB" w:rsidRPr="000017A3" w:rsidRDefault="00E73331" w:rsidP="004F2DDB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(</w:t>
      </w:r>
      <w:r>
        <w:rPr>
          <w:rFonts w:asciiTheme="majorHAnsi" w:eastAsia="PingFang TC" w:hAnsiTheme="majorHAnsi" w:cstheme="majorHAnsi" w:hint="cs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t</w:t>
      </w:r>
      <w:r>
        <w:rPr>
          <w:rFonts w:asciiTheme="majorHAnsi" w:eastAsia="PingFang TC" w:hAnsiTheme="majorHAnsi" w:cstheme="majorHAnsi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emp</w:t>
      </w:r>
      <w:r>
        <w:rPr>
          <w:rFonts w:ascii="Times New Roman" w:eastAsia="Times New Roman" w:hAnsi="Times New Roman" w:cs="Times New Roman" w:hint="eastAsia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 xml:space="preserve"> </w:t>
      </w:r>
      <w:r w:rsidR="004F2DDB" w:rsidRPr="000017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Shear-</w:t>
      </w:r>
      <w:r w:rsidR="009762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w</w:t>
      </w:r>
      <w:r w:rsidR="004F2DDB" w:rsidRPr="000017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ave Splitting and Anisotropy </w:t>
      </w:r>
      <w:r w:rsidR="009762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  <w:lang w:val="en-US"/>
        </w:rPr>
        <w:t>O</w:t>
      </w:r>
      <w:r w:rsidR="004F2DDB" w:rsidRPr="000017A3">
        <w:rPr>
          <w:rFonts w:ascii="Times New Roman" w:eastAsia="Times New Roman" w:hAnsi="Times New Roman" w:cs="Times New Roman" w:hint="eastAsia"/>
          <w:b/>
          <w:bCs/>
          <w:color w:val="000000" w:themeColor="text1"/>
          <w:sz w:val="32"/>
          <w:szCs w:val="32"/>
          <w:shd w:val="clear" w:color="auto" w:fill="FFFFFF"/>
        </w:rPr>
        <w:t>b</w:t>
      </w:r>
      <w:r w:rsidR="004F2DDB" w:rsidRPr="000017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 xml:space="preserve">served </w:t>
      </w:r>
    </w:p>
    <w:p w14:paraId="2F67BCD4" w14:textId="3824936E" w:rsidR="004F2DDB" w:rsidRPr="00E73331" w:rsidRDefault="004F2DDB" w:rsidP="00D75439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0017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shd w:val="clear" w:color="auto" w:fill="FFFFFF"/>
        </w:rPr>
        <w:t>in the Caucasus Region of West Asia</w:t>
      </w:r>
    </w:p>
    <w:p w14:paraId="3E83CB55" w14:textId="1F311D11" w:rsidR="00D75439" w:rsidRPr="0097627E" w:rsidRDefault="0097627E" w:rsidP="00D75439">
      <w:pPr>
        <w:jc w:val="center"/>
        <w:rPr>
          <w:rFonts w:ascii="DFKai-SB" w:eastAsia="DFKai-SB" w:hAnsi="DFKai-SB" w:cs="DFKai-SB"/>
          <w:b/>
          <w:bCs/>
          <w:color w:val="000000" w:themeColor="text1"/>
          <w:sz w:val="32"/>
          <w:szCs w:val="32"/>
        </w:rPr>
      </w:pPr>
      <w:r w:rsidRPr="0097627E">
        <w:rPr>
          <w:rFonts w:ascii="DFKai-SB" w:eastAsia="DFKai-SB" w:hAnsi="DFKai-SB" w:cs="DFKai-SB" w:hint="eastAsia"/>
          <w:b/>
          <w:bCs/>
          <w:color w:val="000000" w:themeColor="text1"/>
          <w:sz w:val="32"/>
          <w:szCs w:val="32"/>
        </w:rPr>
        <w:t>西亞高加索地區的剪力波分離與非均向性</w:t>
      </w:r>
    </w:p>
    <w:p w14:paraId="3A34D444" w14:textId="77777777" w:rsidR="0097627E" w:rsidRPr="0097627E" w:rsidRDefault="0097627E" w:rsidP="00D75439">
      <w:pPr>
        <w:jc w:val="center"/>
        <w:rPr>
          <w:rFonts w:ascii="DFKai-SB" w:eastAsia="DFKai-SB" w:hAnsi="DFKai-SB" w:cs="DFKai-SB" w:hint="eastAsia"/>
          <w:color w:val="000000" w:themeColor="text1"/>
          <w:sz w:val="32"/>
          <w:szCs w:val="32"/>
        </w:rPr>
      </w:pPr>
    </w:p>
    <w:p w14:paraId="6A4F0EDE" w14:textId="2092F4EB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vertAlign w:val="superscript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lang w:val="en-US"/>
        </w:rPr>
        <w:t>Jing-Hui Tong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Tai-Lin Tseng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, Pei-Ying Patty Lin</w:t>
      </w: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</w:p>
    <w:p w14:paraId="40CA9BA9" w14:textId="0B278A13" w:rsidR="00657B99" w:rsidRPr="0097627E" w:rsidRDefault="0097627E" w:rsidP="000017A3">
      <w:pPr>
        <w:jc w:val="center"/>
        <w:rPr>
          <w:rFonts w:ascii="DFKai-SB" w:eastAsia="DFKai-SB" w:hAnsi="DFKai-SB" w:cs="DFKai-SB"/>
          <w:color w:val="000000" w:themeColor="text1"/>
          <w:lang w:val="en-US"/>
        </w:rPr>
      </w:pPr>
      <w:r w:rsidRPr="0097627E">
        <w:rPr>
          <w:rFonts w:ascii="DFKai-SB" w:eastAsia="DFKai-SB" w:hAnsi="DFKai-SB" w:cs="DFKai-SB"/>
          <w:color w:val="000000" w:themeColor="text1"/>
          <w:lang w:val="en-US"/>
        </w:rPr>
        <w:t>童靖惠、曾泰琳、林佩瑩</w:t>
      </w:r>
    </w:p>
    <w:p w14:paraId="72500114" w14:textId="05085D83" w:rsidR="004F2DDB" w:rsidRPr="000017A3" w:rsidRDefault="004F2DDB" w:rsidP="000017A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1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Geosciences</w:t>
      </w:r>
      <w:r w:rsidR="00657B99" w:rsidRPr="000017A3">
        <w:rPr>
          <w:rFonts w:ascii="Times New Roman" w:hAnsi="Times New Roman" w:cs="Times New Roman"/>
          <w:color w:val="000000" w:themeColor="text1"/>
          <w:lang w:val="en-US"/>
        </w:rPr>
        <w:t>, National Taiwan University</w:t>
      </w:r>
      <w:r w:rsidR="0097627E">
        <w:rPr>
          <w:rFonts w:ascii="Times New Roman" w:hAnsi="Times New Roman" w:cs="Times New Roman"/>
          <w:color w:val="000000" w:themeColor="text1"/>
          <w:lang w:val="en-US"/>
        </w:rPr>
        <w:t>, Taipei, Taiwan</w:t>
      </w:r>
    </w:p>
    <w:p w14:paraId="42B552B3" w14:textId="6F63DDFB" w:rsidR="00657B99" w:rsidRPr="000017A3" w:rsidRDefault="00657B99" w:rsidP="000017A3">
      <w:pPr>
        <w:jc w:val="center"/>
        <w:rPr>
          <w:rFonts w:ascii="Times New Roman" w:hAnsi="Times New Roman" w:cs="Times New Roman"/>
          <w:color w:val="000000" w:themeColor="text1"/>
          <w:lang w:val="en-US"/>
        </w:rPr>
      </w:pPr>
      <w:r w:rsidRPr="000017A3">
        <w:rPr>
          <w:rFonts w:ascii="Times New Roman" w:hAnsi="Times New Roman" w:cs="Times New Roman"/>
          <w:color w:val="000000" w:themeColor="text1"/>
          <w:vertAlign w:val="superscript"/>
          <w:lang w:val="en-US"/>
        </w:rPr>
        <w:t>2</w:t>
      </w:r>
      <w:r w:rsidRPr="000017A3">
        <w:rPr>
          <w:rFonts w:ascii="Times New Roman" w:hAnsi="Times New Roman" w:cs="Times New Roman"/>
          <w:color w:val="000000" w:themeColor="text1"/>
          <w:lang w:val="en-US"/>
        </w:rPr>
        <w:t>Department of Earth Sciences, National Taiwan Normal University</w:t>
      </w:r>
      <w:r w:rsidR="0097627E">
        <w:rPr>
          <w:rFonts w:ascii="Times New Roman" w:hAnsi="Times New Roman" w:cs="Times New Roman"/>
          <w:color w:val="000000" w:themeColor="text1"/>
          <w:lang w:val="en-US"/>
        </w:rPr>
        <w:t>, Taipei, Taiwan</w:t>
      </w:r>
    </w:p>
    <w:p w14:paraId="41073722" w14:textId="77777777" w:rsidR="00106033" w:rsidRDefault="00106033" w:rsidP="00106033">
      <w:pPr>
        <w:jc w:val="center"/>
        <w:rPr>
          <w:rFonts w:ascii="DFKai-SB" w:eastAsia="DFKai-SB" w:hAnsi="DFKai-SB" w:cstheme="minorHAnsi"/>
          <w:color w:val="000000"/>
          <w:sz w:val="28"/>
          <w:szCs w:val="28"/>
          <w:lang w:val="en-US"/>
        </w:rPr>
      </w:pPr>
    </w:p>
    <w:p w14:paraId="34C0A86B" w14:textId="1AEBA563" w:rsidR="001F59AC" w:rsidRDefault="00D75439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/>
          <w:color w:val="000000"/>
          <w:lang w:val="en-US"/>
        </w:rPr>
        <w:tab/>
        <w:t xml:space="preserve">Caucasus Organic Belt 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is composed of Caucasus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Iran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Anatolian/Armenia (CIA),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was formed by </w:t>
      </w:r>
      <w:r w:rsidR="001F59AC">
        <w:rPr>
          <w:rFonts w:ascii="Times New Roman" w:eastAsia="DFKai-SB" w:hAnsi="Times New Roman" w:cs="Times New Roman"/>
          <w:color w:val="000000"/>
          <w:lang w:val="en-US"/>
        </w:rPr>
        <w:t xml:space="preserve">continental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collision between Arabian Plate and Eurasian Plate. We can know 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 xml:space="preserve">surface deformation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by 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 xml:space="preserve">direct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>observation and mantle flow by seismic anisotropy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which rock and mineral in Earth interior record the history of forcing. </w:t>
      </w:r>
      <w:r w:rsidR="006C287D">
        <w:rPr>
          <w:rFonts w:ascii="Times New Roman" w:eastAsia="DFKai-SB" w:hAnsi="Times New Roman" w:cs="Times New Roman"/>
          <w:color w:val="000000"/>
          <w:lang w:val="en-US"/>
        </w:rPr>
        <w:t>Therefore, u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 xml:space="preserve">nderstanding mantle flow below CIA region can </w:t>
      </w:r>
      <w:r w:rsidR="001F59AC">
        <w:rPr>
          <w:rFonts w:ascii="Times New Roman" w:eastAsia="DFKai-SB" w:hAnsi="Times New Roman" w:cs="Times New Roman"/>
          <w:color w:val="000000"/>
          <w:lang w:val="en-US"/>
        </w:rPr>
        <w:t xml:space="preserve">help us </w:t>
      </w:r>
      <w:r w:rsidR="00034C5C">
        <w:rPr>
          <w:rFonts w:ascii="Times New Roman" w:eastAsia="DFKai-SB" w:hAnsi="Times New Roman" w:cs="Times New Roman"/>
          <w:color w:val="000000"/>
          <w:lang w:val="en-US"/>
        </w:rPr>
        <w:t xml:space="preserve">illustrate the continental collision zone dynamics. </w:t>
      </w:r>
      <w:r w:rsidR="007D51A6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We 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have unique opportunity to study 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Greater and Lesser Caucasus 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where 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are deficient in analysis of shear-wave </w:t>
      </w:r>
      <w:r w:rsidR="00405E2C" w:rsidRPr="000017A3">
        <w:rPr>
          <w:rFonts w:ascii="Times New Roman" w:eastAsia="DFKai-SB" w:hAnsi="Times New Roman" w:cs="Times New Roman"/>
          <w:color w:val="000000"/>
          <w:lang w:val="en-US"/>
        </w:rPr>
        <w:t>splitting (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SWS)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because p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revious studies were more focused on Iran and 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>Anatolian Plateau of Turkey.</w:t>
      </w:r>
      <w:r w:rsidR="00A51F18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</w:p>
    <w:p w14:paraId="1E9FF213" w14:textId="396CD70E" w:rsidR="00CC540E" w:rsidRPr="000017A3" w:rsidRDefault="007D51A6" w:rsidP="00251F11">
      <w:pPr>
        <w:spacing w:line="360" w:lineRule="auto"/>
        <w:ind w:firstLine="720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>
        <w:rPr>
          <w:rFonts w:ascii="Times New Roman" w:eastAsia="DFKai-SB" w:hAnsi="Times New Roman" w:cs="Times New Roman"/>
          <w:color w:val="000000"/>
          <w:lang w:val="en-US"/>
        </w:rPr>
        <w:t xml:space="preserve">We 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mainly </w:t>
      </w:r>
      <w:r w:rsidR="00CC540E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used 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the broad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>band seismograph deployed in Georgia and Armenia in 2010-2020</w:t>
      </w:r>
      <w:r>
        <w:rPr>
          <w:rFonts w:ascii="Times New Roman" w:eastAsia="DFKai-SB" w:hAnsi="Times New Roman" w:cs="Times New Roman"/>
          <w:color w:val="000000"/>
          <w:lang w:val="en-US"/>
        </w:rPr>
        <w:t xml:space="preserve"> and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collected</w:t>
      </w:r>
      <w:r w:rsidR="007C575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>SK(K)S phase</w:t>
      </w:r>
      <w:r w:rsidR="00075731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of tele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>seismic wave</w:t>
      </w:r>
      <w:r w:rsidR="00645AA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to analyze the fast-direction and splitting time of seismic anisotropy. 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Especially, we applied principal components analysis to improve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SWS method used in the past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.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Totally, we used 46 stations and </w:t>
      </w:r>
      <w:r w:rsidR="008D3CDE">
        <w:rPr>
          <w:rFonts w:ascii="Times New Roman" w:eastAsia="DFKai-SB" w:hAnsi="Times New Roman" w:cs="Times New Roman"/>
          <w:color w:val="000000"/>
          <w:lang w:val="en-US"/>
        </w:rPr>
        <w:t>1</w:t>
      </w:r>
      <w:r w:rsidR="00506B15">
        <w:rPr>
          <w:rFonts w:ascii="Times New Roman" w:eastAsia="DFKai-SB" w:hAnsi="Times New Roman" w:cs="Times New Roman"/>
          <w:color w:val="000000"/>
          <w:lang w:val="en-US"/>
        </w:rPr>
        <w:t>346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high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>quality shear wave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="00631287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to understand 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the anisotropy below the station. </w:t>
      </w:r>
      <w:r w:rsidR="00AF7F62" w:rsidRPr="000017A3">
        <w:rPr>
          <w:rFonts w:ascii="Times New Roman" w:eastAsia="DFKai-SB" w:hAnsi="Times New Roman" w:cs="Times New Roman"/>
          <w:color w:val="000000"/>
          <w:lang w:val="en-US"/>
        </w:rPr>
        <w:t>Furthermore, we confirmed the depth and strength of anisotropy via 1-D forward modeling</w:t>
      </w:r>
      <w:r w:rsidR="00AF7F62">
        <w:rPr>
          <w:rFonts w:ascii="Times New Roman" w:eastAsia="DFKai-SB" w:hAnsi="Times New Roman" w:cs="Times New Roman"/>
          <w:color w:val="000000"/>
          <w:lang w:val="en-US"/>
        </w:rPr>
        <w:t xml:space="preserve"> because shear wave integrates the anisotropy of ray path.</w:t>
      </w:r>
    </w:p>
    <w:p w14:paraId="34209846" w14:textId="7286D380" w:rsidR="007C5758" w:rsidRPr="000017A3" w:rsidRDefault="00FE6451" w:rsidP="00251F11">
      <w:pPr>
        <w:spacing w:line="360" w:lineRule="auto"/>
        <w:jc w:val="both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/>
          <w:color w:val="000000"/>
          <w:lang w:val="en-US"/>
        </w:rPr>
        <w:tab/>
        <w:t>The results of SWS indicate th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at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overall 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fast-direction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shows NE-SW direction</w:t>
      </w:r>
      <w:r w:rsidR="00645AA9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which is subparallel with absolute plate motion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. Moreover, 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splitting time dramatically decreases from 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1.06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>s in Western Caucasus to 0.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>7</w:t>
      </w:r>
      <w:r w:rsidR="00636C92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s in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volcanic area of Armenia</w:t>
      </w:r>
      <w:r w:rsidR="007D51A6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C45C6D">
        <w:rPr>
          <w:rFonts w:ascii="Times New Roman" w:eastAsia="DFKai-SB" w:hAnsi="Times New Roman" w:cs="Times New Roman"/>
          <w:color w:val="000000"/>
          <w:lang w:val="en-US"/>
        </w:rPr>
        <w:t xml:space="preserve">where were </w:t>
      </w:r>
      <w:r w:rsidR="00A51F18">
        <w:rPr>
          <w:rFonts w:ascii="Times New Roman" w:eastAsia="DFKai-SB" w:hAnsi="Times New Roman" w:cs="Times New Roman"/>
          <w:color w:val="000000"/>
          <w:lang w:val="en-US"/>
        </w:rPr>
        <w:t>identified active magmatism region.</w:t>
      </w:r>
      <w:r w:rsidR="00D82E48"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916479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We proposed that </w:t>
      </w:r>
      <w:r w:rsidR="007D51A6" w:rsidRPr="001F59AC">
        <w:rPr>
          <w:rFonts w:ascii="Times New Roman" w:eastAsia="DFKai-SB" w:hAnsi="Times New Roman" w:cs="Times New Roman"/>
          <w:color w:val="000000"/>
          <w:lang w:val="en-US"/>
        </w:rPr>
        <w:t>the large</w:t>
      </w:r>
      <w:r w:rsidR="001F59AC" w:rsidRPr="001F59AC">
        <w:rPr>
          <w:rFonts w:ascii="Times New Roman" w:eastAsia="DFKai-SB" w:hAnsi="Times New Roman" w:cs="Times New Roman"/>
          <w:color w:val="000000"/>
          <w:lang w:val="en-US"/>
        </w:rPr>
        <w:t>-</w:t>
      </w:r>
      <w:r w:rsidR="007D51A6" w:rsidRPr="001F59AC">
        <w:rPr>
          <w:rFonts w:ascii="Times New Roman" w:eastAsia="DFKai-SB" w:hAnsi="Times New Roman" w:cs="Times New Roman"/>
          <w:color w:val="000000"/>
          <w:lang w:val="en-US"/>
        </w:rPr>
        <w:t>scale</w:t>
      </w:r>
      <w:r w:rsidR="00AF7F62">
        <w:rPr>
          <w:rFonts w:ascii="Times New Roman" w:eastAsia="DFKai-SB" w:hAnsi="Times New Roman" w:cs="Times New Roman"/>
          <w:color w:val="000000"/>
          <w:lang w:val="en-US"/>
        </w:rPr>
        <w:t xml:space="preserve"> </w:t>
      </w:r>
      <w:r w:rsidR="001F59AC">
        <w:rPr>
          <w:rFonts w:ascii="Times New Roman" w:eastAsia="DFKai-SB" w:hAnsi="Times New Roman" w:cs="Times New Roman"/>
          <w:color w:val="000000"/>
          <w:lang w:val="en-US"/>
        </w:rPr>
        <w:t xml:space="preserve">seismic anisotropy </w:t>
      </w:r>
      <w:r w:rsidR="007D51A6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is </w:t>
      </w:r>
      <w:r w:rsidR="001F59AC" w:rsidRPr="001F59AC">
        <w:rPr>
          <w:rFonts w:ascii="Times New Roman" w:eastAsia="DFKai-SB" w:hAnsi="Times New Roman" w:cs="Times New Roman"/>
          <w:color w:val="000000"/>
          <w:lang w:val="en-US"/>
        </w:rPr>
        <w:t xml:space="preserve">asthenosphere dominate and </w:t>
      </w:r>
      <w:r w:rsidR="00C45C6D" w:rsidRPr="001F59AC">
        <w:rPr>
          <w:rFonts w:ascii="Times New Roman" w:eastAsia="DFKai-SB" w:hAnsi="Times New Roman" w:cs="Times New Roman"/>
          <w:color w:val="000000"/>
          <w:lang w:val="en-US"/>
        </w:rPr>
        <w:t>obvious variation</w:t>
      </w:r>
      <w:r w:rsidR="00C45C6D">
        <w:rPr>
          <w:rFonts w:ascii="Times New Roman" w:eastAsia="DFKai-SB" w:hAnsi="Times New Roman" w:cs="Times New Roman"/>
          <w:color w:val="000000"/>
          <w:lang w:val="en-US"/>
        </w:rPr>
        <w:t xml:space="preserve"> of strength </w:t>
      </w:r>
      <w:r w:rsidR="00AF7F62">
        <w:rPr>
          <w:rFonts w:ascii="Times New Roman" w:eastAsia="DFKai-SB" w:hAnsi="Times New Roman" w:cs="Times New Roman"/>
          <w:color w:val="000000"/>
          <w:lang w:val="en-US"/>
        </w:rPr>
        <w:t xml:space="preserve">may be related to </w:t>
      </w:r>
      <w:r w:rsidR="00C45C6D">
        <w:rPr>
          <w:rFonts w:ascii="Times New Roman" w:eastAsia="DFKai-SB" w:hAnsi="Times New Roman" w:cs="Times New Roman"/>
          <w:color w:val="000000"/>
          <w:lang w:val="en-US"/>
        </w:rPr>
        <w:t xml:space="preserve">small-scale </w:t>
      </w:r>
      <w:r w:rsidR="007B7B17" w:rsidRPr="001F59AC">
        <w:rPr>
          <w:rFonts w:ascii="Times New Roman" w:eastAsia="DFKai-SB" w:hAnsi="Times New Roman" w:cs="Times New Roman"/>
          <w:color w:val="000000"/>
          <w:lang w:val="en-US"/>
        </w:rPr>
        <w:t>thermal anomaly caused by upwelling of upper mantle.</w:t>
      </w:r>
    </w:p>
    <w:p w14:paraId="719C3876" w14:textId="24C6D63A" w:rsidR="00E812C0" w:rsidRPr="00251F11" w:rsidRDefault="00CC540E" w:rsidP="00251F11">
      <w:pPr>
        <w:spacing w:line="360" w:lineRule="auto"/>
        <w:rPr>
          <w:rFonts w:ascii="Times New Roman" w:eastAsia="DFKai-SB" w:hAnsi="Times New Roman" w:cs="Times New Roman"/>
          <w:color w:val="000000"/>
          <w:lang w:val="en-US"/>
        </w:rPr>
      </w:pPr>
      <w:r w:rsidRPr="000017A3">
        <w:rPr>
          <w:rFonts w:ascii="Times New Roman" w:eastAsia="DFKai-SB" w:hAnsi="Times New Roman" w:cs="Times New Roman" w:hint="eastAsia"/>
          <w:b/>
          <w:bCs/>
          <w:color w:val="000000"/>
          <w:lang w:val="en-US"/>
        </w:rPr>
        <w:t>K</w:t>
      </w:r>
      <w:r w:rsidRPr="000017A3">
        <w:rPr>
          <w:rFonts w:ascii="Times New Roman" w:eastAsia="DFKai-SB" w:hAnsi="Times New Roman" w:cs="Times New Roman"/>
          <w:b/>
          <w:bCs/>
          <w:color w:val="000000"/>
          <w:lang w:val="en-US"/>
        </w:rPr>
        <w:t>eywords: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 Caucasus,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 xml:space="preserve">eismic anisotropy, </w:t>
      </w:r>
      <w:r w:rsidR="00916479" w:rsidRPr="000017A3">
        <w:rPr>
          <w:rFonts w:ascii="Times New Roman" w:eastAsia="DFKai-SB" w:hAnsi="Times New Roman" w:cs="Times New Roman"/>
          <w:color w:val="000000"/>
          <w:lang w:val="en-US"/>
        </w:rPr>
        <w:t>s</w:t>
      </w:r>
      <w:r w:rsidRPr="000017A3">
        <w:rPr>
          <w:rFonts w:ascii="Times New Roman" w:eastAsia="DFKai-SB" w:hAnsi="Times New Roman" w:cs="Times New Roman"/>
          <w:color w:val="000000"/>
          <w:lang w:val="en-US"/>
        </w:rPr>
        <w:t>hear-wave splitting</w:t>
      </w:r>
      <w:r w:rsidR="00FE6451" w:rsidRPr="000017A3">
        <w:rPr>
          <w:rFonts w:ascii="Times New Roman" w:eastAsia="DFKai-SB" w:hAnsi="Times New Roman" w:cs="Times New Roman"/>
          <w:color w:val="000000"/>
          <w:lang w:val="en-US"/>
        </w:rPr>
        <w:t>,</w:t>
      </w:r>
      <w:r w:rsidR="008D3CDE">
        <w:rPr>
          <w:rFonts w:ascii="Times New Roman" w:eastAsia="DFKai-SB" w:hAnsi="Times New Roman" w:cs="Times New Roman"/>
          <w:color w:val="000000"/>
          <w:lang w:val="en-US"/>
        </w:rPr>
        <w:t xml:space="preserve"> asthenosphere, mantle flow</w:t>
      </w:r>
    </w:p>
    <w:sectPr w:rsidR="00E812C0" w:rsidRPr="00251F11" w:rsidSect="000017A3">
      <w:pgSz w:w="11900" w:h="16840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FKai-SB">
    <w:panose1 w:val="020B0604020202020204"/>
    <w:charset w:val="88"/>
    <w:family w:val="script"/>
    <w:pitch w:val="fixed"/>
    <w:sig w:usb0="F1002BFF" w:usb1="29DFFFFF" w:usb2="00000037" w:usb3="00000000" w:csb0="001000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41E73"/>
    <w:multiLevelType w:val="multilevel"/>
    <w:tmpl w:val="B6BA7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EC601D"/>
    <w:multiLevelType w:val="hybridMultilevel"/>
    <w:tmpl w:val="452E4DD2"/>
    <w:lvl w:ilvl="0" w:tplc="EF2896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DB"/>
    <w:rsid w:val="000017A3"/>
    <w:rsid w:val="00014A51"/>
    <w:rsid w:val="00034C5C"/>
    <w:rsid w:val="0003756A"/>
    <w:rsid w:val="00075731"/>
    <w:rsid w:val="00106033"/>
    <w:rsid w:val="00172475"/>
    <w:rsid w:val="001970E1"/>
    <w:rsid w:val="001E7054"/>
    <w:rsid w:val="001F59AC"/>
    <w:rsid w:val="00251F11"/>
    <w:rsid w:val="00267A29"/>
    <w:rsid w:val="002956A2"/>
    <w:rsid w:val="002A4542"/>
    <w:rsid w:val="002D527C"/>
    <w:rsid w:val="002D639F"/>
    <w:rsid w:val="0038104C"/>
    <w:rsid w:val="003C096A"/>
    <w:rsid w:val="00405E2C"/>
    <w:rsid w:val="00412F3F"/>
    <w:rsid w:val="00413080"/>
    <w:rsid w:val="0045192F"/>
    <w:rsid w:val="00452CE0"/>
    <w:rsid w:val="004B4093"/>
    <w:rsid w:val="004D57D5"/>
    <w:rsid w:val="004F2DDB"/>
    <w:rsid w:val="00506B15"/>
    <w:rsid w:val="005C01FE"/>
    <w:rsid w:val="005F6702"/>
    <w:rsid w:val="00631287"/>
    <w:rsid w:val="00636C92"/>
    <w:rsid w:val="00645AA9"/>
    <w:rsid w:val="00657B99"/>
    <w:rsid w:val="006622A4"/>
    <w:rsid w:val="006B590A"/>
    <w:rsid w:val="006C287D"/>
    <w:rsid w:val="00714BFB"/>
    <w:rsid w:val="007945DE"/>
    <w:rsid w:val="007B7B17"/>
    <w:rsid w:val="007C5758"/>
    <w:rsid w:val="007D51A6"/>
    <w:rsid w:val="008D3CDE"/>
    <w:rsid w:val="008E74B8"/>
    <w:rsid w:val="00916479"/>
    <w:rsid w:val="009728E1"/>
    <w:rsid w:val="0097627E"/>
    <w:rsid w:val="009F56EA"/>
    <w:rsid w:val="00A015E8"/>
    <w:rsid w:val="00A51F18"/>
    <w:rsid w:val="00A76B86"/>
    <w:rsid w:val="00AF7F62"/>
    <w:rsid w:val="00B42F60"/>
    <w:rsid w:val="00C45C6D"/>
    <w:rsid w:val="00C813E5"/>
    <w:rsid w:val="00CC540E"/>
    <w:rsid w:val="00D75439"/>
    <w:rsid w:val="00D82E48"/>
    <w:rsid w:val="00D8536E"/>
    <w:rsid w:val="00DC0B11"/>
    <w:rsid w:val="00E0608A"/>
    <w:rsid w:val="00E73331"/>
    <w:rsid w:val="00E812C0"/>
    <w:rsid w:val="00ED3E36"/>
    <w:rsid w:val="00F615FD"/>
    <w:rsid w:val="00F7527C"/>
    <w:rsid w:val="00F94868"/>
    <w:rsid w:val="00FB365C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E6D01"/>
  <w15:chartTrackingRefBased/>
  <w15:docId w15:val="{189493D2-4FB2-194F-9C34-6735E880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893313-8161-884B-8659-5AE66196D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靖惠 童</dc:creator>
  <cp:keywords/>
  <dc:description/>
  <cp:lastModifiedBy>靖惠 童</cp:lastModifiedBy>
  <cp:revision>23</cp:revision>
  <dcterms:created xsi:type="dcterms:W3CDTF">2022-01-30T04:53:00Z</dcterms:created>
  <dcterms:modified xsi:type="dcterms:W3CDTF">2022-03-23T12:36:00Z</dcterms:modified>
</cp:coreProperties>
</file>