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7BCD4" w14:textId="28E29882" w:rsidR="004F2DDB" w:rsidRPr="002966D1" w:rsidRDefault="00A756A3" w:rsidP="002966D1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  <w:lang w:val="en-US"/>
        </w:rPr>
        <w:t xml:space="preserve">Lateral </w:t>
      </w:r>
      <w:r w:rsidR="00254A6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  <w:lang w:val="en-US"/>
        </w:rPr>
        <w:t xml:space="preserve">Variations of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  <w:lang w:val="en-US"/>
        </w:rPr>
        <w:t xml:space="preserve">Seismic Anisotropy in Caucasus Region of West Asia </w:t>
      </w:r>
    </w:p>
    <w:p w14:paraId="1473B6EF" w14:textId="50F8901B" w:rsidR="00953DA9" w:rsidRPr="00A756A3" w:rsidRDefault="00953DA9" w:rsidP="00953DA9">
      <w:pPr>
        <w:jc w:val="center"/>
        <w:rPr>
          <w:rFonts w:ascii="DFKai-SB" w:eastAsia="DFKai-SB" w:hAnsi="DFKai-SB" w:cs="DFKai-SB"/>
          <w:b/>
          <w:bCs/>
          <w:color w:val="000000" w:themeColor="text1"/>
          <w:sz w:val="32"/>
          <w:szCs w:val="32"/>
          <w:lang w:val="en-US"/>
        </w:rPr>
      </w:pPr>
      <w:r w:rsidRPr="00953DA9">
        <w:rPr>
          <w:rFonts w:ascii="DFKai-SB" w:eastAsia="DFKai-SB" w:hAnsi="DFKai-SB" w:cs="DFKai-SB"/>
          <w:b/>
          <w:bCs/>
          <w:color w:val="000000" w:themeColor="text1"/>
          <w:sz w:val="32"/>
          <w:szCs w:val="32"/>
        </w:rPr>
        <w:t>西亞高加索地區</w:t>
      </w:r>
      <w:r w:rsidR="00A756A3">
        <w:rPr>
          <w:rFonts w:ascii="DFKai-SB" w:eastAsia="DFKai-SB" w:hAnsi="DFKai-SB" w:cs="DFKai-SB" w:hint="eastAsia"/>
          <w:b/>
          <w:bCs/>
          <w:color w:val="000000" w:themeColor="text1"/>
          <w:sz w:val="32"/>
          <w:szCs w:val="32"/>
        </w:rPr>
        <w:t>震波非均向性</w:t>
      </w:r>
      <w:r w:rsidR="00254A66">
        <w:rPr>
          <w:rFonts w:ascii="DFKai-SB" w:eastAsia="DFKai-SB" w:hAnsi="DFKai-SB" w:cs="DFKai-SB" w:hint="eastAsia"/>
          <w:b/>
          <w:bCs/>
          <w:color w:val="000000" w:themeColor="text1"/>
          <w:sz w:val="32"/>
          <w:szCs w:val="32"/>
        </w:rPr>
        <w:t>的側向</w:t>
      </w:r>
      <w:r w:rsidR="00A756A3">
        <w:rPr>
          <w:rFonts w:ascii="DFKai-SB" w:eastAsia="DFKai-SB" w:hAnsi="DFKai-SB" w:cs="DFKai-SB" w:hint="eastAsia"/>
          <w:b/>
          <w:bCs/>
          <w:color w:val="000000" w:themeColor="text1"/>
          <w:sz w:val="32"/>
          <w:szCs w:val="32"/>
        </w:rPr>
        <w:t>變化</w:t>
      </w:r>
    </w:p>
    <w:p w14:paraId="5FB55685" w14:textId="77777777" w:rsidR="00504553" w:rsidRPr="002966D1" w:rsidRDefault="00504553" w:rsidP="00953DA9">
      <w:pPr>
        <w:jc w:val="center"/>
        <w:rPr>
          <w:rFonts w:ascii="DFKai-SB" w:eastAsia="DFKai-SB" w:hAnsi="DFKai-SB" w:cs="DFKai-SB"/>
          <w:b/>
          <w:bCs/>
          <w:color w:val="000000" w:themeColor="text1"/>
        </w:rPr>
      </w:pPr>
    </w:p>
    <w:p w14:paraId="6A4F0EDE" w14:textId="2092F4EB" w:rsidR="004F2DDB" w:rsidRPr="000017A3" w:rsidRDefault="004F2DDB" w:rsidP="000017A3">
      <w:pPr>
        <w:jc w:val="center"/>
        <w:rPr>
          <w:rFonts w:ascii="Times New Roman" w:hAnsi="Times New Roman" w:cs="Times New Roman"/>
          <w:color w:val="000000" w:themeColor="text1"/>
          <w:vertAlign w:val="superscript"/>
          <w:lang w:val="en-US"/>
        </w:rPr>
      </w:pPr>
      <w:r w:rsidRPr="000017A3">
        <w:rPr>
          <w:rFonts w:ascii="Times New Roman" w:hAnsi="Times New Roman" w:cs="Times New Roman"/>
          <w:color w:val="000000" w:themeColor="text1"/>
          <w:lang w:val="en-US"/>
        </w:rPr>
        <w:t>Jing-Hui Tong</w:t>
      </w:r>
      <w:r w:rsidRPr="000017A3">
        <w:rPr>
          <w:rFonts w:ascii="Times New Roman" w:hAnsi="Times New Roman" w:cs="Times New Roman"/>
          <w:color w:val="000000" w:themeColor="text1"/>
          <w:vertAlign w:val="superscript"/>
          <w:lang w:val="en-US"/>
        </w:rPr>
        <w:t>1</w:t>
      </w:r>
      <w:r w:rsidRPr="000017A3">
        <w:rPr>
          <w:rFonts w:ascii="Times New Roman" w:hAnsi="Times New Roman" w:cs="Times New Roman"/>
          <w:color w:val="000000" w:themeColor="text1"/>
          <w:lang w:val="en-US"/>
        </w:rPr>
        <w:t>, Tai-Lin Tseng</w:t>
      </w:r>
      <w:r w:rsidRPr="000017A3">
        <w:rPr>
          <w:rFonts w:ascii="Times New Roman" w:hAnsi="Times New Roman" w:cs="Times New Roman"/>
          <w:color w:val="000000" w:themeColor="text1"/>
          <w:vertAlign w:val="superscript"/>
          <w:lang w:val="en-US"/>
        </w:rPr>
        <w:t>1</w:t>
      </w:r>
      <w:r w:rsidRPr="000017A3">
        <w:rPr>
          <w:rFonts w:ascii="Times New Roman" w:hAnsi="Times New Roman" w:cs="Times New Roman"/>
          <w:color w:val="000000" w:themeColor="text1"/>
          <w:lang w:val="en-US"/>
        </w:rPr>
        <w:t>, Pei-Ying Patty Lin</w:t>
      </w:r>
      <w:r w:rsidRPr="000017A3">
        <w:rPr>
          <w:rFonts w:ascii="Times New Roman" w:hAnsi="Times New Roman" w:cs="Times New Roman"/>
          <w:color w:val="000000" w:themeColor="text1"/>
          <w:vertAlign w:val="superscript"/>
          <w:lang w:val="en-US"/>
        </w:rPr>
        <w:t>2</w:t>
      </w:r>
    </w:p>
    <w:p w14:paraId="40CA9BA9" w14:textId="27FBE52F" w:rsidR="00657B99" w:rsidRPr="005469FB" w:rsidRDefault="00953DA9" w:rsidP="000017A3">
      <w:pPr>
        <w:jc w:val="center"/>
        <w:rPr>
          <w:rFonts w:ascii="DFKai-SB" w:eastAsia="DFKai-SB" w:hAnsi="DFKai-SB" w:cs="DFKai-SB"/>
          <w:color w:val="000000" w:themeColor="text1"/>
          <w:vertAlign w:val="superscript"/>
          <w:lang w:val="en-US"/>
        </w:rPr>
      </w:pPr>
      <w:r w:rsidRPr="00953DA9">
        <w:rPr>
          <w:rFonts w:ascii="DFKai-SB" w:eastAsia="DFKai-SB" w:hAnsi="DFKai-SB" w:cs="DFKai-SB" w:hint="eastAsia"/>
          <w:color w:val="000000" w:themeColor="text1"/>
          <w:lang w:val="en-US"/>
        </w:rPr>
        <w:t>童靖惠</w:t>
      </w:r>
      <w:r w:rsidR="005469FB">
        <w:rPr>
          <w:rFonts w:ascii="DFKai-SB" w:eastAsia="DFKai-SB" w:hAnsi="DFKai-SB" w:cs="DFKai-SB" w:hint="eastAsia"/>
          <w:color w:val="000000" w:themeColor="text1"/>
          <w:vertAlign w:val="superscript"/>
          <w:lang w:val="en-US"/>
        </w:rPr>
        <w:t>1</w:t>
      </w:r>
      <w:r w:rsidRPr="00953DA9">
        <w:rPr>
          <w:rFonts w:ascii="DFKai-SB" w:eastAsia="DFKai-SB" w:hAnsi="DFKai-SB" w:cs="DFKai-SB" w:hint="eastAsia"/>
          <w:color w:val="000000" w:themeColor="text1"/>
          <w:lang w:val="en-US"/>
        </w:rPr>
        <w:t>、曾泰琳</w:t>
      </w:r>
      <w:r w:rsidR="005469FB">
        <w:rPr>
          <w:rFonts w:ascii="DFKai-SB" w:eastAsia="DFKai-SB" w:hAnsi="DFKai-SB" w:cs="DFKai-SB" w:hint="eastAsia"/>
          <w:color w:val="000000" w:themeColor="text1"/>
          <w:vertAlign w:val="superscript"/>
          <w:lang w:val="en-US"/>
        </w:rPr>
        <w:t>1</w:t>
      </w:r>
      <w:r w:rsidRPr="00953DA9">
        <w:rPr>
          <w:rFonts w:ascii="DFKai-SB" w:eastAsia="DFKai-SB" w:hAnsi="DFKai-SB" w:cs="DFKai-SB" w:hint="eastAsia"/>
          <w:color w:val="000000" w:themeColor="text1"/>
          <w:lang w:val="en-US"/>
        </w:rPr>
        <w:t>、林佩瑩</w:t>
      </w:r>
      <w:r w:rsidR="005469FB">
        <w:rPr>
          <w:rFonts w:ascii="DFKai-SB" w:eastAsia="DFKai-SB" w:hAnsi="DFKai-SB" w:cs="DFKai-SB" w:hint="eastAsia"/>
          <w:color w:val="000000" w:themeColor="text1"/>
          <w:vertAlign w:val="superscript"/>
          <w:lang w:val="en-US"/>
        </w:rPr>
        <w:t>2</w:t>
      </w:r>
    </w:p>
    <w:p w14:paraId="72500114" w14:textId="14E49EB1" w:rsidR="004F2DDB" w:rsidRPr="000017A3" w:rsidRDefault="004F2DDB" w:rsidP="000017A3">
      <w:pPr>
        <w:jc w:val="center"/>
        <w:rPr>
          <w:rFonts w:ascii="Times New Roman" w:hAnsi="Times New Roman" w:cs="Times New Roman"/>
          <w:color w:val="000000" w:themeColor="text1"/>
          <w:lang w:val="en-US"/>
        </w:rPr>
      </w:pPr>
      <w:r w:rsidRPr="000017A3">
        <w:rPr>
          <w:rFonts w:ascii="Times New Roman" w:hAnsi="Times New Roman" w:cs="Times New Roman"/>
          <w:color w:val="000000" w:themeColor="text1"/>
          <w:vertAlign w:val="superscript"/>
          <w:lang w:val="en-US"/>
        </w:rPr>
        <w:t>1</w:t>
      </w:r>
      <w:r w:rsidRPr="000017A3">
        <w:rPr>
          <w:rFonts w:ascii="Times New Roman" w:hAnsi="Times New Roman" w:cs="Times New Roman"/>
          <w:color w:val="000000" w:themeColor="text1"/>
          <w:lang w:val="en-US"/>
        </w:rPr>
        <w:t>Department of Geosciences</w:t>
      </w:r>
      <w:r w:rsidR="00657B99" w:rsidRPr="000017A3">
        <w:rPr>
          <w:rFonts w:ascii="Times New Roman" w:hAnsi="Times New Roman" w:cs="Times New Roman"/>
          <w:color w:val="000000" w:themeColor="text1"/>
          <w:lang w:val="en-US"/>
        </w:rPr>
        <w:t>, National Taiwan University</w:t>
      </w:r>
      <w:r w:rsidR="00953DA9">
        <w:rPr>
          <w:rFonts w:ascii="Times New Roman" w:hAnsi="Times New Roman" w:cs="Times New Roman"/>
          <w:color w:val="000000" w:themeColor="text1"/>
          <w:lang w:val="en-US"/>
        </w:rPr>
        <w:t>, Taipei, Taiwan</w:t>
      </w:r>
    </w:p>
    <w:p w14:paraId="42B552B3" w14:textId="78FA335D" w:rsidR="00657B99" w:rsidRPr="00953DA9" w:rsidRDefault="00657B99" w:rsidP="00953DA9">
      <w:pPr>
        <w:jc w:val="center"/>
        <w:rPr>
          <w:rFonts w:ascii="Times New Roman" w:hAnsi="Times New Roman" w:cs="Times New Roman"/>
          <w:color w:val="000000" w:themeColor="text1"/>
          <w:lang w:val="en-US"/>
        </w:rPr>
      </w:pPr>
      <w:r w:rsidRPr="000017A3">
        <w:rPr>
          <w:rFonts w:ascii="Times New Roman" w:hAnsi="Times New Roman" w:cs="Times New Roman"/>
          <w:color w:val="000000" w:themeColor="text1"/>
          <w:vertAlign w:val="superscript"/>
          <w:lang w:val="en-US"/>
        </w:rPr>
        <w:t>2</w:t>
      </w:r>
      <w:r w:rsidRPr="000017A3">
        <w:rPr>
          <w:rFonts w:ascii="Times New Roman" w:hAnsi="Times New Roman" w:cs="Times New Roman"/>
          <w:color w:val="000000" w:themeColor="text1"/>
          <w:lang w:val="en-US"/>
        </w:rPr>
        <w:t>Department of Earth Sciences, National Taiwan Normal University</w:t>
      </w:r>
      <w:r w:rsidR="00953DA9">
        <w:rPr>
          <w:rFonts w:ascii="Times New Roman" w:hAnsi="Times New Roman" w:cs="Times New Roman"/>
          <w:color w:val="000000" w:themeColor="text1"/>
          <w:lang w:val="en-US"/>
        </w:rPr>
        <w:t>, Taipei, Taiwan</w:t>
      </w:r>
    </w:p>
    <w:p w14:paraId="41073722" w14:textId="77777777" w:rsidR="00106033" w:rsidRDefault="00106033" w:rsidP="00106033">
      <w:pPr>
        <w:jc w:val="center"/>
        <w:rPr>
          <w:rFonts w:ascii="DFKai-SB" w:eastAsia="DFKai-SB" w:hAnsi="DFKai-SB" w:cstheme="minorHAnsi"/>
          <w:color w:val="000000"/>
          <w:sz w:val="28"/>
          <w:szCs w:val="28"/>
          <w:lang w:val="en-US"/>
        </w:rPr>
      </w:pPr>
    </w:p>
    <w:p w14:paraId="6B7BD450" w14:textId="50F20FA0" w:rsidR="00AA042D" w:rsidRDefault="00D75439" w:rsidP="00BE0EC9">
      <w:pPr>
        <w:spacing w:line="360" w:lineRule="auto"/>
        <w:jc w:val="both"/>
        <w:rPr>
          <w:rFonts w:ascii="Times New Roman" w:eastAsia="DFKai-SB" w:hAnsi="Times New Roman" w:cs="Times New Roman"/>
          <w:color w:val="000000"/>
          <w:lang w:val="en-US"/>
        </w:rPr>
      </w:pPr>
      <w:r w:rsidRPr="000017A3">
        <w:rPr>
          <w:rFonts w:ascii="Times New Roman" w:eastAsia="DFKai-SB" w:hAnsi="Times New Roman" w:cs="Times New Roman"/>
          <w:color w:val="000000"/>
          <w:lang w:val="en-US"/>
        </w:rPr>
        <w:tab/>
      </w:r>
      <w:r w:rsidR="00254A66">
        <w:rPr>
          <w:rFonts w:ascii="Times New Roman" w:eastAsia="DFKai-SB" w:hAnsi="Times New Roman" w:cs="Times New Roman"/>
          <w:color w:val="000000"/>
          <w:lang w:val="en-US"/>
        </w:rPr>
        <w:t xml:space="preserve">The </w:t>
      </w:r>
      <w:r w:rsidR="005F2042">
        <w:rPr>
          <w:rFonts w:ascii="Times New Roman" w:eastAsia="DFKai-SB" w:hAnsi="Times New Roman" w:cs="Times New Roman"/>
          <w:color w:val="000000"/>
          <w:lang w:val="en-US"/>
        </w:rPr>
        <w:t xml:space="preserve">Caucasus </w:t>
      </w:r>
      <w:r w:rsidR="00254A66">
        <w:rPr>
          <w:rFonts w:ascii="Times New Roman" w:eastAsia="DFKai-SB" w:hAnsi="Times New Roman" w:cs="Times New Roman"/>
          <w:color w:val="000000"/>
          <w:lang w:val="en-US"/>
        </w:rPr>
        <w:t xml:space="preserve">in west Asia </w:t>
      </w:r>
      <w:r w:rsidR="00AA042D">
        <w:rPr>
          <w:rFonts w:ascii="Times New Roman" w:eastAsia="DFKai-SB" w:hAnsi="Times New Roman" w:cs="Times New Roman"/>
          <w:color w:val="000000"/>
          <w:lang w:val="en-US"/>
        </w:rPr>
        <w:t xml:space="preserve">is </w:t>
      </w:r>
      <w:r w:rsidR="00254A66">
        <w:rPr>
          <w:rFonts w:ascii="Times New Roman" w:eastAsia="DFKai-SB" w:hAnsi="Times New Roman" w:cs="Times New Roman"/>
          <w:color w:val="000000"/>
          <w:lang w:val="en-US"/>
        </w:rPr>
        <w:t>a natural laboratory to study dynamics of continental collision between Arabian and Eurasian Plates that initiated ~25Ma</w:t>
      </w:r>
      <w:r w:rsidR="00AA042D">
        <w:rPr>
          <w:rFonts w:ascii="Times New Roman" w:eastAsia="DFKai-SB" w:hAnsi="Times New Roman" w:cs="Times New Roman"/>
          <w:color w:val="000000"/>
          <w:lang w:val="en-US"/>
        </w:rPr>
        <w:t>.</w:t>
      </w:r>
      <w:r w:rsidR="00254A66">
        <w:rPr>
          <w:rFonts w:ascii="Times New Roman" w:eastAsia="DFKai-SB" w:hAnsi="Times New Roman" w:cs="Times New Roman"/>
          <w:color w:val="000000"/>
          <w:lang w:val="en-US"/>
        </w:rPr>
        <w:t xml:space="preserve"> The new seismic arrays in Armenia and Georgia provided</w:t>
      </w:r>
      <w:r w:rsidR="00AA042D">
        <w:rPr>
          <w:rFonts w:ascii="Times New Roman" w:eastAsia="DFKai-SB" w:hAnsi="Times New Roman" w:cs="Times New Roman"/>
          <w:color w:val="000000"/>
          <w:lang w:val="en-US"/>
        </w:rPr>
        <w:t xml:space="preserve"> </w:t>
      </w:r>
      <w:r w:rsidR="007D51A6">
        <w:rPr>
          <w:rFonts w:ascii="Times New Roman" w:eastAsia="DFKai-SB" w:hAnsi="Times New Roman" w:cs="Times New Roman"/>
          <w:color w:val="000000"/>
          <w:lang w:val="en-US"/>
        </w:rPr>
        <w:t xml:space="preserve">unique opportunity to </w:t>
      </w:r>
      <w:r w:rsidR="00254A66">
        <w:rPr>
          <w:rFonts w:ascii="Times New Roman" w:eastAsia="DFKai-SB" w:hAnsi="Times New Roman" w:cs="Times New Roman"/>
          <w:color w:val="000000"/>
          <w:lang w:val="en-US"/>
        </w:rPr>
        <w:t xml:space="preserve">constrain seismic anisotropy beneath the region and </w:t>
      </w:r>
      <w:r w:rsidR="005F6653">
        <w:rPr>
          <w:rFonts w:ascii="Times New Roman" w:eastAsia="DFKai-SB" w:hAnsi="Times New Roman" w:cs="Times New Roman"/>
          <w:color w:val="000000"/>
          <w:lang w:val="en-US"/>
        </w:rPr>
        <w:t>further</w:t>
      </w:r>
      <w:r w:rsidR="00AA042D">
        <w:rPr>
          <w:rFonts w:ascii="Times New Roman" w:eastAsia="DFKai-SB" w:hAnsi="Times New Roman" w:cs="Times New Roman"/>
          <w:color w:val="000000"/>
          <w:lang w:val="en-US"/>
        </w:rPr>
        <w:t xml:space="preserve"> </w:t>
      </w:r>
      <w:r w:rsidR="00254A66">
        <w:rPr>
          <w:rFonts w:ascii="Times New Roman" w:eastAsia="DFKai-SB" w:hAnsi="Times New Roman" w:cs="Times New Roman"/>
          <w:color w:val="000000"/>
          <w:lang w:val="en-US"/>
        </w:rPr>
        <w:t>explore</w:t>
      </w:r>
      <w:r w:rsidR="00AA042D" w:rsidRPr="003F3EE0">
        <w:rPr>
          <w:rFonts w:ascii="Times New Roman" w:eastAsia="DFKai-SB" w:hAnsi="Times New Roman" w:cs="Times New Roman"/>
          <w:color w:val="000000"/>
          <w:lang w:val="en-US"/>
        </w:rPr>
        <w:t xml:space="preserve"> the relationship between </w:t>
      </w:r>
      <w:r w:rsidR="00AA042D">
        <w:rPr>
          <w:rFonts w:ascii="Times New Roman" w:eastAsia="DFKai-SB" w:hAnsi="Times New Roman" w:cs="Times New Roman"/>
          <w:color w:val="000000"/>
          <w:lang w:val="en-US"/>
        </w:rPr>
        <w:t>asthenosphere and lithosphere</w:t>
      </w:r>
      <w:r w:rsidR="00254A66">
        <w:rPr>
          <w:rFonts w:ascii="Times New Roman" w:eastAsia="DFKai-SB" w:hAnsi="Times New Roman" w:cs="Times New Roman"/>
          <w:color w:val="000000"/>
          <w:lang w:val="en-US"/>
        </w:rPr>
        <w:t xml:space="preserve"> associated with post-collisional volcanism</w:t>
      </w:r>
      <w:r w:rsidR="00D25D29">
        <w:rPr>
          <w:rFonts w:ascii="Times New Roman" w:eastAsia="DFKai-SB" w:hAnsi="Times New Roman" w:cs="Times New Roman"/>
          <w:color w:val="000000"/>
          <w:lang w:val="en-US"/>
        </w:rPr>
        <w:t>s</w:t>
      </w:r>
      <w:r w:rsidR="005C2C0A">
        <w:rPr>
          <w:rFonts w:ascii="Times New Roman" w:eastAsia="DFKai-SB" w:hAnsi="Times New Roman" w:cs="Times New Roman"/>
          <w:color w:val="000000"/>
          <w:lang w:val="en-US"/>
        </w:rPr>
        <w:t>.</w:t>
      </w:r>
      <w:r w:rsidR="00AA042D">
        <w:rPr>
          <w:rFonts w:ascii="Times New Roman" w:eastAsia="DFKai-SB" w:hAnsi="Times New Roman" w:cs="Times New Roman"/>
          <w:color w:val="000000"/>
          <w:lang w:val="en-US"/>
        </w:rPr>
        <w:t xml:space="preserve"> </w:t>
      </w:r>
    </w:p>
    <w:p w14:paraId="1E9FF213" w14:textId="6DB26575" w:rsidR="00CC540E" w:rsidRPr="000017A3" w:rsidRDefault="00254A66" w:rsidP="00BE0EC9">
      <w:pPr>
        <w:spacing w:line="360" w:lineRule="auto"/>
        <w:jc w:val="both"/>
        <w:rPr>
          <w:rFonts w:ascii="Times New Roman" w:eastAsia="DFKai-SB" w:hAnsi="Times New Roman" w:cs="Times New Roman"/>
          <w:color w:val="000000"/>
          <w:lang w:val="en-US"/>
        </w:rPr>
      </w:pPr>
      <w:r>
        <w:rPr>
          <w:rFonts w:ascii="Times New Roman" w:eastAsia="DFKai-SB" w:hAnsi="Times New Roman" w:cs="Times New Roman"/>
          <w:color w:val="000000"/>
          <w:lang w:val="en-US"/>
        </w:rPr>
        <w:tab/>
        <w:t>We use the shear-wave splitting (SWS) of SK(K</w:t>
      </w:r>
      <w:r>
        <w:rPr>
          <w:rFonts w:ascii="Times New Roman" w:eastAsia="DFKai-SB" w:hAnsi="Times New Roman" w:cs="Times New Roman" w:hint="eastAsia"/>
          <w:color w:val="000000"/>
          <w:lang w:val="en-US"/>
        </w:rPr>
        <w:t>)</w:t>
      </w:r>
      <w:r>
        <w:rPr>
          <w:rFonts w:ascii="Times New Roman" w:eastAsia="DFKai-SB" w:hAnsi="Times New Roman" w:cs="Times New Roman"/>
          <w:color w:val="000000"/>
          <w:lang w:val="en-US"/>
        </w:rPr>
        <w:t xml:space="preserve">S phases to estimate </w:t>
      </w:r>
      <w:r w:rsidRPr="000017A3">
        <w:rPr>
          <w:rFonts w:ascii="Times New Roman" w:eastAsia="DFKai-SB" w:hAnsi="Times New Roman" w:cs="Times New Roman"/>
          <w:color w:val="000000"/>
          <w:lang w:val="en-US"/>
        </w:rPr>
        <w:t xml:space="preserve">the fast-direction and </w:t>
      </w:r>
      <w:r>
        <w:rPr>
          <w:rFonts w:ascii="Times New Roman" w:eastAsia="DFKai-SB" w:hAnsi="Times New Roman" w:cs="Times New Roman"/>
          <w:color w:val="000000"/>
          <w:lang w:val="en-US"/>
        </w:rPr>
        <w:t>delay</w:t>
      </w:r>
      <w:r w:rsidRPr="000017A3">
        <w:rPr>
          <w:rFonts w:ascii="Times New Roman" w:eastAsia="DFKai-SB" w:hAnsi="Times New Roman" w:cs="Times New Roman"/>
          <w:color w:val="000000"/>
          <w:lang w:val="en-US"/>
        </w:rPr>
        <w:t xml:space="preserve"> time</w:t>
      </w:r>
      <w:r>
        <w:rPr>
          <w:rFonts w:ascii="Times New Roman" w:eastAsia="DFKai-SB" w:hAnsi="Times New Roman" w:cs="Times New Roman"/>
          <w:color w:val="000000"/>
          <w:lang w:val="en-US"/>
        </w:rPr>
        <w:t xml:space="preserve"> during 2010-2020. Moreover</w:t>
      </w:r>
      <w:r w:rsidRPr="000017A3">
        <w:rPr>
          <w:rFonts w:ascii="Times New Roman" w:eastAsia="DFKai-SB" w:hAnsi="Times New Roman" w:cs="Times New Roman"/>
          <w:color w:val="000000"/>
          <w:lang w:val="en-US"/>
        </w:rPr>
        <w:t xml:space="preserve">, we </w:t>
      </w:r>
      <w:r>
        <w:rPr>
          <w:rFonts w:ascii="Times New Roman" w:eastAsia="DFKai-SB" w:hAnsi="Times New Roman" w:cs="Times New Roman"/>
          <w:color w:val="000000"/>
          <w:lang w:val="en-US"/>
        </w:rPr>
        <w:t>apply</w:t>
      </w:r>
      <w:r w:rsidRPr="000017A3">
        <w:rPr>
          <w:rFonts w:ascii="Times New Roman" w:eastAsia="DFKai-SB" w:hAnsi="Times New Roman" w:cs="Times New Roman"/>
          <w:color w:val="000000"/>
          <w:lang w:val="en-US"/>
        </w:rPr>
        <w:t xml:space="preserve"> principal components analysis to improve </w:t>
      </w:r>
      <w:r>
        <w:rPr>
          <w:rFonts w:ascii="Times New Roman" w:eastAsia="DFKai-SB" w:hAnsi="Times New Roman" w:cs="Times New Roman"/>
          <w:color w:val="000000"/>
          <w:lang w:val="en-US"/>
        </w:rPr>
        <w:t xml:space="preserve">our </w:t>
      </w:r>
      <w:r w:rsidRPr="000017A3">
        <w:rPr>
          <w:rFonts w:ascii="Times New Roman" w:eastAsia="DFKai-SB" w:hAnsi="Times New Roman" w:cs="Times New Roman"/>
          <w:color w:val="000000"/>
          <w:lang w:val="en-US"/>
        </w:rPr>
        <w:t xml:space="preserve">SWS </w:t>
      </w:r>
      <w:r>
        <w:rPr>
          <w:rFonts w:ascii="Times New Roman" w:eastAsia="DFKai-SB" w:hAnsi="Times New Roman" w:cs="Times New Roman"/>
          <w:color w:val="000000"/>
          <w:lang w:val="en-US"/>
        </w:rPr>
        <w:t>measurement on accessing linearity of particle motion</w:t>
      </w:r>
      <w:r w:rsidRPr="000017A3">
        <w:rPr>
          <w:rFonts w:ascii="Times New Roman" w:eastAsia="DFKai-SB" w:hAnsi="Times New Roman" w:cs="Times New Roman"/>
          <w:color w:val="000000"/>
          <w:lang w:val="en-US"/>
        </w:rPr>
        <w:t>.</w:t>
      </w:r>
      <w:r w:rsidR="002D5161">
        <w:rPr>
          <w:rFonts w:ascii="Times New Roman" w:eastAsia="DFKai-SB" w:hAnsi="Times New Roman" w:cs="Times New Roman" w:hint="eastAsia"/>
          <w:color w:val="000000"/>
          <w:lang w:val="en-US"/>
        </w:rPr>
        <w:t xml:space="preserve"> </w:t>
      </w:r>
      <w:r w:rsidR="00631287" w:rsidRPr="000017A3">
        <w:rPr>
          <w:rFonts w:ascii="Times New Roman" w:eastAsia="DFKai-SB" w:hAnsi="Times New Roman" w:cs="Times New Roman"/>
          <w:color w:val="000000"/>
          <w:lang w:val="en-US"/>
        </w:rPr>
        <w:t xml:space="preserve">Totally, we </w:t>
      </w:r>
      <w:r w:rsidR="002D5161">
        <w:rPr>
          <w:rFonts w:ascii="Times New Roman" w:eastAsia="DFKai-SB" w:hAnsi="Times New Roman" w:cs="Times New Roman"/>
          <w:color w:val="000000"/>
          <w:lang w:val="en-US"/>
        </w:rPr>
        <w:t>accomplish</w:t>
      </w:r>
      <w:r w:rsidR="002D5161" w:rsidRPr="000017A3">
        <w:rPr>
          <w:rFonts w:ascii="Times New Roman" w:eastAsia="DFKai-SB" w:hAnsi="Times New Roman" w:cs="Times New Roman"/>
          <w:color w:val="000000"/>
          <w:lang w:val="en-US"/>
        </w:rPr>
        <w:t xml:space="preserve"> </w:t>
      </w:r>
      <w:r w:rsidR="00631287" w:rsidRPr="000017A3">
        <w:rPr>
          <w:rFonts w:ascii="Times New Roman" w:eastAsia="DFKai-SB" w:hAnsi="Times New Roman" w:cs="Times New Roman"/>
          <w:color w:val="000000"/>
          <w:lang w:val="en-US"/>
        </w:rPr>
        <w:t xml:space="preserve">46 stations and </w:t>
      </w:r>
      <w:r w:rsidR="008D3CDE">
        <w:rPr>
          <w:rFonts w:ascii="Times New Roman" w:eastAsia="DFKai-SB" w:hAnsi="Times New Roman" w:cs="Times New Roman"/>
          <w:color w:val="000000"/>
          <w:lang w:val="en-US"/>
        </w:rPr>
        <w:t>1</w:t>
      </w:r>
      <w:r w:rsidR="00506B15">
        <w:rPr>
          <w:rFonts w:ascii="Times New Roman" w:eastAsia="DFKai-SB" w:hAnsi="Times New Roman" w:cs="Times New Roman"/>
          <w:color w:val="000000"/>
          <w:lang w:val="en-US"/>
        </w:rPr>
        <w:t>346</w:t>
      </w:r>
      <w:r w:rsidR="00BE0EC9" w:rsidRPr="00BE0EC9">
        <w:rPr>
          <w:rFonts w:ascii="Times New Roman" w:eastAsia="DFKai-SB" w:hAnsi="Times New Roman" w:cs="Times New Roman"/>
          <w:color w:val="000000"/>
          <w:lang w:val="en-US"/>
        </w:rPr>
        <w:t xml:space="preserve"> </w:t>
      </w:r>
      <w:r w:rsidR="00BE0EC9">
        <w:rPr>
          <w:rFonts w:ascii="Times New Roman" w:eastAsia="DFKai-SB" w:hAnsi="Times New Roman" w:cs="Times New Roman"/>
          <w:color w:val="000000"/>
          <w:lang w:val="en-US"/>
        </w:rPr>
        <w:t>high-quality</w:t>
      </w:r>
      <w:r w:rsidR="00631287" w:rsidRPr="000017A3">
        <w:rPr>
          <w:rFonts w:ascii="Times New Roman" w:eastAsia="DFKai-SB" w:hAnsi="Times New Roman" w:cs="Times New Roman"/>
          <w:color w:val="000000"/>
          <w:lang w:val="en-US"/>
        </w:rPr>
        <w:t xml:space="preserve"> shear wave</w:t>
      </w:r>
      <w:r w:rsidR="00FE6451" w:rsidRPr="000017A3">
        <w:rPr>
          <w:rFonts w:ascii="Times New Roman" w:eastAsia="DFKai-SB" w:hAnsi="Times New Roman" w:cs="Times New Roman"/>
          <w:color w:val="000000"/>
          <w:lang w:val="en-US"/>
        </w:rPr>
        <w:t>s</w:t>
      </w:r>
      <w:r w:rsidR="002966D1">
        <w:rPr>
          <w:rFonts w:ascii="Times New Roman" w:eastAsia="DFKai-SB" w:hAnsi="Times New Roman" w:cs="Times New Roman"/>
          <w:color w:val="000000"/>
          <w:lang w:val="en-US"/>
        </w:rPr>
        <w:t xml:space="preserve"> </w:t>
      </w:r>
      <w:r w:rsidR="00631287" w:rsidRPr="000017A3">
        <w:rPr>
          <w:rFonts w:ascii="Times New Roman" w:eastAsia="DFKai-SB" w:hAnsi="Times New Roman" w:cs="Times New Roman"/>
          <w:color w:val="000000"/>
          <w:lang w:val="en-US"/>
        </w:rPr>
        <w:t xml:space="preserve">to </w:t>
      </w:r>
      <w:r w:rsidR="00953DA9">
        <w:rPr>
          <w:rFonts w:ascii="Times New Roman" w:eastAsia="DFKai-SB" w:hAnsi="Times New Roman" w:cs="Times New Roman"/>
          <w:color w:val="000000"/>
          <w:lang w:val="en-US"/>
        </w:rPr>
        <w:t>map</w:t>
      </w:r>
      <w:r w:rsidR="00631287" w:rsidRPr="000017A3">
        <w:rPr>
          <w:rFonts w:ascii="Times New Roman" w:eastAsia="DFKai-SB" w:hAnsi="Times New Roman" w:cs="Times New Roman"/>
          <w:color w:val="000000"/>
          <w:lang w:val="en-US"/>
        </w:rPr>
        <w:t xml:space="preserve"> </w:t>
      </w:r>
      <w:r w:rsidR="00D25D29">
        <w:rPr>
          <w:rFonts w:ascii="Times New Roman" w:eastAsia="DFKai-SB" w:hAnsi="Times New Roman" w:cs="Times New Roman"/>
          <w:color w:val="000000"/>
          <w:lang w:val="en-US"/>
        </w:rPr>
        <w:t xml:space="preserve">out </w:t>
      </w:r>
      <w:r w:rsidR="00FE6451" w:rsidRPr="000017A3">
        <w:rPr>
          <w:rFonts w:ascii="Times New Roman" w:eastAsia="DFKai-SB" w:hAnsi="Times New Roman" w:cs="Times New Roman"/>
          <w:color w:val="000000"/>
          <w:lang w:val="en-US"/>
        </w:rPr>
        <w:t>the</w:t>
      </w:r>
      <w:r w:rsidR="00D25D29">
        <w:rPr>
          <w:rFonts w:ascii="Times New Roman" w:eastAsia="DFKai-SB" w:hAnsi="Times New Roman" w:cs="Times New Roman"/>
          <w:color w:val="000000"/>
          <w:lang w:val="en-US"/>
        </w:rPr>
        <w:t xml:space="preserve"> lateral variation of</w:t>
      </w:r>
      <w:r w:rsidR="00FE6451" w:rsidRPr="000017A3">
        <w:rPr>
          <w:rFonts w:ascii="Times New Roman" w:eastAsia="DFKai-SB" w:hAnsi="Times New Roman" w:cs="Times New Roman"/>
          <w:color w:val="000000"/>
          <w:lang w:val="en-US"/>
        </w:rPr>
        <w:t xml:space="preserve"> anisotropy below the </w:t>
      </w:r>
      <w:r w:rsidR="00BE0EC9">
        <w:rPr>
          <w:rFonts w:ascii="Times New Roman" w:eastAsia="DFKai-SB" w:hAnsi="Times New Roman" w:cs="Times New Roman"/>
          <w:color w:val="000000"/>
          <w:lang w:val="en-US"/>
        </w:rPr>
        <w:t>study area</w:t>
      </w:r>
      <w:r w:rsidR="00FE6451" w:rsidRPr="000017A3">
        <w:rPr>
          <w:rFonts w:ascii="Times New Roman" w:eastAsia="DFKai-SB" w:hAnsi="Times New Roman" w:cs="Times New Roman"/>
          <w:color w:val="000000"/>
          <w:lang w:val="en-US"/>
        </w:rPr>
        <w:t xml:space="preserve">. </w:t>
      </w:r>
      <w:r w:rsidR="00BE0EC9">
        <w:rPr>
          <w:rFonts w:ascii="Times New Roman" w:eastAsia="DFKai-SB" w:hAnsi="Times New Roman" w:cs="Times New Roman"/>
          <w:color w:val="000000"/>
          <w:lang w:val="en-US"/>
        </w:rPr>
        <w:t>The variation along depth, although difficult to constrain,</w:t>
      </w:r>
      <w:r w:rsidR="00BE0EC9" w:rsidRPr="000017A3">
        <w:rPr>
          <w:rFonts w:ascii="Times New Roman" w:eastAsia="DFKai-SB" w:hAnsi="Times New Roman" w:cs="Times New Roman"/>
          <w:color w:val="000000"/>
          <w:lang w:val="en-US"/>
        </w:rPr>
        <w:t xml:space="preserve"> </w:t>
      </w:r>
      <w:r w:rsidR="00BE0EC9">
        <w:rPr>
          <w:rFonts w:ascii="Times New Roman" w:eastAsia="DFKai-SB" w:hAnsi="Times New Roman" w:cs="Times New Roman"/>
          <w:color w:val="000000"/>
          <w:lang w:val="en-US"/>
        </w:rPr>
        <w:t>is also investigated</w:t>
      </w:r>
      <w:r w:rsidR="00BE0EC9" w:rsidRPr="000017A3">
        <w:rPr>
          <w:rFonts w:ascii="Times New Roman" w:eastAsia="DFKai-SB" w:hAnsi="Times New Roman" w:cs="Times New Roman"/>
          <w:color w:val="000000"/>
          <w:lang w:val="en-US"/>
        </w:rPr>
        <w:t xml:space="preserve"> </w:t>
      </w:r>
      <w:r w:rsidR="00BE0EC9">
        <w:rPr>
          <w:rFonts w:ascii="Times New Roman" w:eastAsia="DFKai-SB" w:hAnsi="Times New Roman" w:cs="Times New Roman"/>
          <w:color w:val="000000"/>
          <w:lang w:val="en-US"/>
        </w:rPr>
        <w:t xml:space="preserve">with </w:t>
      </w:r>
      <w:r w:rsidR="00BE0EC9" w:rsidRPr="000017A3">
        <w:rPr>
          <w:rFonts w:ascii="Times New Roman" w:eastAsia="DFKai-SB" w:hAnsi="Times New Roman" w:cs="Times New Roman"/>
          <w:color w:val="000000"/>
          <w:lang w:val="en-US"/>
        </w:rPr>
        <w:t>1-D forward modeling</w:t>
      </w:r>
      <w:r w:rsidR="00B8781B">
        <w:rPr>
          <w:rFonts w:ascii="Times New Roman" w:eastAsia="DFKai-SB" w:hAnsi="Times New Roman" w:cs="Times New Roman"/>
          <w:color w:val="000000"/>
          <w:lang w:val="en-US"/>
        </w:rPr>
        <w:t>.</w:t>
      </w:r>
    </w:p>
    <w:p w14:paraId="1D9EF418" w14:textId="2851ED56" w:rsidR="00BE0EC9" w:rsidRDefault="00FE6451" w:rsidP="00BE0EC9">
      <w:pPr>
        <w:spacing w:line="360" w:lineRule="auto"/>
        <w:jc w:val="both"/>
        <w:rPr>
          <w:rFonts w:ascii="Times New Roman" w:eastAsia="DFKai-SB" w:hAnsi="Times New Roman" w:cs="Times New Roman"/>
          <w:color w:val="000000"/>
          <w:lang w:val="en-US"/>
        </w:rPr>
      </w:pPr>
      <w:r w:rsidRPr="000017A3">
        <w:rPr>
          <w:rFonts w:ascii="Times New Roman" w:eastAsia="DFKai-SB" w:hAnsi="Times New Roman" w:cs="Times New Roman"/>
          <w:color w:val="000000"/>
          <w:lang w:val="en-US"/>
        </w:rPr>
        <w:tab/>
        <w:t>The results of SWS indicate th</w:t>
      </w:r>
      <w:r w:rsidR="00636C92" w:rsidRPr="000017A3">
        <w:rPr>
          <w:rFonts w:ascii="Times New Roman" w:eastAsia="DFKai-SB" w:hAnsi="Times New Roman" w:cs="Times New Roman"/>
          <w:color w:val="000000"/>
          <w:lang w:val="en-US"/>
        </w:rPr>
        <w:t>at</w:t>
      </w:r>
      <w:r w:rsidRPr="000017A3">
        <w:rPr>
          <w:rFonts w:ascii="Times New Roman" w:eastAsia="DFKai-SB" w:hAnsi="Times New Roman" w:cs="Times New Roman"/>
          <w:color w:val="000000"/>
          <w:lang w:val="en-US"/>
        </w:rPr>
        <w:t xml:space="preserve"> </w:t>
      </w:r>
      <w:r w:rsidR="00E02B6D">
        <w:rPr>
          <w:rFonts w:ascii="Times New Roman" w:eastAsia="DFKai-SB" w:hAnsi="Times New Roman" w:cs="Times New Roman"/>
          <w:color w:val="000000"/>
          <w:lang w:val="en-US"/>
        </w:rPr>
        <w:t xml:space="preserve">the </w:t>
      </w:r>
      <w:r w:rsidRPr="000017A3">
        <w:rPr>
          <w:rFonts w:ascii="Times New Roman" w:eastAsia="DFKai-SB" w:hAnsi="Times New Roman" w:cs="Times New Roman" w:hint="eastAsia"/>
          <w:color w:val="000000"/>
          <w:lang w:val="en-US"/>
        </w:rPr>
        <w:t>f</w:t>
      </w:r>
      <w:r w:rsidRPr="000017A3">
        <w:rPr>
          <w:rFonts w:ascii="Times New Roman" w:eastAsia="DFKai-SB" w:hAnsi="Times New Roman" w:cs="Times New Roman"/>
          <w:color w:val="000000"/>
          <w:lang w:val="en-US"/>
        </w:rPr>
        <w:t>ast-direction</w:t>
      </w:r>
      <w:r w:rsidR="00D25D29">
        <w:rPr>
          <w:rFonts w:ascii="Times New Roman" w:eastAsia="DFKai-SB" w:hAnsi="Times New Roman" w:cs="Times New Roman"/>
          <w:color w:val="000000"/>
          <w:lang w:val="en-US"/>
        </w:rPr>
        <w:t>s</w:t>
      </w:r>
      <w:r w:rsidRPr="000017A3">
        <w:rPr>
          <w:rFonts w:ascii="Times New Roman" w:eastAsia="DFKai-SB" w:hAnsi="Times New Roman" w:cs="Times New Roman"/>
          <w:color w:val="000000"/>
          <w:lang w:val="en-US"/>
        </w:rPr>
        <w:t xml:space="preserve"> </w:t>
      </w:r>
      <w:r w:rsidR="00BE0EC9">
        <w:rPr>
          <w:rFonts w:ascii="Times New Roman" w:eastAsia="DFKai-SB" w:hAnsi="Times New Roman" w:cs="Times New Roman"/>
          <w:color w:val="000000"/>
          <w:lang w:val="en-US"/>
        </w:rPr>
        <w:t xml:space="preserve">of the region </w:t>
      </w:r>
      <w:r w:rsidR="00E02B6D">
        <w:rPr>
          <w:rFonts w:ascii="Times New Roman" w:eastAsia="DFKai-SB" w:hAnsi="Times New Roman" w:cs="Times New Roman"/>
          <w:color w:val="000000"/>
          <w:lang w:val="en-US"/>
        </w:rPr>
        <w:t xml:space="preserve">primarily </w:t>
      </w:r>
      <w:r w:rsidR="00636C92" w:rsidRPr="000017A3">
        <w:rPr>
          <w:rFonts w:ascii="Times New Roman" w:eastAsia="DFKai-SB" w:hAnsi="Times New Roman" w:cs="Times New Roman" w:hint="eastAsia"/>
          <w:color w:val="000000"/>
          <w:lang w:val="en-US"/>
        </w:rPr>
        <w:t>s</w:t>
      </w:r>
      <w:r w:rsidR="00636C92" w:rsidRPr="000017A3">
        <w:rPr>
          <w:rFonts w:ascii="Times New Roman" w:eastAsia="DFKai-SB" w:hAnsi="Times New Roman" w:cs="Times New Roman"/>
          <w:color w:val="000000"/>
          <w:lang w:val="en-US"/>
        </w:rPr>
        <w:t xml:space="preserve">how NE-SW </w:t>
      </w:r>
      <w:r w:rsidR="00BE0EC9">
        <w:rPr>
          <w:rFonts w:ascii="Times New Roman" w:eastAsia="DFKai-SB" w:hAnsi="Times New Roman" w:cs="Times New Roman"/>
          <w:color w:val="000000"/>
          <w:lang w:val="en-US"/>
        </w:rPr>
        <w:t>orientation</w:t>
      </w:r>
      <w:r w:rsidR="00645AA9" w:rsidRPr="000017A3">
        <w:rPr>
          <w:rFonts w:ascii="Times New Roman" w:eastAsia="DFKai-SB" w:hAnsi="Times New Roman" w:cs="Times New Roman"/>
          <w:color w:val="000000"/>
          <w:lang w:val="en-US"/>
        </w:rPr>
        <w:t xml:space="preserve"> which is subparallel with </w:t>
      </w:r>
      <w:r w:rsidR="00BE0EC9">
        <w:rPr>
          <w:rFonts w:ascii="Times New Roman" w:eastAsia="DFKai-SB" w:hAnsi="Times New Roman" w:cs="Times New Roman"/>
          <w:color w:val="000000"/>
          <w:lang w:val="en-US"/>
        </w:rPr>
        <w:t xml:space="preserve">the </w:t>
      </w:r>
      <w:r w:rsidR="00645AA9" w:rsidRPr="000017A3">
        <w:rPr>
          <w:rFonts w:ascii="Times New Roman" w:eastAsia="DFKai-SB" w:hAnsi="Times New Roman" w:cs="Times New Roman"/>
          <w:color w:val="000000"/>
          <w:lang w:val="en-US"/>
        </w:rPr>
        <w:t>absolute plate motion</w:t>
      </w:r>
      <w:r w:rsidR="00D82E48" w:rsidRPr="000017A3">
        <w:rPr>
          <w:rFonts w:ascii="Times New Roman" w:eastAsia="DFKai-SB" w:hAnsi="Times New Roman" w:cs="Times New Roman"/>
          <w:color w:val="000000"/>
          <w:lang w:val="en-US"/>
        </w:rPr>
        <w:t xml:space="preserve">. </w:t>
      </w:r>
      <w:r w:rsidR="00BE0EC9">
        <w:rPr>
          <w:rFonts w:ascii="Times New Roman" w:eastAsia="DFKai-SB" w:hAnsi="Times New Roman" w:cs="Times New Roman"/>
          <w:color w:val="000000"/>
          <w:lang w:val="en-US"/>
        </w:rPr>
        <w:t>However</w:t>
      </w:r>
      <w:r w:rsidR="00D82E48" w:rsidRPr="000017A3">
        <w:rPr>
          <w:rFonts w:ascii="Times New Roman" w:eastAsia="DFKai-SB" w:hAnsi="Times New Roman" w:cs="Times New Roman"/>
          <w:color w:val="000000"/>
          <w:lang w:val="en-US"/>
        </w:rPr>
        <w:t>,</w:t>
      </w:r>
      <w:r w:rsidR="00E02B6D">
        <w:rPr>
          <w:rFonts w:ascii="Times New Roman" w:eastAsia="DFKai-SB" w:hAnsi="Times New Roman" w:cs="Times New Roman"/>
          <w:color w:val="000000"/>
          <w:lang w:val="en-US"/>
        </w:rPr>
        <w:t xml:space="preserve"> the</w:t>
      </w:r>
      <w:r w:rsidR="00D82E48" w:rsidRPr="000017A3">
        <w:rPr>
          <w:rFonts w:ascii="Times New Roman" w:eastAsia="DFKai-SB" w:hAnsi="Times New Roman" w:cs="Times New Roman"/>
          <w:color w:val="000000"/>
          <w:lang w:val="en-US"/>
        </w:rPr>
        <w:t xml:space="preserve"> </w:t>
      </w:r>
      <w:r w:rsidR="00A756A3">
        <w:rPr>
          <w:rFonts w:ascii="Times New Roman" w:eastAsia="DFKai-SB" w:hAnsi="Times New Roman" w:cs="Times New Roman"/>
          <w:color w:val="000000"/>
          <w:lang w:val="en-US"/>
        </w:rPr>
        <w:t xml:space="preserve">delay </w:t>
      </w:r>
      <w:r w:rsidR="00636C92" w:rsidRPr="000017A3">
        <w:rPr>
          <w:rFonts w:ascii="Times New Roman" w:eastAsia="DFKai-SB" w:hAnsi="Times New Roman" w:cs="Times New Roman" w:hint="eastAsia"/>
          <w:color w:val="000000"/>
          <w:lang w:val="en-US"/>
        </w:rPr>
        <w:t>t</w:t>
      </w:r>
      <w:r w:rsidR="00636C92" w:rsidRPr="000017A3">
        <w:rPr>
          <w:rFonts w:ascii="Times New Roman" w:eastAsia="DFKai-SB" w:hAnsi="Times New Roman" w:cs="Times New Roman"/>
          <w:color w:val="000000"/>
          <w:lang w:val="en-US"/>
        </w:rPr>
        <w:t xml:space="preserve">ime </w:t>
      </w:r>
      <w:r w:rsidR="00E02B6D">
        <w:rPr>
          <w:rFonts w:ascii="Times New Roman" w:eastAsia="DFKai-SB" w:hAnsi="Times New Roman" w:cs="Times New Roman"/>
          <w:color w:val="000000"/>
          <w:lang w:val="en-US"/>
        </w:rPr>
        <w:t>significantly</w:t>
      </w:r>
      <w:r w:rsidR="00E02B6D" w:rsidRPr="000017A3">
        <w:rPr>
          <w:rFonts w:ascii="Times New Roman" w:eastAsia="DFKai-SB" w:hAnsi="Times New Roman" w:cs="Times New Roman"/>
          <w:color w:val="000000"/>
          <w:lang w:val="en-US"/>
        </w:rPr>
        <w:t xml:space="preserve"> </w:t>
      </w:r>
      <w:r w:rsidR="00636C92" w:rsidRPr="000017A3">
        <w:rPr>
          <w:rFonts w:ascii="Times New Roman" w:eastAsia="DFKai-SB" w:hAnsi="Times New Roman" w:cs="Times New Roman"/>
          <w:color w:val="000000"/>
          <w:lang w:val="en-US"/>
        </w:rPr>
        <w:t xml:space="preserve">decreases from </w:t>
      </w:r>
      <w:r w:rsidR="00D82E48" w:rsidRPr="000017A3">
        <w:rPr>
          <w:rFonts w:ascii="Times New Roman" w:eastAsia="DFKai-SB" w:hAnsi="Times New Roman" w:cs="Times New Roman"/>
          <w:color w:val="000000"/>
          <w:lang w:val="en-US"/>
        </w:rPr>
        <w:t>1.06</w:t>
      </w:r>
      <w:r w:rsidR="00BE0EC9">
        <w:rPr>
          <w:rFonts w:ascii="Times New Roman" w:eastAsia="DFKai-SB" w:hAnsi="Times New Roman" w:cs="Times New Roman"/>
          <w:color w:val="000000"/>
          <w:lang w:val="en-US"/>
        </w:rPr>
        <w:t xml:space="preserve"> </w:t>
      </w:r>
      <w:r w:rsidR="00636C92" w:rsidRPr="000017A3">
        <w:rPr>
          <w:rFonts w:ascii="Times New Roman" w:eastAsia="DFKai-SB" w:hAnsi="Times New Roman" w:cs="Times New Roman"/>
          <w:color w:val="000000"/>
          <w:lang w:val="en-US"/>
        </w:rPr>
        <w:t xml:space="preserve">s in </w:t>
      </w:r>
      <w:r w:rsidR="00953DA9">
        <w:rPr>
          <w:rFonts w:ascii="Times New Roman" w:eastAsia="DFKai-SB" w:hAnsi="Times New Roman" w:cs="Times New Roman"/>
          <w:color w:val="000000"/>
          <w:lang w:val="en-US"/>
        </w:rPr>
        <w:t>w</w:t>
      </w:r>
      <w:r w:rsidR="00636C92" w:rsidRPr="000017A3">
        <w:rPr>
          <w:rFonts w:ascii="Times New Roman" w:eastAsia="DFKai-SB" w:hAnsi="Times New Roman" w:cs="Times New Roman"/>
          <w:color w:val="000000"/>
          <w:lang w:val="en-US"/>
        </w:rPr>
        <w:t xml:space="preserve">estern Caucasus to </w:t>
      </w:r>
      <w:r w:rsidR="00E02B6D">
        <w:rPr>
          <w:rFonts w:ascii="Times New Roman" w:eastAsia="DFKai-SB" w:hAnsi="Times New Roman" w:cs="Times New Roman"/>
          <w:color w:val="000000"/>
          <w:lang w:val="en-US"/>
        </w:rPr>
        <w:t xml:space="preserve">nearly </w:t>
      </w:r>
      <w:r w:rsidR="00636C92" w:rsidRPr="000017A3">
        <w:rPr>
          <w:rFonts w:ascii="Times New Roman" w:eastAsia="DFKai-SB" w:hAnsi="Times New Roman" w:cs="Times New Roman"/>
          <w:color w:val="000000"/>
          <w:lang w:val="en-US"/>
        </w:rPr>
        <w:t>0.</w:t>
      </w:r>
      <w:r w:rsidR="00D82E48" w:rsidRPr="000017A3">
        <w:rPr>
          <w:rFonts w:ascii="Times New Roman" w:eastAsia="DFKai-SB" w:hAnsi="Times New Roman" w:cs="Times New Roman"/>
          <w:color w:val="000000"/>
          <w:lang w:val="en-US"/>
        </w:rPr>
        <w:t>7</w:t>
      </w:r>
      <w:r w:rsidR="00BE0EC9">
        <w:rPr>
          <w:rFonts w:ascii="Times New Roman" w:eastAsia="DFKai-SB" w:hAnsi="Times New Roman" w:cs="Times New Roman"/>
          <w:color w:val="000000"/>
          <w:lang w:val="en-US"/>
        </w:rPr>
        <w:t xml:space="preserve">0 </w:t>
      </w:r>
      <w:r w:rsidR="00636C92" w:rsidRPr="000017A3">
        <w:rPr>
          <w:rFonts w:ascii="Times New Roman" w:eastAsia="DFKai-SB" w:hAnsi="Times New Roman" w:cs="Times New Roman"/>
          <w:color w:val="000000"/>
          <w:lang w:val="en-US"/>
        </w:rPr>
        <w:t xml:space="preserve">s </w:t>
      </w:r>
      <w:r w:rsidR="00953DA9">
        <w:rPr>
          <w:rFonts w:ascii="Times New Roman" w:eastAsia="DFKai-SB" w:hAnsi="Times New Roman" w:cs="Times New Roman"/>
          <w:color w:val="000000"/>
          <w:lang w:val="en-US"/>
        </w:rPr>
        <w:t xml:space="preserve">in southeastern Caucasus where </w:t>
      </w:r>
      <w:r w:rsidR="00D25D29">
        <w:rPr>
          <w:rFonts w:ascii="Times New Roman" w:eastAsia="DFKai-SB" w:hAnsi="Times New Roman" w:cs="Times New Roman"/>
          <w:color w:val="000000"/>
          <w:lang w:val="en-US"/>
        </w:rPr>
        <w:t>Quaternary-Holocene volcanoes are still active</w:t>
      </w:r>
      <w:r w:rsidR="00504553">
        <w:rPr>
          <w:rFonts w:ascii="Times New Roman" w:eastAsia="DFKai-SB" w:hAnsi="Times New Roman" w:cs="Times New Roman"/>
          <w:color w:val="000000"/>
          <w:lang w:val="en-US"/>
        </w:rPr>
        <w:t xml:space="preserve"> in Armenia. </w:t>
      </w:r>
      <w:r w:rsidR="00BE0EC9" w:rsidRPr="001F59AC">
        <w:rPr>
          <w:rFonts w:ascii="Times New Roman" w:eastAsia="DFKai-SB" w:hAnsi="Times New Roman" w:cs="Times New Roman"/>
          <w:color w:val="000000"/>
          <w:lang w:val="en-US"/>
        </w:rPr>
        <w:t xml:space="preserve">We propose that the </w:t>
      </w:r>
      <w:r w:rsidR="00BE0EC9">
        <w:rPr>
          <w:rFonts w:ascii="Times New Roman" w:eastAsia="DFKai-SB" w:hAnsi="Times New Roman" w:cs="Times New Roman"/>
          <w:color w:val="000000"/>
          <w:lang w:val="en-US"/>
        </w:rPr>
        <w:t xml:space="preserve">prevailing </w:t>
      </w:r>
      <w:r w:rsidR="00BE0EC9">
        <w:rPr>
          <w:rFonts w:ascii="Times New Roman" w:eastAsia="DFKai-SB" w:hAnsi="Times New Roman" w:cs="Times New Roman" w:hint="eastAsia"/>
          <w:color w:val="000000"/>
          <w:lang w:val="en-US"/>
        </w:rPr>
        <w:t>N</w:t>
      </w:r>
      <w:r w:rsidR="00BE0EC9">
        <w:rPr>
          <w:rFonts w:ascii="Times New Roman" w:eastAsia="DFKai-SB" w:hAnsi="Times New Roman" w:cs="Times New Roman"/>
          <w:color w:val="000000"/>
          <w:lang w:val="en-US"/>
        </w:rPr>
        <w:t>E-SW seismic anisotropy represent</w:t>
      </w:r>
      <w:r w:rsidR="00D25D29">
        <w:rPr>
          <w:rFonts w:ascii="Times New Roman" w:eastAsia="DFKai-SB" w:hAnsi="Times New Roman" w:cs="Times New Roman"/>
          <w:color w:val="000000"/>
          <w:lang w:val="en-US"/>
        </w:rPr>
        <w:t>s</w:t>
      </w:r>
      <w:r w:rsidR="00BE0EC9">
        <w:rPr>
          <w:rFonts w:ascii="Times New Roman" w:eastAsia="DFKai-SB" w:hAnsi="Times New Roman" w:cs="Times New Roman"/>
          <w:color w:val="000000"/>
          <w:lang w:val="en-US"/>
        </w:rPr>
        <w:t xml:space="preserve"> large-scale </w:t>
      </w:r>
      <w:proofErr w:type="spellStart"/>
      <w:r w:rsidR="00BE0EC9" w:rsidRPr="001F59AC">
        <w:rPr>
          <w:rFonts w:ascii="Times New Roman" w:eastAsia="DFKai-SB" w:hAnsi="Times New Roman" w:cs="Times New Roman"/>
          <w:color w:val="000000"/>
          <w:lang w:val="en-US"/>
        </w:rPr>
        <w:t>asthenospher</w:t>
      </w:r>
      <w:r w:rsidR="00BE0EC9">
        <w:rPr>
          <w:rFonts w:ascii="Times New Roman" w:eastAsia="DFKai-SB" w:hAnsi="Times New Roman" w:cs="Times New Roman"/>
          <w:color w:val="000000"/>
          <w:lang w:val="en-US"/>
        </w:rPr>
        <w:t>ic</w:t>
      </w:r>
      <w:proofErr w:type="spellEnd"/>
      <w:r w:rsidR="00BE0EC9">
        <w:rPr>
          <w:rFonts w:ascii="Times New Roman" w:eastAsia="DFKai-SB" w:hAnsi="Times New Roman" w:cs="Times New Roman"/>
          <w:color w:val="000000"/>
          <w:lang w:val="en-US"/>
        </w:rPr>
        <w:t xml:space="preserve"> flow</w:t>
      </w:r>
      <w:r w:rsidR="00BE0EC9" w:rsidRPr="001F59AC">
        <w:rPr>
          <w:rFonts w:ascii="Times New Roman" w:eastAsia="DFKai-SB" w:hAnsi="Times New Roman" w:cs="Times New Roman"/>
          <w:color w:val="000000"/>
          <w:lang w:val="en-US"/>
        </w:rPr>
        <w:t xml:space="preserve"> </w:t>
      </w:r>
      <w:r w:rsidR="00BE0EC9">
        <w:rPr>
          <w:rFonts w:ascii="Times New Roman" w:eastAsia="DFKai-SB" w:hAnsi="Times New Roman" w:cs="Times New Roman"/>
          <w:color w:val="000000"/>
          <w:lang w:val="en-US"/>
        </w:rPr>
        <w:t>in the Caucasus region; while</w:t>
      </w:r>
      <w:r w:rsidR="00BE0EC9" w:rsidRPr="001F59AC">
        <w:rPr>
          <w:rFonts w:ascii="Times New Roman" w:eastAsia="DFKai-SB" w:hAnsi="Times New Roman" w:cs="Times New Roman"/>
          <w:color w:val="000000"/>
          <w:lang w:val="en-US"/>
        </w:rPr>
        <w:t xml:space="preserve"> </w:t>
      </w:r>
      <w:r w:rsidR="00BE0EC9">
        <w:rPr>
          <w:rFonts w:ascii="Times New Roman" w:eastAsia="DFKai-SB" w:hAnsi="Times New Roman" w:cs="Times New Roman"/>
          <w:color w:val="000000"/>
          <w:lang w:val="en-US"/>
        </w:rPr>
        <w:t>the significant</w:t>
      </w:r>
      <w:r w:rsidR="00BE0EC9" w:rsidRPr="001F59AC">
        <w:rPr>
          <w:rFonts w:ascii="Times New Roman" w:eastAsia="DFKai-SB" w:hAnsi="Times New Roman" w:cs="Times New Roman"/>
          <w:color w:val="000000"/>
          <w:lang w:val="en-US"/>
        </w:rPr>
        <w:t xml:space="preserve"> </w:t>
      </w:r>
      <w:r w:rsidR="00AF315E">
        <w:rPr>
          <w:rFonts w:ascii="Times New Roman" w:eastAsia="DFKai-SB" w:hAnsi="Times New Roman" w:cs="Times New Roman"/>
          <w:color w:val="000000"/>
          <w:lang w:val="en-US"/>
        </w:rPr>
        <w:t>variations</w:t>
      </w:r>
      <w:r w:rsidR="00BE0EC9">
        <w:rPr>
          <w:rFonts w:ascii="Times New Roman" w:eastAsia="DFKai-SB" w:hAnsi="Times New Roman" w:cs="Times New Roman"/>
          <w:color w:val="000000"/>
          <w:lang w:val="en-US"/>
        </w:rPr>
        <w:t xml:space="preserve"> in delay time may be disturbed by mantle up-well of small-scale convections right under the thinned lithosphere</w:t>
      </w:r>
      <w:r w:rsidR="00BE0EC9" w:rsidRPr="001F59AC">
        <w:rPr>
          <w:rFonts w:ascii="Times New Roman" w:eastAsia="DFKai-SB" w:hAnsi="Times New Roman" w:cs="Times New Roman"/>
          <w:color w:val="000000"/>
          <w:lang w:val="en-US"/>
        </w:rPr>
        <w:t xml:space="preserve"> </w:t>
      </w:r>
      <w:r w:rsidR="00BE0EC9">
        <w:rPr>
          <w:rFonts w:ascii="Times New Roman" w:eastAsia="DFKai-SB" w:hAnsi="Times New Roman" w:cs="Times New Roman"/>
          <w:color w:val="000000"/>
          <w:lang w:val="en-US"/>
        </w:rPr>
        <w:t>associated with post-collisional volcanoes.</w:t>
      </w:r>
    </w:p>
    <w:p w14:paraId="2FC1DFC0" w14:textId="7606F4B0" w:rsidR="002966D1" w:rsidRPr="000017A3" w:rsidRDefault="002966D1" w:rsidP="00251F11">
      <w:pPr>
        <w:spacing w:line="360" w:lineRule="auto"/>
        <w:jc w:val="both"/>
        <w:rPr>
          <w:rFonts w:ascii="Times New Roman" w:eastAsia="DFKai-SB" w:hAnsi="Times New Roman" w:cs="Times New Roman"/>
          <w:color w:val="000000"/>
          <w:lang w:val="en-US"/>
        </w:rPr>
      </w:pPr>
    </w:p>
    <w:p w14:paraId="719C3876" w14:textId="2692AC7C" w:rsidR="00E812C0" w:rsidRDefault="00CC540E" w:rsidP="00251F11">
      <w:pPr>
        <w:spacing w:line="360" w:lineRule="auto"/>
        <w:rPr>
          <w:rFonts w:ascii="Times New Roman" w:eastAsia="DFKai-SB" w:hAnsi="Times New Roman" w:cs="Times New Roman"/>
          <w:color w:val="000000"/>
          <w:lang w:val="en-US"/>
        </w:rPr>
      </w:pPr>
      <w:r w:rsidRPr="000017A3">
        <w:rPr>
          <w:rFonts w:ascii="Times New Roman" w:eastAsia="DFKai-SB" w:hAnsi="Times New Roman" w:cs="Times New Roman" w:hint="eastAsia"/>
          <w:b/>
          <w:bCs/>
          <w:color w:val="000000"/>
          <w:lang w:val="en-US"/>
        </w:rPr>
        <w:t>K</w:t>
      </w:r>
      <w:r w:rsidRPr="000017A3">
        <w:rPr>
          <w:rFonts w:ascii="Times New Roman" w:eastAsia="DFKai-SB" w:hAnsi="Times New Roman" w:cs="Times New Roman"/>
          <w:b/>
          <w:bCs/>
          <w:color w:val="000000"/>
          <w:lang w:val="en-US"/>
        </w:rPr>
        <w:t>eywords:</w:t>
      </w:r>
      <w:r w:rsidRPr="000017A3">
        <w:rPr>
          <w:rFonts w:ascii="Times New Roman" w:eastAsia="DFKai-SB" w:hAnsi="Times New Roman" w:cs="Times New Roman"/>
          <w:color w:val="000000"/>
          <w:lang w:val="en-US"/>
        </w:rPr>
        <w:t xml:space="preserve"> Caucasus, </w:t>
      </w:r>
      <w:r w:rsidR="00916479" w:rsidRPr="000017A3">
        <w:rPr>
          <w:rFonts w:ascii="Times New Roman" w:eastAsia="DFKai-SB" w:hAnsi="Times New Roman" w:cs="Times New Roman"/>
          <w:color w:val="000000"/>
          <w:lang w:val="en-US"/>
        </w:rPr>
        <w:t>s</w:t>
      </w:r>
      <w:r w:rsidRPr="000017A3">
        <w:rPr>
          <w:rFonts w:ascii="Times New Roman" w:eastAsia="DFKai-SB" w:hAnsi="Times New Roman" w:cs="Times New Roman"/>
          <w:color w:val="000000"/>
          <w:lang w:val="en-US"/>
        </w:rPr>
        <w:t xml:space="preserve">eismic anisotropy, </w:t>
      </w:r>
      <w:r w:rsidR="00916479" w:rsidRPr="000017A3">
        <w:rPr>
          <w:rFonts w:ascii="Times New Roman" w:eastAsia="DFKai-SB" w:hAnsi="Times New Roman" w:cs="Times New Roman"/>
          <w:color w:val="000000"/>
          <w:lang w:val="en-US"/>
        </w:rPr>
        <w:t>s</w:t>
      </w:r>
      <w:r w:rsidRPr="000017A3">
        <w:rPr>
          <w:rFonts w:ascii="Times New Roman" w:eastAsia="DFKai-SB" w:hAnsi="Times New Roman" w:cs="Times New Roman"/>
          <w:color w:val="000000"/>
          <w:lang w:val="en-US"/>
        </w:rPr>
        <w:t>hear-wave splitting</w:t>
      </w:r>
      <w:r w:rsidR="00FE6451" w:rsidRPr="000017A3">
        <w:rPr>
          <w:rFonts w:ascii="Times New Roman" w:eastAsia="DFKai-SB" w:hAnsi="Times New Roman" w:cs="Times New Roman"/>
          <w:color w:val="000000"/>
          <w:lang w:val="en-US"/>
        </w:rPr>
        <w:t>,</w:t>
      </w:r>
      <w:r w:rsidR="008D3CDE">
        <w:rPr>
          <w:rFonts w:ascii="Times New Roman" w:eastAsia="DFKai-SB" w:hAnsi="Times New Roman" w:cs="Times New Roman"/>
          <w:color w:val="000000"/>
          <w:lang w:val="en-US"/>
        </w:rPr>
        <w:t xml:space="preserve"> asthenosphere</w:t>
      </w:r>
    </w:p>
    <w:p w14:paraId="585C6841" w14:textId="3BBCD56B" w:rsidR="005F2042" w:rsidRPr="005F2042" w:rsidRDefault="005F2042" w:rsidP="00251F11">
      <w:pPr>
        <w:spacing w:line="360" w:lineRule="auto"/>
        <w:rPr>
          <w:rFonts w:ascii="Times New Roman" w:eastAsia="DFKai-SB" w:hAnsi="Times New Roman" w:cs="Times New Roman"/>
          <w:color w:val="000000"/>
          <w:lang w:val="en-US"/>
        </w:rPr>
      </w:pPr>
      <w:r>
        <w:rPr>
          <w:rFonts w:ascii="Times New Roman" w:eastAsia="DFKai-SB" w:hAnsi="Times New Roman" w:cs="Times New Roman" w:hint="eastAsia"/>
          <w:color w:val="000000"/>
          <w:lang w:val="en-US"/>
        </w:rPr>
        <w:t>＊</w:t>
      </w:r>
      <w:r>
        <w:rPr>
          <w:rFonts w:ascii="Times New Roman" w:eastAsia="DFKai-SB" w:hAnsi="Times New Roman" w:cs="Times New Roman"/>
          <w:color w:val="000000"/>
          <w:lang w:val="en-US"/>
        </w:rPr>
        <w:t>oral/ Session: GS-</w:t>
      </w:r>
      <w:r>
        <w:rPr>
          <w:rFonts w:ascii="Times New Roman" w:eastAsia="DFKai-SB" w:hAnsi="Times New Roman" w:cs="Times New Roman" w:hint="eastAsia"/>
          <w:color w:val="000000"/>
          <w:lang w:val="en-US"/>
        </w:rPr>
        <w:t>S</w:t>
      </w:r>
      <w:r>
        <w:rPr>
          <w:rFonts w:ascii="Times New Roman" w:eastAsia="DFKai-SB" w:hAnsi="Times New Roman" w:cs="Times New Roman"/>
          <w:color w:val="000000"/>
          <w:lang w:val="en-US"/>
        </w:rPr>
        <w:t xml:space="preserve">4 </w:t>
      </w:r>
      <w:r>
        <w:rPr>
          <w:rFonts w:ascii="Times New Roman" w:eastAsia="DFKai-SB" w:hAnsi="Times New Roman" w:cs="Times New Roman" w:hint="eastAsia"/>
          <w:color w:val="000000"/>
          <w:lang w:val="en-US"/>
        </w:rPr>
        <w:t>觀測地震學</w:t>
      </w:r>
    </w:p>
    <w:sectPr w:rsidR="005F2042" w:rsidRPr="005F2042" w:rsidSect="000017A3">
      <w:pgSz w:w="11900" w:h="16840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48776" w14:textId="77777777" w:rsidR="000901AB" w:rsidRDefault="000901AB" w:rsidP="00A756A3">
      <w:r>
        <w:separator/>
      </w:r>
    </w:p>
  </w:endnote>
  <w:endnote w:type="continuationSeparator" w:id="0">
    <w:p w14:paraId="601D5FB9" w14:textId="77777777" w:rsidR="000901AB" w:rsidRDefault="000901AB" w:rsidP="00A75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DFKai-SB">
    <w:panose1 w:val="020B0604020202020204"/>
    <w:charset w:val="88"/>
    <w:family w:val="script"/>
    <w:pitch w:val="fixed"/>
    <w:sig w:usb0="F1002BFF" w:usb1="29DFFFFF" w:usb2="00000037" w:usb3="00000000" w:csb0="001000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C115D" w14:textId="77777777" w:rsidR="000901AB" w:rsidRDefault="000901AB" w:rsidP="00A756A3">
      <w:r>
        <w:separator/>
      </w:r>
    </w:p>
  </w:footnote>
  <w:footnote w:type="continuationSeparator" w:id="0">
    <w:p w14:paraId="1AC8EAB4" w14:textId="77777777" w:rsidR="000901AB" w:rsidRDefault="000901AB" w:rsidP="00A756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E41E73"/>
    <w:multiLevelType w:val="multilevel"/>
    <w:tmpl w:val="B6BA7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EC601D"/>
    <w:multiLevelType w:val="hybridMultilevel"/>
    <w:tmpl w:val="452E4DD2"/>
    <w:lvl w:ilvl="0" w:tplc="EF2896C4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DDB"/>
    <w:rsid w:val="000017A3"/>
    <w:rsid w:val="00014A51"/>
    <w:rsid w:val="00034C5C"/>
    <w:rsid w:val="0003756A"/>
    <w:rsid w:val="00075731"/>
    <w:rsid w:val="000901AB"/>
    <w:rsid w:val="000C7F60"/>
    <w:rsid w:val="00106033"/>
    <w:rsid w:val="00172475"/>
    <w:rsid w:val="001970E1"/>
    <w:rsid w:val="001E7054"/>
    <w:rsid w:val="001F454E"/>
    <w:rsid w:val="001F59AC"/>
    <w:rsid w:val="00251F11"/>
    <w:rsid w:val="00254A66"/>
    <w:rsid w:val="00267A29"/>
    <w:rsid w:val="002956A2"/>
    <w:rsid w:val="002966D1"/>
    <w:rsid w:val="002A4542"/>
    <w:rsid w:val="002D5161"/>
    <w:rsid w:val="002D527C"/>
    <w:rsid w:val="002D639F"/>
    <w:rsid w:val="0038104C"/>
    <w:rsid w:val="003C096A"/>
    <w:rsid w:val="003F3EE0"/>
    <w:rsid w:val="00403CA0"/>
    <w:rsid w:val="00405E2C"/>
    <w:rsid w:val="00412F3F"/>
    <w:rsid w:val="00413080"/>
    <w:rsid w:val="0045192F"/>
    <w:rsid w:val="00452CE0"/>
    <w:rsid w:val="004B4093"/>
    <w:rsid w:val="004D57D5"/>
    <w:rsid w:val="004F2DDB"/>
    <w:rsid w:val="00504553"/>
    <w:rsid w:val="00506B15"/>
    <w:rsid w:val="005469FB"/>
    <w:rsid w:val="005C01FE"/>
    <w:rsid w:val="005C2C0A"/>
    <w:rsid w:val="005F2042"/>
    <w:rsid w:val="005F6653"/>
    <w:rsid w:val="005F6702"/>
    <w:rsid w:val="00631287"/>
    <w:rsid w:val="00636C92"/>
    <w:rsid w:val="0064056E"/>
    <w:rsid w:val="00645AA9"/>
    <w:rsid w:val="00657B99"/>
    <w:rsid w:val="006622A4"/>
    <w:rsid w:val="006B590A"/>
    <w:rsid w:val="006C287D"/>
    <w:rsid w:val="006F2F17"/>
    <w:rsid w:val="00714BFB"/>
    <w:rsid w:val="0078056A"/>
    <w:rsid w:val="007945DE"/>
    <w:rsid w:val="007B7B17"/>
    <w:rsid w:val="007C5758"/>
    <w:rsid w:val="007D51A6"/>
    <w:rsid w:val="007E29DC"/>
    <w:rsid w:val="008D3CDE"/>
    <w:rsid w:val="008E74B8"/>
    <w:rsid w:val="00916479"/>
    <w:rsid w:val="00953DA9"/>
    <w:rsid w:val="009728E1"/>
    <w:rsid w:val="009F56EA"/>
    <w:rsid w:val="00A015E8"/>
    <w:rsid w:val="00A51F18"/>
    <w:rsid w:val="00A756A3"/>
    <w:rsid w:val="00A76B86"/>
    <w:rsid w:val="00AA042D"/>
    <w:rsid w:val="00AE3AD9"/>
    <w:rsid w:val="00AF315E"/>
    <w:rsid w:val="00AF7F62"/>
    <w:rsid w:val="00B42F60"/>
    <w:rsid w:val="00B8781B"/>
    <w:rsid w:val="00BE0EC9"/>
    <w:rsid w:val="00C45C6D"/>
    <w:rsid w:val="00C755F2"/>
    <w:rsid w:val="00C813E5"/>
    <w:rsid w:val="00CC540E"/>
    <w:rsid w:val="00D25D29"/>
    <w:rsid w:val="00D31E35"/>
    <w:rsid w:val="00D75439"/>
    <w:rsid w:val="00D82E48"/>
    <w:rsid w:val="00D8536E"/>
    <w:rsid w:val="00DA7617"/>
    <w:rsid w:val="00DC0B11"/>
    <w:rsid w:val="00E02B6D"/>
    <w:rsid w:val="00E0608A"/>
    <w:rsid w:val="00E73331"/>
    <w:rsid w:val="00E812C0"/>
    <w:rsid w:val="00ED3E36"/>
    <w:rsid w:val="00F01102"/>
    <w:rsid w:val="00F615FD"/>
    <w:rsid w:val="00F7527C"/>
    <w:rsid w:val="00F94868"/>
    <w:rsid w:val="00FB365C"/>
    <w:rsid w:val="00FE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E6D01"/>
  <w15:chartTrackingRefBased/>
  <w15:docId w15:val="{189493D2-4FB2-194F-9C34-6735E8801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B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56A3"/>
    <w:pPr>
      <w:tabs>
        <w:tab w:val="center" w:pos="4680"/>
        <w:tab w:val="right" w:pos="9360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A756A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756A3"/>
    <w:pPr>
      <w:tabs>
        <w:tab w:val="center" w:pos="4680"/>
        <w:tab w:val="right" w:pos="9360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756A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6893313-8161-884B-8659-5AE66196D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</Pages>
  <Words>301</Words>
  <Characters>1685</Characters>
  <Application>Microsoft Office Word</Application>
  <DocSecurity>0</DocSecurity>
  <Lines>31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靖惠 童</dc:creator>
  <cp:keywords/>
  <dc:description/>
  <cp:lastModifiedBy>靖惠 童</cp:lastModifiedBy>
  <cp:revision>34</cp:revision>
  <dcterms:created xsi:type="dcterms:W3CDTF">2022-01-30T04:53:00Z</dcterms:created>
  <dcterms:modified xsi:type="dcterms:W3CDTF">2022-04-04T06:19:00Z</dcterms:modified>
</cp:coreProperties>
</file>