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🚨今日AI 10条，第1条就炸了</w:t>
      </w:r>
    </w:p>
    <w:p>
      <w:pPr>
        <w:jc w:val="center"/>
      </w:pPr>
      <w:r>
        <w:rPr>
          <w:color w:val="999999"/>
          <w:sz w:val="20"/>
        </w:rPr>
        <w:t>2026年08月15日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今天AI圈真的炸了！马斯克又出手，SpaceX正式收购Cursor；苹果被曝牵手阿里训练大模型；国产具身智能直接上演“DeepSeek时刻”……信息量大到离谱，一条条给你划重点👇</w:t>
        <w:br/>
        <w:br/>
        <w:t>⭐ SpaceX收购Cursor 马斯克把AI编程工具Cursor收入囊中，加码内部软件工具链。💬 锐评：火箭和代码都归老马，Cursor用户坐等变天。</w:t>
        <w:br/>
        <w:br/>
        <w:t>⭐ Grok滥用争议 女子指控继父用Grok把童年照片生成不当图像，AI深度伪造再触红线。💬 锐评：技术越强，滥用越狠，监管必须跟上。</w:t>
        <w:br/>
        <w:br/>
        <w:t>⭐ 苹果阿里合作 曝苹果与阿里合作训练AI模型，或为强化中国本地化与合规。💬 锐评：中美巨头牵手，国内苹果AI有救了。</w:t>
        <w:br/>
        <w:br/>
        <w:t>⭐ 谷歌DeepMind大调整 谷歌DeepMind或裁员三分之一，资源转向轻量Flash系列。💬 锐评：不卷参数卷效率，AI竞赛进入精打细算阶段。</w:t>
        <w:br/>
        <w:br/>
        <w:t>⭐ Meta开源Muse Glimmer 可本地运行的多模态智能体模型，直接对标闭源。💬 锐评：扎克伯格喊“AI属于每个人”，开源阵营再添猛将。</w:t>
        <w:br/>
        <w:br/>
        <w:t>⭐ DeepSeek V4 Pro上线 多项指标逼近Fable 5，国产第一梯队稳了。💬 锐评：性价比路线越走越宽，普惠AI实至名归。</w:t>
        <w:br/>
        <w:br/>
        <w:t>⭐ 国产具身智能反超 两只标准夹爪实现超越Figure AI操控性能，成本更低。💬 锐评：具身智能的DeepSeek时刻，硬件门槛被打穿。</w:t>
        <w:br/>
        <w:br/>
        <w:t>⭐ 谷歌移除AI水印 可见水印可手动关闭，隐形标记仍在。💬 锐评：方便是真方便，但普通用户更难辨别深度伪造了。</w:t>
        <w:br/>
        <w:br/>
        <w:t>⭐ Anthropic水印细节 披露Claude新水印机制，提高生成内容可追溯性。💬 锐评：给AI内容“上户口”，透明度和安全的平衡。</w:t>
        <w:br/>
        <w:br/>
        <w:t>⭐ 自动驾驶卡车加州上路 Aurora和Kodiak获批高速测试。💬 锐评：无人货运加速商业化，司机饭碗开始震动。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#大模型  #具身智能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SpaceX正式完成对AI编程公司Cursor的收购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8月15日，SpaceX正式完成对AI编程初创公司Cursor的收购。Cursor以其AI辅助编码工具广受开发者欢迎，此次收购标志着SpaceX进一步加码AI软件开发能力。交易细节未披露，但业界认为此举将增强SpaceX内部软件工具链，并可能影响AI编程工具市场竞争格局。</w:t>
      </w:r>
    </w:p>
    <w:p>
      <w:r>
        <w:rPr>
          <w:color w:val="3366CC"/>
          <w:sz w:val="18"/>
        </w:rPr>
        <w:t>https://techcrunch.com/2026/08/15/spacex-officially-closes-its-cursor-acquisition/</w:t>
      </w:r>
    </w:p>
    <w:p/>
    <w:p>
      <w:pPr>
        <w:pStyle w:val="Heading3"/>
      </w:pPr>
      <w:r>
        <w:rPr>
          <w:sz w:val="24"/>
        </w:rPr>
        <w:t>#2 ★★★★★  女子称继父利用Grok将童年照片生成露骨图像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一名女子指控其继父利用xAI的Grok模型将她童年照片转化为露骨图像，称AI工具正在“将日常生活变成儿童性虐待内容”。该事件凸显生成式AI被滥用于制作深度伪造色情内容的严重风险，可能推动更严格的AI内容监管和平台责任立法，引发公众对AI伦理安全的广泛关注。</w:t>
      </w:r>
    </w:p>
    <w:p>
      <w:r>
        <w:rPr>
          <w:color w:val="3366CC"/>
          <w:sz w:val="18"/>
        </w:rPr>
        <w:t>https://techcrunch.com/2026/08/15/woman-claims-her-stepfather-used-grok-to-transform-childhood-photo-into-explicit-imagery/</w:t>
      </w:r>
    </w:p>
    <w:p/>
    <w:p>
      <w:pPr>
        <w:pStyle w:val="Heading3"/>
      </w:pPr>
      <w:r>
        <w:rPr>
          <w:sz w:val="24"/>
        </w:rPr>
        <w:t>#3 ★★★★★  曝苹果与阿里合作训练AI模型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据爱范儿早报报道，苹果正与阿里巴巴合作训练AI模型，具体细节尚未公布。此举可能旨在增强苹果在中国市场的AI能力，并应对本地化数据合规要求。若属实，将成为中美科技巨头在AI领域的重要合作，对全球AI竞争格局产生深远影响，同时也引发数据隐私与安全方面的关注。</w:t>
      </w:r>
    </w:p>
    <w:p>
      <w:r>
        <w:rPr>
          <w:color w:val="3366CC"/>
          <w:sz w:val="18"/>
        </w:rPr>
        <w:t>https://www.ifanr.com/1675280?utm_source=rss&amp;utm_medium=rss&amp;utm_campaign=</w:t>
      </w:r>
    </w:p>
    <w:p/>
    <w:p>
      <w:pPr>
        <w:pStyle w:val="Heading3"/>
      </w:pPr>
      <w:r>
        <w:rPr>
          <w:sz w:val="24"/>
        </w:rPr>
        <w:t>#4 ★★★★★  谷歌DeepMind或大幅裁员，资源转向Flash系列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爱范儿独家报道称，谷歌DeepMind或将裁员三分之一以上，并将资源重新集中于轻量高效的Flash系列模型，而非盲目追求前沿大模型。此举反映AI行业从“参数竞赛”转向“效率优先”的趋势，也显示谷歌在成本压力和市场竞争下的战略调整，可能引发行业对AI研发投入的重新思考。</w:t>
      </w:r>
    </w:p>
    <w:p>
      <w:r>
        <w:rPr>
          <w:color w:val="3366CC"/>
          <w:sz w:val="18"/>
        </w:rPr>
        <w:t>https://www.ifanr.com/1675196?utm_source=rss&amp;utm_medium=rss&amp;utm_campaign=</w:t>
      </w:r>
    </w:p>
    <w:p/>
    <w:p>
      <w:pPr>
        <w:pStyle w:val="Heading3"/>
      </w:pPr>
      <w:r>
        <w:rPr>
          <w:sz w:val="24"/>
        </w:rPr>
        <w:t>#5 ★★★★★  Meta发布开源多模态智能体模型Muse Glimmer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Meta推出Muse Glimmer，一款可在本地运行的开源多模态智能体模型，支持用户自有硬件部署，与仅通过API访问的Muse Spark形成对比。扎克伯格发文强调AI应“属于每个人”。该模型具备智能体能力和多模态理解，有望降低AI应用门槛，推动开源生态发展，并对闭源商业模型构成挑战。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#6 ★★★★★  DeepSeek V4 Pro正式版上线，多项指标逼近Fable 5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 V4 Pro正式版上线，多项性能指标逼近业界领先的Fable 5模型。此前V4 Flash已展示高性价比，此次Pro版本在推理、编码和智能体任务上进一步提升，巩固国产大模型第一梯队地位。该发布标志着DeepSeek在高效能模型竞赛中持续发力，加速AI技术普惠化进程。</w:t>
      </w:r>
    </w:p>
    <w:p>
      <w:r>
        <w:rPr>
          <w:color w:val="3366CC"/>
          <w:sz w:val="18"/>
        </w:rPr>
        <w:t>https://www.ifanr.com/1674964?utm_source=rss&amp;utm_medium=rss&amp;utm_campaign=</w:t>
      </w:r>
    </w:p>
    <w:p/>
    <w:p>
      <w:pPr>
        <w:pStyle w:val="Heading3"/>
      </w:pPr>
      <w:r>
        <w:rPr>
          <w:sz w:val="24"/>
        </w:rPr>
        <w:t>#7 ★★★★★  国产具身智能机器人以更低成本反超Figure AI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中国机器人团队仅使用两只标准夹爪，便以显著更低成本实现了超越Figure AI的操控性能，迎来具身智能的“DeepSeek时刻”。该突破表明，通过算法创新和高效训练可大幅降低机器人硬件门槛，有望加速通用机器人产业化进程，并重塑全球人形机器人竞争格局。</w:t>
      </w:r>
    </w:p>
    <w:p>
      <w:r>
        <w:rPr>
          <w:color w:val="3366CC"/>
          <w:sz w:val="18"/>
        </w:rPr>
        <w:t>https://www.ifanr.com/1675007?utm_source=rss&amp;utm_medium=rss&amp;utm_campaign=</w:t>
      </w:r>
    </w:p>
    <w:p/>
    <w:p>
      <w:pPr>
        <w:pStyle w:val="Heading3"/>
      </w:pPr>
      <w:r>
        <w:rPr>
          <w:sz w:val="24"/>
        </w:rPr>
        <w:t>#8 ★★★★☆  谷歌将允许用户移除AI生成内容可见水印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谷歌宣布将允许用户关闭AI生成内容中的可见水印，但强调该设置不会影响用于识别AI生成文件的隐形标记。此举旨在提升用户体验和灵活性，同时平衡内容溯源需求。然而，可能引发对深度伪造内容更难被普通用户识别的担忧，考验平台在透明性与易用性之间的权衡。</w:t>
      </w:r>
    </w:p>
    <w:p>
      <w:r>
        <w:rPr>
          <w:color w:val="3366CC"/>
          <w:sz w:val="18"/>
        </w:rPr>
        <w:t>https://techcrunch.com/2026/08/14/google-will-now-allow-users-to-remove-visible-watermark-from-its-ai-generations/</w:t>
      </w:r>
    </w:p>
    <w:p/>
    <w:p>
      <w:pPr>
        <w:pStyle w:val="Heading3"/>
      </w:pPr>
      <w:r>
        <w:rPr>
          <w:sz w:val="24"/>
        </w:rPr>
        <w:t>#9 ★★★★☆  Anthropic披露Claude新水印技术细节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分享了Claude模型新水印机制的更多技术细节，包括水印如何工作、能否被编辑隐藏以及对代码输出的影响。该技术旨在提高AI生成内容的可追溯性和安全性，防止滥用，同时尽量减少对用户体验的干扰。此举反映AI厂商在内容标识和防伪方面的积极探索，为行业树立透明度标杆。</w:t>
      </w:r>
    </w:p>
    <w:p>
      <w:r>
        <w:rPr>
          <w:color w:val="3366CC"/>
          <w:sz w:val="18"/>
        </w:rPr>
        <w:t>https://techcrunch.com/2026/08/15/anthropic-shares-more-details-about-how-claudes-new-watermarks-will-work/</w:t>
      </w:r>
    </w:p>
    <w:p/>
    <w:p>
      <w:pPr>
        <w:pStyle w:val="Heading3"/>
      </w:pPr>
      <w:r>
        <w:rPr>
          <w:sz w:val="24"/>
        </w:rPr>
        <w:t>#10 ★★★★☆  自动驾驶卡车正式在加州高速公路测试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自动驾驶公司Aurora Innovation与Kodiak AI获得加州车辆管理局许可，开始在高速公路测试自动驾驶卡车。这标志着加州在自动驾驶货运商业化上迈出关键一步，为未来大规模部署奠定法规基础。此举有望提升物流效率并降低事故率，但安全监管和就业影响仍是关注焦点。</w:t>
      </w:r>
    </w:p>
    <w:p>
      <w:r>
        <w:rPr>
          <w:color w:val="3366CC"/>
          <w:sz w:val="18"/>
        </w:rPr>
        <w:t>https://techcrunch.com/2026/08/14/self-driving-trucks-are-officially-testing-on-california-highways/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