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07月14日</w:t>
      </w:r>
    </w:p>
    <w:p>
      <w:pPr>
        <w:jc w:val="center"/>
      </w:pPr>
      <w:r>
        <w:rPr>
          <w:color w:val="999999"/>
          <w:sz w:val="20"/>
        </w:rPr>
        <w:t>2026年07月14日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视频生成初创公司PixVerse融资4.39亿美元，估值超20亿美元</w:t>
      </w:r>
    </w:p>
    <w:p>
      <w:r>
        <w:rPr>
          <w:color w:val="888888"/>
          <w:sz w:val="18"/>
        </w:rPr>
        <w:t>来源: TechCrunch</w:t>
      </w:r>
    </w:p>
    <w:p>
      <w:pPr>
        <w:pStyle w:val="ListBullet"/>
      </w:pPr>
      <w:r>
        <w:t>视频生成AI初创公司PixVerse完成4.39亿美元融资，估值突破20亿美元。该公司计划利用新资金扩展其世界模型产品并拓展全球市场。此轮融资凸显了AI视频生成赛道的火热，PixVerse成为该领域又一独角兽。</w:t>
      </w:r>
    </w:p>
    <w:p>
      <w:r>
        <w:rPr>
          <w:color w:val="3366CC"/>
          <w:sz w:val="18"/>
        </w:rPr>
        <w:t>https://techcrunch.com/2026/07/13/video-generation-startup-pixverse-raises-439m-valuation-soars-past-2b/</w:t>
      </w:r>
    </w:p>
    <w:p/>
    <w:p>
      <w:pPr>
        <w:pStyle w:val="Heading3"/>
      </w:pPr>
      <w:r>
        <w:rPr>
          <w:sz w:val="24"/>
        </w:rPr>
        <w:t>#2 ★★★★★  Nous Research洽谈融资，估值达15亿美元</w:t>
      </w:r>
    </w:p>
    <w:p>
      <w:r>
        <w:rPr>
          <w:color w:val="888888"/>
          <w:sz w:val="18"/>
        </w:rPr>
        <w:t>来源: TechCrunch</w:t>
      </w:r>
    </w:p>
    <w:p>
      <w:pPr>
        <w:pStyle w:val="ListBullet"/>
      </w:pPr>
      <w:r>
        <w:t>AI Agent开发商Nous Research正在洽谈新一轮融资，估值约15亿美元，计划筹集至少7500万美元，由Robot Ventures领投，USV等知名机构参投。该公司以开发Hermes系列Agent模型闻名，此次融资反映了资本市场对AI Agent赛道的持续看好。</w:t>
      </w:r>
    </w:p>
    <w:p>
      <w:r>
        <w:rPr>
          <w:color w:val="3366CC"/>
          <w:sz w:val="18"/>
        </w:rPr>
        <w:t>https://techcrunch.com/2026/07/13/hermes-agent-maker-nous-research-in-talks-for-new-funding-at-1-5b-valuation/</w:t>
      </w:r>
    </w:p>
    <w:p/>
    <w:p>
      <w:pPr>
        <w:pStyle w:val="Heading3"/>
      </w:pPr>
      <w:r>
        <w:rPr>
          <w:sz w:val="24"/>
        </w:rPr>
        <w:t>#3 ★★★★★  纳德拉警告企业使用AI需警惕“特洛伊木马”风险</w:t>
      </w:r>
    </w:p>
    <w:p>
      <w:r>
        <w:rPr>
          <w:color w:val="888888"/>
          <w:sz w:val="18"/>
        </w:rPr>
        <w:t>来源: TechCrunch</w:t>
      </w:r>
    </w:p>
    <w:p>
      <w:pPr>
        <w:pStyle w:val="ListBullet"/>
      </w:pPr>
      <w:r>
        <w:t>微软CEO萨提亚·纳德拉发出警告，称企业使用专有AI模型可能面临“特洛伊木马”风险，即大型AI实验室可能通过模型渗透企业数据。这一言论引发了硅谷对AI安全与数据主权的新一轮讨论，凸显了企业采用AI时的潜在隐患。</w:t>
      </w:r>
    </w:p>
    <w:p>
      <w:r>
        <w:rPr>
          <w:color w:val="3366CC"/>
          <w:sz w:val="18"/>
        </w:rPr>
        <w:t>https://techcrunch.com/2026/07/13/satya-nadella-has-issued-a-shocking-warning-to-companies-using-ai/</w:t>
      </w:r>
    </w:p>
    <w:p/>
    <w:p>
      <w:pPr>
        <w:pStyle w:val="Heading3"/>
      </w:pPr>
      <w:r>
        <w:rPr>
          <w:sz w:val="24"/>
        </w:rPr>
        <w:t>#4 ★★★★★  苹果起诉OpenAI前员工窃取商业机密</w:t>
      </w:r>
    </w:p>
    <w:p>
      <w:r>
        <w:rPr>
          <w:color w:val="888888"/>
          <w:sz w:val="18"/>
        </w:rPr>
        <w:t>来源: TechCrunch</w:t>
      </w:r>
    </w:p>
    <w:p>
      <w:pPr>
        <w:pStyle w:val="ListBullet"/>
      </w:pPr>
      <w:r>
        <w:t>苹果公司起诉一名前员工，指控其在离职加入OpenAI后，利用系统漏洞下载大量机密文件。诉讼文件中还披露了员工之间关于未经授权访问系统的玩笑以及面试中要求携带苹果硬件的指控。此案凸显了AI人才争夺中的商业秘密保护问题。</w:t>
      </w:r>
    </w:p>
    <w:p>
      <w:r>
        <w:rPr>
          <w:color w:val="3366CC"/>
          <w:sz w:val="18"/>
        </w:rPr>
        <w:t>https://techcrunch.com/2026/07/13/apple-says-former-employee-exploited-rare-bug-to-download-confidential-files-after-leaving-for-openai/</w:t>
      </w:r>
    </w:p>
    <w:p/>
    <w:p>
      <w:pPr>
        <w:pStyle w:val="Heading3"/>
      </w:pPr>
      <w:r>
        <w:rPr>
          <w:sz w:val="24"/>
        </w:rPr>
        <w:t>#5 ★★★★☆  苹果发布iOS 27公测版，Siri AI正式登场</w:t>
      </w:r>
    </w:p>
    <w:p>
      <w:r>
        <w:rPr>
          <w:color w:val="888888"/>
          <w:sz w:val="18"/>
        </w:rPr>
        <w:t>来源: The Verge</w:t>
      </w:r>
    </w:p>
    <w:p>
      <w:pPr>
        <w:pStyle w:val="ListBullet"/>
      </w:pPr>
      <w:r>
        <w:t>苹果发布了iOS 27、macOS 27等系统的首个公测版，其中最受关注的是Siri AI——苹果延迟已久的AI驱动Siri升级。早期测试显示其实际可用性大幅提升，能更自然地处理复杂指令，标志着苹果在AI助手领域迈出关键一步。</w:t>
      </w:r>
    </w:p>
    <w:p>
      <w:r>
        <w:rPr>
          <w:color w:val="3366CC"/>
          <w:sz w:val="18"/>
        </w:rPr>
        <w:t>https://www.theverge.com/tech/964307/apple-public-betas-ios-27-siri-ai</w:t>
      </w:r>
    </w:p>
    <w:p/>
    <w:p>
      <w:pPr>
        <w:pStyle w:val="Heading3"/>
      </w:pPr>
      <w:r>
        <w:rPr>
          <w:sz w:val="24"/>
        </w:rPr>
        <w:t>#6 ★★★★☆  Anthropic为印度市场推出本地化Claude定价</w:t>
      </w:r>
    </w:p>
    <w:p>
      <w:r>
        <w:rPr>
          <w:color w:val="888888"/>
          <w:sz w:val="18"/>
        </w:rPr>
        <w:t>来源: TechCrunch</w:t>
      </w:r>
    </w:p>
    <w:p>
      <w:pPr>
        <w:pStyle w:val="ListBullet"/>
      </w:pPr>
      <w:r>
        <w:t>Anthropic开始为印度用户提供以印度卢比计价的Claude订阅计划。印度是其在美国之外的最大市场，此举旨在通过本地化定价策略扩大用户基础，降低使用门槛，反映了AI公司对新兴市场的重视。</w:t>
      </w:r>
    </w:p>
    <w:p>
      <w:r>
        <w:rPr>
          <w:color w:val="3366CC"/>
          <w:sz w:val="18"/>
        </w:rPr>
        <w:t>https://techcrunch.com/2026/07/13/anthropic-starts-localizing-claude-pricing-for-india-its-biggest-market-after-the-us/</w:t>
      </w:r>
    </w:p>
    <w:p/>
    <w:p>
      <w:pPr>
        <w:pStyle w:val="Heading3"/>
      </w:pPr>
      <w:r>
        <w:rPr>
          <w:sz w:val="24"/>
        </w:rPr>
        <w:t>#7 ★★★★☆  Hugging Face与Cerebras合作将Gemma 4用于实时语音AI</w:t>
      </w:r>
    </w:p>
    <w:p>
      <w:r>
        <w:rPr>
          <w:color w:val="888888"/>
          <w:sz w:val="18"/>
        </w:rPr>
        <w:t>来源: Hugging Face - Blog</w:t>
      </w:r>
    </w:p>
    <w:p>
      <w:pPr>
        <w:pStyle w:val="ListBullet"/>
      </w:pPr>
      <w:r>
        <w:t>Hugging Face与芯片公司Cerebras合作，将Google的Gemma 4模型部署于实时语音AI场景。该合作利用Cerebras的专用硬件加速推理，实现低延迟语音交互，展示了开源模型与专用芯片结合的潜力，推动语音AI应用发展。</w:t>
      </w:r>
    </w:p>
    <w:p>
      <w:r>
        <w:rPr>
          <w:color w:val="3366CC"/>
          <w:sz w:val="18"/>
        </w:rPr>
        <w:t>https://huggingface.co/blog/cerebras-gemma4-voice-ai</w:t>
      </w:r>
    </w:p>
    <w:p/>
    <w:p>
      <w:pPr>
        <w:pStyle w:val="Heading3"/>
      </w:pPr>
      <w:r>
        <w:rPr>
          <w:sz w:val="24"/>
        </w:rPr>
        <w:t>#8 ★★★★☆  IBM推出ScarfBench基准测试，评估AI Agent迁移Java框架能力</w:t>
      </w:r>
    </w:p>
    <w:p>
      <w:r>
        <w:rPr>
          <w:color w:val="888888"/>
          <w:sz w:val="18"/>
        </w:rPr>
        <w:t>来源: Hugging Face - Blog</w:t>
      </w:r>
    </w:p>
    <w:p>
      <w:pPr>
        <w:pStyle w:val="ListBullet"/>
      </w:pPr>
      <w:r>
        <w:t>IBM Research发布了ScarfBench基准测试，专门用于评估AI Agent在企业Java框架迁移中的表现。该测试涵盖代码理解、重构和测试等任务，旨在衡量AI在复杂企业级软件开发场景中的实用性，填补了相关评估空白。</w:t>
      </w:r>
    </w:p>
    <w:p>
      <w:r>
        <w:rPr>
          <w:color w:val="3366CC"/>
          <w:sz w:val="18"/>
        </w:rPr>
        <w:t>https://huggingface.co/blog/ibm-research/scarfbench</w:t>
      </w:r>
    </w:p>
    <w:p/>
    <w:p>
      <w:pPr>
        <w:pStyle w:val="Heading3"/>
      </w:pPr>
      <w:r>
        <w:rPr>
          <w:sz w:val="24"/>
        </w:rPr>
        <w:t>#9 ★★★☆☆  微软测试无广告版Windows 11搜索</w:t>
      </w:r>
    </w:p>
    <w:p>
      <w:r>
        <w:rPr>
          <w:color w:val="888888"/>
          <w:sz w:val="18"/>
        </w:rPr>
        <w:t>来源: The Verge</w:t>
      </w:r>
    </w:p>
    <w:p>
      <w:pPr>
        <w:pStyle w:val="ListBullet"/>
      </w:pPr>
      <w:r>
        <w:t>微软开始向Windows Insider实验通道推送更简洁的Windows 11搜索菜单，移除了推荐内容和广告。此举旨在改善用户体验、重建信任，反映了微软在AI时代对系统界面简洁性的重视，可能为未来AI搜索功能铺路。</w:t>
      </w:r>
    </w:p>
    <w:p>
      <w:r>
        <w:rPr>
          <w:color w:val="3366CC"/>
          <w:sz w:val="18"/>
        </w:rPr>
        <w:t>https://www.theverge.com/tech/965090/microsoft-windows-11-search-menu-ads</w:t>
      </w:r>
    </w:p>
    <w:p/>
    <w:p>
      <w:pPr>
        <w:pStyle w:val="Heading3"/>
      </w:pPr>
      <w:r>
        <w:rPr>
          <w:sz w:val="24"/>
        </w:rPr>
        <w:t>#10 ★★★☆☆  腾讯混元Hy3登顶OpenRouter周榜</w:t>
      </w:r>
    </w:p>
    <w:p>
      <w:r>
        <w:rPr>
          <w:color w:val="888888"/>
          <w:sz w:val="18"/>
        </w:rPr>
        <w:t>来源: 爱范儿</w:t>
      </w:r>
    </w:p>
    <w:p>
      <w:pPr>
        <w:pStyle w:val="ListBullet"/>
      </w:pPr>
      <w:r>
        <w:t>腾讯混元Hy3模型在AI模型聚合平台OpenRouter上周榜单中登顶，单周处理Token超6万亿。这一成绩显示腾讯在基础大模型领域的竞争力，Hy3凭借高效推理和广泛适用性获得开发者青睐，成为开源社区热门选择。</w:t>
      </w:r>
    </w:p>
    <w:p>
      <w:r>
        <w:rPr>
          <w:color w:val="3366CC"/>
          <w:sz w:val="18"/>
        </w:rPr>
        <w:t>https://www.ifanr.com/1671983?utm_source=rss&amp;utm_medium=rss&amp;utm_campaign=</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