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今天AI圈又地震了…这3条最炸</w:t>
      </w:r>
    </w:p>
    <w:p>
      <w:pPr>
        <w:jc w:val="center"/>
      </w:pPr>
      <w:r>
        <w:rPr>
          <w:color w:val="999999"/>
          <w:sz w:val="20"/>
        </w:rPr>
        <w:t>2026年08月30日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今天AI圈又地震了，索尼和华纳直接把Anthropic告上法庭，数万首歌未经授权被抓去训练AI，单首最高索赔15万美元。这一案大概率会成为生成式AI版权责任的里程碑，所有大模型公司都在瑟瑟发抖。</w:t>
        <w:br/>
        <w:br/>
        <w:t>⭐ Nvidia的AI优势正超越GPU。新系统靠NVLink和网络交换做更聪明的流量控制，护城河从芯片延伸到了系统级互连。💬 老黄下了一盘大棋，卖显卡的终极形态是卖整个机房。</w:t>
        <w:br/>
        <w:br/>
        <w:t>⭐ neocloud Lambda获10亿美元债务融资采购AI芯片，转头租给微软。💬 AI军备竞赛已经卷到借钱买卡了，这杠杆上的真狠。</w:t>
        <w:br/>
        <w:br/>
        <w:t>⭐ Anthropic研究员展示自我改进AI，10个基准全提升且不牺牲整体表现。💬 AI自己改自己代码，这方向很性感，但也有点吓人，建议把安全研究同步拉满。</w:t>
        <w:br/>
        <w:br/>
        <w:t>⭐ 开源权重AI公司成硅谷热门收购标的，资本疯抢“免费送模型”的生意。💬 模型本身不值钱了，社区和生态才是真金白银。</w:t>
        <w:br/>
        <w:br/>
        <w:t>⭐ Google把搜索结果进一步埋在AI模式之下，传统链接列表大幅下移。💬 SEO人的天塌了，以后可能连“搜一下”都变成“问一下”。</w:t>
        <w:br/>
        <w:br/>
        <w:t>⭐ 小鹏新版VLA将于9月实装，记住过去30秒、预判未来6秒。💬 车有了时间感，复杂路口终于能像老司机一样开车了。</w:t>
        <w:br/>
        <w:br/>
        <w:t>⭐ OpenAI用九个月自研芯片，AI开始给自己造芯。💬 从软件到硬件全栈自研，这是要跟Nvidia正面刚的节奏。</w:t>
        <w:br/>
        <w:br/>
        <w:t>⭐ MiniMax转向企业服务，年化收入暴涨700%达8亿美元。💬 C端烧钱难变现，B端才是AI应用的续命丹药。</w:t>
        <w:br/>
        <w:br/>
        <w:t>⭐ Hugging Face发布2026夏季开源模型生态报告，开源追赶速度惊人。💬 闭源和开源的差距正在肉眼可见地缩小，未来可能没有闭源的位置。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索尼音乐与华纳起诉Anthropic侵犯版权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索尼音乐和华纳查普尔在加州北区法院起诉Anthropic，指控其“大胆的”知识产权盗窃，涉及数万首歌曲，要求每件作品最高15万美元赔偿，并强调AI训练中未授权使用音乐。此案可能为生成式AI版权责任设定先例。</w:t>
      </w:r>
    </w:p>
    <w:p>
      <w:r>
        <w:rPr>
          <w:color w:val="3366CC"/>
          <w:sz w:val="18"/>
        </w:rPr>
        <w:t>https://techcrunch.com/2026/08/29/sony-music-warner-sue-anthropic-alleging-a-brazen-campaign-of-intellectual-property-theft/</w:t>
      </w:r>
    </w:p>
    <w:p/>
    <w:p>
      <w:pPr>
        <w:pStyle w:val="Heading3"/>
      </w:pPr>
      <w:r>
        <w:rPr>
          <w:sz w:val="24"/>
        </w:rPr>
        <w:t>#2 ★★★★★  Nvidia的AI优势正超越GPU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Nvidia新一代数据中心系统不再单纯依赖增加处理器核心，而是通过更智能的流量控制提升效率，例如NVLink和网络交换技术。这一转变意味着Nvidia的护城河扩展至系统级互连，而非仅靠GPU算力，对AI基础设施格局产生深远影响。</w:t>
      </w:r>
    </w:p>
    <w:p>
      <w:r>
        <w:rPr>
          <w:color w:val="3366CC"/>
          <w:sz w:val="18"/>
        </w:rPr>
        <w:t>https://techcrunch.com/2026/08/29/nvidias-ai-advantage-is-moving-beyond-the-gpu/</w:t>
      </w:r>
    </w:p>
    <w:p/>
    <w:p>
      <w:pPr>
        <w:pStyle w:val="Heading3"/>
      </w:pPr>
      <w:r>
        <w:rPr>
          <w:sz w:val="24"/>
        </w:rPr>
        <w:t>#3 ★★★★☆  Neocloud Lambda获10亿美元债务融资采购AI芯片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新型云厂商Lambda通过私人债务融资10亿美元，用于购买Nvidia AI芯片并租给微软。这显示AI基础设施的高昂成本正推动企业转向债务融资，也反映出算力需求的持续暴增。Lambda在融资市场活跃，凸显neocloud赛道竞争白热化。</w:t>
      </w:r>
    </w:p>
    <w:p>
      <w:r>
        <w:rPr>
          <w:color w:val="3366CC"/>
          <w:sz w:val="18"/>
        </w:rPr>
        <w:t>https://techcrunch.com/2026/08/28/neocloud-lambda-secures-1b-in-debt-to-buy-more-chips/</w:t>
      </w:r>
    </w:p>
    <w:p/>
    <w:p>
      <w:pPr>
        <w:pStyle w:val="Heading3"/>
      </w:pPr>
      <w:r>
        <w:rPr>
          <w:sz w:val="24"/>
        </w:rPr>
        <w:t>#4 ★★★★★  Anthropic研究员展示自我改进AI新成果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Anthropic一名研究员演示了自动化系统在10个特定错误行为的基准上全部提升性能，且不牺牲整体表现。这为自我改进AI提供了实证，但也引发对AI自我演化失控风险的担忧。该研究或加速AI自主优化能力的发展。</w:t>
      </w:r>
    </w:p>
    <w:p>
      <w:r>
        <w:rPr>
          <w:color w:val="3366CC"/>
          <w:sz w:val="18"/>
        </w:rPr>
        <w:t>https://techcrunch.com/2026/08/28/an-anthropic-researcher-just-gave-us-a-peek-at-self-improving-ai/</w:t>
      </w:r>
    </w:p>
    <w:p/>
    <w:p>
      <w:pPr>
        <w:pStyle w:val="Heading3"/>
      </w:pPr>
      <w:r>
        <w:rPr>
          <w:sz w:val="24"/>
        </w:rPr>
        <w:t>#5 ★★★★☆  开源权重AI公司成硅谷热门收购标的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大量资本正在涌入“免费送模型”的商业领域，开源权重AI公司成为科技巨头和风投的收购热点。这一趋势表明，AI竞争正从模型本身转向开源生态、社区和分发渠道，重塑行业并购格局。</w:t>
      </w:r>
    </w:p>
    <w:p>
      <w:r>
        <w:rPr>
          <w:color w:val="3366CC"/>
          <w:sz w:val="18"/>
        </w:rPr>
        <w:t>https://techcrunch.com/2026/08/28/open-weight-ai-companies-are-the-valleys-hottest-acquisition-targets/</w:t>
      </w:r>
    </w:p>
    <w:p/>
    <w:p>
      <w:pPr>
        <w:pStyle w:val="Heading3"/>
      </w:pPr>
      <w:r>
        <w:rPr>
          <w:sz w:val="24"/>
        </w:rPr>
        <w:t>#6 ★★★★☆  Google进一步将搜索结果埋在AI模式之下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Google正在自动展开部分搜索的AI摘要，使传统链接列表大幅下移，改变用户获取信息的方式。这一调整强化AI在搜索中的主导地位，但也引发对内容流量和搜索引擎优化的担忧。该变化对内容创作者和SEO行业影响深远。</w:t>
      </w:r>
    </w:p>
    <w:p>
      <w:r>
        <w:rPr>
          <w:color w:val="3366CC"/>
          <w:sz w:val="18"/>
        </w:rPr>
        <w:t>https://www.theverge.com/tech/986364/google-search-ai-overviews-auto-expand</w:t>
      </w:r>
    </w:p>
    <w:p/>
    <w:p>
      <w:pPr>
        <w:pStyle w:val="Heading3"/>
      </w:pPr>
      <w:r>
        <w:rPr>
          <w:sz w:val="24"/>
        </w:rPr>
        <w:t>#7 ★★★★★  小鹏发布新版VLA，让汽车拥有时间感知能力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小鹏新版VLA将于9月实装，能记住过去30秒、预判未来6秒，实现在“时间里”开车。该技术赋予自动驾驶系统对动态场景的时序理解能力，有望显著提升复杂路况下的决策安全和拟人化程度，是自动驾驶大模型的重要进展。</w:t>
      </w:r>
    </w:p>
    <w:p>
      <w:r>
        <w:rPr>
          <w:color w:val="3366CC"/>
          <w:sz w:val="18"/>
        </w:rPr>
        <w:t>https://www.ifanr.com/1677118</w:t>
      </w:r>
    </w:p>
    <w:p/>
    <w:p>
      <w:pPr>
        <w:pStyle w:val="Heading3"/>
      </w:pPr>
      <w:r>
        <w:rPr>
          <w:sz w:val="24"/>
        </w:rPr>
        <w:t>#8 ★★★★★  OpenAI用九个月自研芯片，AI开始给自己造芯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报道披露OpenAI从零设计AI芯片仅用九个月，表明大模型公司正将硬件自研视为核心竞争力。此举可能降低对Nvidia的依赖，并推动AI芯片架构针对模型训练进行定制优化，对算力供应链产生深远影响。</w:t>
      </w:r>
    </w:p>
    <w:p>
      <w:r>
        <w:rPr>
          <w:color w:val="3366CC"/>
          <w:sz w:val="18"/>
        </w:rPr>
        <w:t>https://www.ifanr.com/1676824</w:t>
      </w:r>
    </w:p>
    <w:p/>
    <w:p>
      <w:pPr>
        <w:pStyle w:val="Heading3"/>
      </w:pPr>
      <w:r>
        <w:rPr>
          <w:sz w:val="24"/>
        </w:rPr>
        <w:t>#9 ★★★★☆  MiniMax转向企业服务，收入暴涨700%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MiniMax放弃纯C端路线，转向企业服务与Agent基础设施，年化收入达8亿美元，同比增长700%。这一战略转变表明AI应用公司需要寻找更可持续的商业模式，也反映出企业级AI市场的巨大潜力。</w:t>
      </w:r>
    </w:p>
    <w:p>
      <w:r>
        <w:rPr>
          <w:color w:val="3366CC"/>
          <w:sz w:val="18"/>
        </w:rPr>
        <w:t>https://www.ifanr.com/1676874</w:t>
      </w:r>
    </w:p>
    <w:p/>
    <w:p>
      <w:pPr>
        <w:pStyle w:val="Heading3"/>
      </w:pPr>
      <w:r>
        <w:rPr>
          <w:sz w:val="24"/>
        </w:rPr>
        <w:t>#10 ★★★★☆  2026年夏季开源模型生态观察报告发布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Face发布2026年夏季开源模型现状报告，分析开放模型与封闭模型的竞争格局、性能差距和社区趋势。报告显示开源模型能力快速追赶，生态日益丰富，为行业决策提供重要参考。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