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color w:val="FF3366"/>
        </w:rPr>
        <w:t>🚨今日AI圈炸裂，第3条封神！</w:t>
      </w:r>
    </w:p>
    <w:p>
      <w:pPr>
        <w:jc w:val="center"/>
      </w:pPr>
      <w:r>
        <w:rPr>
          <w:color w:val="999999"/>
          <w:sz w:val="20"/>
        </w:rPr>
        <w:t>2026年09月01日</w:t>
      </w:r>
    </w:p>
    <w:p/>
    <w:p>
      <w:pPr>
        <w:pStyle w:val="Heading2"/>
      </w:pPr>
      <w:r>
        <w:t>📝 正文描述</w:t>
      </w:r>
    </w:p>
    <w:p>
      <w:pPr>
        <w:spacing w:line="384" w:lineRule="auto"/>
      </w:pPr>
      <w:r>
        <w:t>🚨 今天AI圈直接炸了！五角大楼悄悄用上了ChatGPT和Grok定制版，军用AI时代要来了？更别提450亿美元算力大单、4-bit反超全精度…老规矩，10条快讯给你扒明白👇</w:t>
        <w:br/>
        <w:br/>
        <w:t>⭐ IBM发布Granite 4.2开源大模型 企业级开源再添猛将，推理更强。💬 开源才是AI的底色，闭源慌不慌？</w:t>
        <w:br/>
        <w:br/>
        <w:t>⭐ 五角大楼引入ChatGPT与Grok定制版AI工具 国防部把商用AI塞进军事中枢，伦理争议拉满。💬 科幻成真，但安全谁负责？</w:t>
        <w:br/>
        <w:br/>
        <w:t>⭐ 苹果指控前员工向OpenAI窃取商业数据 苹果怒了，公开证据开撕。💬 人才争夺战变宫斗剧，吃相难看？</w:t>
        <w:br/>
        <w:br/>
        <w:t>⭐ Anthropic与Nscale签署450亿美元算力协议 为训练大模型豪掷450亿。💬 算力即权力，这钱花得值。</w:t>
        <w:br/>
        <w:br/>
        <w:t>⭐ 2026夏开源模型生态观察报告发布 开源闭源差距持续缩小。💬 开源军团正在逆袭，闭源该想想后路了。</w:t>
        <w:br/>
        <w:br/>
        <w:t>⭐ 量化感知修复：4-bit模型性能反超全精度原版 压缩后更强，部署成本大降。💬 这波操作有点魔幻，但真的香。</w:t>
        <w:br/>
        <w:br/>
        <w:t>⭐ Instagram限制未披露AI账号的传播范围 不标AI就限流，透明度时代来了。💬 AI网红别装人，平台出手了。</w:t>
        <w:br/>
        <w:br/>
        <w:t>⭐ Debian投票通过允许使用AI辅助开发 开源社区不禁止AI辅助。💬 打不过就加入，AI写代码合理化了。</w:t>
        <w:br/>
        <w:br/>
        <w:t>⭐ ICML 2026复现计划：2200篇论文的教训 复现率堪忧，AI研究水论文太多。💬 学术圈该去去水分了。</w:t>
        <w:br/>
        <w:br/>
        <w:t>⭐ 小鹏VLA大模型9月实装，实现时间维度驾驶 记住过去30秒，预判未来6秒。💬 自动驾驶开始长脑子了。</w:t>
        <w:br/>
        <w:br/>
        <w:t>哪条最炸？评论区聊 👇</w:t>
      </w:r>
    </w:p>
    <w:p>
      <w:pPr>
        <w:pStyle w:val="Heading2"/>
      </w:pPr>
      <w:r>
        <w:t>🏷️ 话题标签</w:t>
      </w:r>
    </w:p>
    <w:p>
      <w:r>
        <w:rPr>
          <w:color w:val="0088FF"/>
        </w:rPr>
        <w:t>#AI  #人工智能  #AI快讯  #科技前沿  #每日AI  #ChatGPT  #OpenAI  #大模型</w:t>
      </w:r>
    </w:p>
    <w:p>
      <w:pPr>
        <w:pStyle w:val="Heading2"/>
      </w:pPr>
      <w:r>
        <w:t>🔗 AI快讯链接 &amp; 摘要速览</w:t>
      </w:r>
    </w:p>
    <w:p>
      <w:pPr>
        <w:pStyle w:val="Heading3"/>
      </w:pPr>
      <w:r>
        <w:rPr>
          <w:sz w:val="24"/>
        </w:rPr>
        <w:t>#1 ★★★★★  IBM发布Granite 4.2开源大模型</w:t>
      </w:r>
    </w:p>
    <w:p>
      <w:r>
        <w:rPr>
          <w:color w:val="888888"/>
          <w:sz w:val="18"/>
        </w:rPr>
        <w:t>来源: Hugging Face Blog</w:t>
      </w:r>
    </w:p>
    <w:p>
      <w:pPr>
        <w:pStyle w:val="ListBullet"/>
      </w:pPr>
      <w:r>
        <w:t>IBM通过Hugging Face发布Granite 4.2系列开源大语言模型，并详解其架构设计、训练方法与优化策略。该系列旨在提供企业级性能和更强的推理能力，进一步丰富开源模型生态，为企业AI应用提供高效、可定制的基础模型。</w:t>
      </w:r>
    </w:p>
    <w:p>
      <w:r>
        <w:rPr>
          <w:color w:val="3366CC"/>
          <w:sz w:val="18"/>
        </w:rPr>
        <w:t>https://huggingface.co/blog/ibm-granite/granite-4-2</w:t>
      </w:r>
    </w:p>
    <w:p/>
    <w:p>
      <w:pPr>
        <w:pStyle w:val="Heading3"/>
      </w:pPr>
      <w:r>
        <w:rPr>
          <w:sz w:val="24"/>
        </w:rPr>
        <w:t>#2 ★★★★★  五角大楼引入ChatGPT与Grok定制版AI工具</w:t>
      </w:r>
    </w:p>
    <w:p>
      <w:r>
        <w:rPr>
          <w:color w:val="888888"/>
          <w:sz w:val="18"/>
        </w:rPr>
        <w:t>来源: TechCrunch</w:t>
      </w:r>
    </w:p>
    <w:p>
      <w:pPr>
        <w:pStyle w:val="ListBullet"/>
      </w:pPr>
      <w:r>
        <w:t>美国国防部将OpenAI的ChatGPT与SpaceXAI的Grok的定制版本接入其中央AI门户，与谷歌Gemini并列。此举标志着军事部门对前沿商用AI工具的整合进入新阶段，同时引发关于AI在国防应用中的伦理与安全讨论。</w:t>
      </w:r>
    </w:p>
    <w:p>
      <w:r>
        <w:rPr>
          <w:color w:val="3366CC"/>
          <w:sz w:val="18"/>
        </w:rPr>
        <w:t>https://techcrunch.com/2026/08/31/the-pentagon-now-has-its-own-version-of-chatgpt-and-grok/</w:t>
      </w:r>
    </w:p>
    <w:p/>
    <w:p>
      <w:pPr>
        <w:pStyle w:val="Heading3"/>
      </w:pPr>
      <w:r>
        <w:rPr>
          <w:sz w:val="24"/>
        </w:rPr>
        <w:t>#3 ★★★★☆  苹果指控前员工向OpenAI窃取商业数据</w:t>
      </w:r>
    </w:p>
    <w:p>
      <w:r>
        <w:rPr>
          <w:color w:val="888888"/>
          <w:sz w:val="18"/>
        </w:rPr>
        <w:t>来源: TechCrunch</w:t>
      </w:r>
    </w:p>
    <w:p>
      <w:pPr>
        <w:pStyle w:val="ListBullet"/>
      </w:pPr>
      <w:r>
        <w:t>苹果公布证据，指控一名前员工在得知被调查后销毁数据盗窃证据，涉嫌向OpenAI泄露公司机密。该案件凸显科技巨头间围绕AI人才与知识产权的激烈竞争，可能对OpenAI的招聘行为带来法律与声誉压力。</w:t>
      </w:r>
    </w:p>
    <w:p>
      <w:r>
        <w:rPr>
          <w:color w:val="3366CC"/>
          <w:sz w:val="18"/>
        </w:rPr>
        <w:t>https://techcrunch.com/2026/08/31/apple-shares-shocking-evidence-against-former-employee-accused-of-stealing-company-data-for-openai/</w:t>
      </w:r>
    </w:p>
    <w:p/>
    <w:p>
      <w:pPr>
        <w:pStyle w:val="Heading3"/>
      </w:pPr>
      <w:r>
        <w:rPr>
          <w:sz w:val="24"/>
        </w:rPr>
        <w:t>#4 ★★★★★  Anthropic与Nscale签署450亿美元算力协议</w:t>
      </w:r>
    </w:p>
    <w:p>
      <w:r>
        <w:rPr>
          <w:color w:val="888888"/>
          <w:sz w:val="18"/>
        </w:rPr>
        <w:t>来源: 爱范儿</w:t>
      </w:r>
    </w:p>
    <w:p>
      <w:pPr>
        <w:pStyle w:val="ListBullet"/>
      </w:pPr>
      <w:r>
        <w:t>AI公司Anthropic与算力供应商Nscale签订价值450亿美元的大规模算力合同，以确保大模型训练所需的超算资源。这笔巨额交易反映前沿AI对算力的饥渴，也显示资本正围绕AI基础设施展开激烈争夺。</w:t>
      </w:r>
    </w:p>
    <w:p>
      <w:r>
        <w:rPr>
          <w:color w:val="3366CC"/>
          <w:sz w:val="18"/>
        </w:rPr>
        <w:t>https://www.ifanr.com/1677210</w:t>
      </w:r>
    </w:p>
    <w:p/>
    <w:p>
      <w:pPr>
        <w:pStyle w:val="Heading3"/>
      </w:pPr>
      <w:r>
        <w:rPr>
          <w:sz w:val="24"/>
        </w:rPr>
        <w:t>#5 ★★★★☆  2026夏开源模型生态观察报告发布</w:t>
      </w:r>
    </w:p>
    <w:p>
      <w:r>
        <w:rPr>
          <w:color w:val="888888"/>
          <w:sz w:val="18"/>
        </w:rPr>
        <w:t>来源: Hugging Face Blog</w:t>
      </w:r>
    </w:p>
    <w:p>
      <w:pPr>
        <w:pStyle w:val="ListBullet"/>
      </w:pPr>
      <w:r>
        <w:t>Hugging Face发布《2026年夏季开源模型生态观察》，梳理过去一季开源模型的进展、性能提升与社区趋势。报告指出开源模型与闭源模型的差距持续缩小，并分析了多模态与小型化模型的兴起，对于把握AI开源生态方向具有参考价值。</w:t>
      </w:r>
    </w:p>
    <w:p>
      <w:r>
        <w:rPr>
          <w:color w:val="3366CC"/>
          <w:sz w:val="18"/>
        </w:rPr>
        <w:t>https://huggingface.co/blog/state-of-open-models-summer-2026</w:t>
      </w:r>
    </w:p>
    <w:p/>
    <w:p>
      <w:pPr>
        <w:pStyle w:val="Heading3"/>
      </w:pPr>
      <w:r>
        <w:rPr>
          <w:sz w:val="24"/>
        </w:rPr>
        <w:t>#6 ★★★★☆  量化感知修复：4-bit模型性能反超全精度原版</w:t>
      </w:r>
    </w:p>
    <w:p>
      <w:r>
        <w:rPr>
          <w:color w:val="888888"/>
          <w:sz w:val="18"/>
        </w:rPr>
        <w:t>来源: Hugging Face Blog</w:t>
      </w:r>
    </w:p>
    <w:p>
      <w:pPr>
        <w:pStyle w:val="ListBullet"/>
      </w:pPr>
      <w:r>
        <w:t>一项名为“量化感知修复”的新技术在Hugging Face发布，声称通过压缩得到的4-bit模型在性能上超越了其全精度原版。该方法有望大幅降低大模型部署的显存和算力需求，同时提升效率，对边缘设备与云端推理均具重要意义。</w:t>
      </w:r>
    </w:p>
    <w:p>
      <w:r>
        <w:rPr>
          <w:color w:val="3366CC"/>
          <w:sz w:val="18"/>
        </w:rPr>
        <w:t>https://huggingface.co/blog/MultiverseComputingCAI/quantization-aware-healing</w:t>
      </w:r>
    </w:p>
    <w:p/>
    <w:p>
      <w:pPr>
        <w:pStyle w:val="Heading3"/>
      </w:pPr>
      <w:r>
        <w:rPr>
          <w:sz w:val="24"/>
        </w:rPr>
        <w:t>#7 ★★★★☆  Instagram限制未披露AI账号的传播范围</w:t>
      </w:r>
    </w:p>
    <w:p>
      <w:r>
        <w:rPr>
          <w:color w:val="888888"/>
          <w:sz w:val="18"/>
        </w:rPr>
        <w:t>来源: TechCrunch</w:t>
      </w:r>
    </w:p>
    <w:p>
      <w:pPr>
        <w:pStyle w:val="ListBullet"/>
      </w:pPr>
      <w:r>
        <w:t>随着用户对AI网红的不满加剧，Instagram开始限制未明确标注为AI的账号的触达范围。新措施要求AI账号必须披露身份，否则将被限制推荐与曝光。这是社交媒体平台在AI内容透明度监管上迈出的重要一步。</w:t>
      </w:r>
    </w:p>
    <w:p>
      <w:r>
        <w:rPr>
          <w:color w:val="3366CC"/>
          <w:sz w:val="18"/>
        </w:rPr>
        <w:t>https://techcrunch.com/2026/08/31/instagram-puts-new-limits-on-undisclosed-ai-profiles/</w:t>
      </w:r>
    </w:p>
    <w:p/>
    <w:p>
      <w:pPr>
        <w:pStyle w:val="Heading3"/>
      </w:pPr>
      <w:r>
        <w:rPr>
          <w:sz w:val="24"/>
        </w:rPr>
        <w:t>#8 ★★★☆☆  Debian投票通过允许使用AI辅助开发</w:t>
      </w:r>
    </w:p>
    <w:p>
      <w:r>
        <w:rPr>
          <w:color w:val="888888"/>
          <w:sz w:val="18"/>
        </w:rPr>
        <w:t>来源: The Verge</w:t>
      </w:r>
    </w:p>
    <w:p>
      <w:pPr>
        <w:pStyle w:val="ListBullet"/>
      </w:pPr>
      <w:r>
        <w:t>Debian项目投票决定不禁止Linux发行版开发中使用AI工具，认可负责任使用AI可提升开发者生产力，并强调生成式AI不豁免现有许可证与质量要求。这一决定为开源社区如何在AI时代规范代码贡献提供了参考。</w:t>
      </w:r>
    </w:p>
    <w:p>
      <w:r>
        <w:rPr>
          <w:color w:val="3366CC"/>
          <w:sz w:val="18"/>
        </w:rPr>
        <w:t>https://www.theverge.com/tech/986789/linux-debian-generative-ai-policy</w:t>
      </w:r>
    </w:p>
    <w:p/>
    <w:p>
      <w:pPr>
        <w:pStyle w:val="Heading3"/>
      </w:pPr>
      <w:r>
        <w:rPr>
          <w:sz w:val="24"/>
        </w:rPr>
        <w:t>#9 ★★★★☆  ICML 2026复现计划：2200篇论文的教训</w:t>
      </w:r>
    </w:p>
    <w:p>
      <w:r>
        <w:rPr>
          <w:color w:val="888888"/>
          <w:sz w:val="18"/>
        </w:rPr>
        <w:t>来源: Hugging Face Blog</w:t>
      </w:r>
    </w:p>
    <w:p>
      <w:pPr>
        <w:pStyle w:val="ListBullet"/>
      </w:pPr>
      <w:r>
        <w:t>Hugging Face团队分享了对ICML 2026年2200篇论文进行复现实验的经验，揭示该领域普遍存在的可复现性问题，包括缺少代码、环境依赖和评估不清。这项大规模研究为改进AI研究和开源社区规范提供了实证依据。</w:t>
      </w:r>
    </w:p>
    <w:p>
      <w:r>
        <w:rPr>
          <w:color w:val="3366CC"/>
          <w:sz w:val="18"/>
        </w:rPr>
        <w:t>https://huggingface.co/blog/icml-2026-open-reproductions</w:t>
      </w:r>
    </w:p>
    <w:p/>
    <w:p>
      <w:pPr>
        <w:pStyle w:val="Heading3"/>
      </w:pPr>
      <w:r>
        <w:rPr>
          <w:sz w:val="24"/>
        </w:rPr>
        <w:t>#10 ★★★★☆  小鹏VLA大模型9月实装，实现时间维度驾驶</w:t>
      </w:r>
    </w:p>
    <w:p>
      <w:r>
        <w:rPr>
          <w:color w:val="888888"/>
          <w:sz w:val="18"/>
        </w:rPr>
        <w:t>来源: 爱范儿</w:t>
      </w:r>
    </w:p>
    <w:p>
      <w:pPr>
        <w:pStyle w:val="ListBullet"/>
      </w:pPr>
      <w:r>
        <w:t>小鹏汽车宣布新版VLA（视觉-语言-动作）大模型将于9月实装，能记忆过去30秒环境并预判未来6秒，开启“时间维度”驾驶。这标志着自动驾驶AI从感知走向时空理解，是端到端智驾的重要演进。</w:t>
      </w:r>
    </w:p>
    <w:p>
      <w:r>
        <w:rPr>
          <w:color w:val="3366CC"/>
          <w:sz w:val="18"/>
        </w:rPr>
        <w:t>https://www.ifanr.com/1677118</w:t>
      </w:r>
    </w:p>
    <w:p/>
    <w:p>
      <w:r>
        <w:t>────────────────────────────────────────</w:t>
      </w:r>
    </w:p>
    <w:p>
      <w:pPr>
        <w:jc w:val="center"/>
      </w:pPr>
      <w:r>
        <w:rPr>
          <w:color w:val="AAAAAA"/>
          <w:sz w:val="16"/>
        </w:rPr>
        <w:t>🤖 由Aethon自动生成 | GitHub Actions 云端运行</w:t>
      </w:r>
    </w:p>
    <w:sectPr w:rsidR="00FC693F" w:rsidRPr="0006063C" w:rsidSect="00034616">
      <w:pgSz w:w="11906" w:h="16838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Microsoft YaHei" w:hAnsi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