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想变通透？看这10个故事就够了</w:t>
      </w:r>
    </w:p>
    <w:p>
      <w:pPr>
        <w:jc w:val="center"/>
      </w:pPr>
      <w:r>
        <w:rPr>
          <w:color w:val="999999"/>
          <w:sz w:val="20"/>
        </w:rPr>
        <w:t>2026年08月11日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你知道吗？世界上最早的太阳黑子记录，是西汉人用“钱”来比喻大小的——“大如钱，居日中央”。🤯</w:t>
        <w:br/>
        <w:br/>
        <w:t>古人没望远镜，却硬核到给星星扫帚取名“星孛”，还给风力分了十级。李淳风在《乙巳占》里靠看树叶摇、瓦片飞定级，比欧洲早了一千多年。🔥</w:t>
        <w:br/>
        <w:br/>
        <w:t>更绝的是春秋的孙叔敖，修了百里的芍陂灌溉万顷田，还给渠道定制了一条规矩：永不收水税。他把水利修成了跨越千年的公益工程。💧</w:t>
        <w:br/>
        <w:br/>
        <w:t>而檀道济在断粮时，连夜用沙子堆成米山，盖一层真米，让士兵慢悠悠“唱筹量沙”，敌军直接看懵，以为粮草充足不敢追击。虚张声势玩到这种境界，心理战的神。⚔️</w:t>
        <w:br/>
        <w:br/>
        <w:t>这些故事没一个在说教，却句句都在提醒我们：真正的聪明，是把一件事做到极致，或者把困局盘成活路。穿越回去，你想偷师哪种手艺？</w:t>
        <w:br/>
        <w:br/>
        <w:t>#历史故事 #国学智慧 #冷知识 #古人智慧 #认知升级 #格局打开 #每天学点历史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 #国学智慧  #冷知识  #古人智慧  #认知升级  #格局打开  #每天学点历史</w:t>
      </w:r>
    </w:p>
    <w:p>
      <w:pPr>
        <w:pStyle w:val="Heading2"/>
      </w:pPr>
      <w:r>
        <w:t>🖼️ 封面大字</w:t>
      </w:r>
    </w:p>
    <w:p>
      <w:r>
        <w:rPr>
          <w:b/>
          <w:sz w:val="32"/>
        </w:rPr>
        <w:t>古人开挂实录</w:t>
      </w:r>
    </w:p>
    <w:p>
      <w:pPr>
        <w:pStyle w:val="Heading2"/>
      </w:pPr>
      <w:r>
        <w:t>📜 10则故事速览</w:t>
      </w:r>
    </w:p>
    <w:p>
      <w:pPr>
        <w:pStyle w:val="Heading3"/>
      </w:pPr>
      <w:r>
        <w:rPr>
          <w:sz w:val="24"/>
        </w:rPr>
        <w:t>#1  春秋 · 星孛入北斗：最早的哈雷彗星记录  [古代天文地理]</w:t>
      </w:r>
    </w:p>
    <w:p>
      <w:pPr>
        <w:spacing w:line="336" w:lineRule="auto"/>
      </w:pPr>
      <w:r>
        <w:t>💡 古人严谨的天象记录，无意中为现代科学提供了跨越千年的观测数据。看似无用的记录，可能在时间长河中焕发巨大的科学价值。</w:t>
      </w:r>
    </w:p>
    <w:p/>
    <w:p>
      <w:pPr>
        <w:pStyle w:val="Heading3"/>
      </w:pPr>
      <w:r>
        <w:rPr>
          <w:sz w:val="24"/>
        </w:rPr>
        <w:t>#2  西汉 · 日中有黑气：最早的太阳黑子记录  [古代天文地理]</w:t>
      </w:r>
    </w:p>
    <w:p>
      <w:pPr>
        <w:spacing w:line="336" w:lineRule="auto"/>
      </w:pPr>
      <w:r>
        <w:t>💡 自然界的一切异常都值得如实记录，哪怕一时无法解释，严谨的态度也能让片段成为未来解开宇宙奥秘的钥匙。</w:t>
      </w:r>
    </w:p>
    <w:p/>
    <w:p>
      <w:pPr>
        <w:pStyle w:val="Heading3"/>
      </w:pPr>
      <w:r>
        <w:rPr>
          <w:sz w:val="24"/>
        </w:rPr>
        <w:t>#3  唐 · 李淳风定风力等级  [古代天文地理]</w:t>
      </w:r>
    </w:p>
    <w:p>
      <w:pPr>
        <w:spacing w:line="336" w:lineRule="auto"/>
      </w:pPr>
      <w:r>
        <w:t>💡 科学有时诞生于看似迷信的实践中，只要善于观察、归纳和定量化描述，传统经验也能率先触摸到自然规律的门槛。</w:t>
      </w:r>
    </w:p>
    <w:p/>
    <w:p>
      <w:pPr>
        <w:pStyle w:val="Heading3"/>
      </w:pPr>
      <w:r>
        <w:rPr>
          <w:sz w:val="24"/>
        </w:rPr>
        <w:t>#4  春秋 · 孙叔敖修芍陂：无税的水利丰碑  [古代天文地理]</w:t>
      </w:r>
    </w:p>
    <w:p>
      <w:pPr>
        <w:spacing w:line="336" w:lineRule="auto"/>
      </w:pPr>
      <w:r>
        <w:t>💡 真正的功业不是为自己积攒财富，而是为百姓种下一片能长久受益的绿荫。水利工程如此，为官之德亦如此。</w:t>
      </w:r>
    </w:p>
    <w:p/>
    <w:p>
      <w:pPr>
        <w:pStyle w:val="Heading3"/>
      </w:pPr>
      <w:r>
        <w:rPr>
          <w:sz w:val="24"/>
        </w:rPr>
        <w:t>#5  隋 · 隋炀帝开凿大运河  [古代天文地理]</w:t>
      </w:r>
    </w:p>
    <w:p>
      <w:pPr>
        <w:spacing w:line="336" w:lineRule="auto"/>
      </w:pPr>
      <w:r>
        <w:t>💡 评判一项大型工程，不能只看建设时的痛苦，也要看它给后世带来的长远福祉。历史的天平上，功过常常需要更持久的时间来衡量。</w:t>
      </w:r>
    </w:p>
    <w:p/>
    <w:p>
      <w:pPr>
        <w:pStyle w:val="Heading3"/>
      </w:pPr>
      <w:r>
        <w:rPr>
          <w:sz w:val="24"/>
        </w:rPr>
        <w:t>#6  东汉 · 马臻修鉴湖：牺牲豪强的水利  [古代天文地理]</w:t>
      </w:r>
    </w:p>
    <w:p>
      <w:pPr>
        <w:spacing w:line="336" w:lineRule="auto"/>
      </w:pPr>
      <w:r>
        <w:t>💡 为众人抱薪者，有时反被利益受损的权势者扼杀。但民心自有秤，真正造福一方的官员，即使被冤杀也会活在百姓世代相传的记忆里。</w:t>
      </w:r>
    </w:p>
    <w:p/>
    <w:p>
      <w:pPr>
        <w:pStyle w:val="Heading3"/>
      </w:pPr>
      <w:r>
        <w:rPr>
          <w:sz w:val="24"/>
        </w:rPr>
        <w:t>#7  东晋 · 祖逖闻鸡起舞  [历史故事]</w:t>
      </w:r>
    </w:p>
    <w:p>
      <w:pPr>
        <w:spacing w:line="336" w:lineRule="auto"/>
      </w:pPr>
      <w:r>
        <w:t>💡 真正的志向，经得起黎明前的黑暗和睡意的考验。抓住每一个看似不值得的瞬间奋起，日积月累，才能在国家需要时挺身而出。</w:t>
      </w:r>
    </w:p>
    <w:p/>
    <w:p>
      <w:pPr>
        <w:pStyle w:val="Heading3"/>
      </w:pPr>
      <w:r>
        <w:rPr>
          <w:sz w:val="24"/>
        </w:rPr>
        <w:t>#8  新莽/东汉 · 刘秀昆阳之战：以少胜多光复汉家  [历史故事]</w:t>
      </w:r>
    </w:p>
    <w:p>
      <w:pPr>
        <w:spacing w:line="336" w:lineRule="auto"/>
      </w:pPr>
      <w:r>
        <w:t>💡 困境中最需要冷静的头脑和决绝的勇气。只要不放弃，哪怕兵力悬殊，也能抓住一丝战机，以小博大，扭转乾坤。</w:t>
      </w:r>
    </w:p>
    <w:p/>
    <w:p>
      <w:pPr>
        <w:pStyle w:val="Heading3"/>
      </w:pPr>
      <w:r>
        <w:rPr>
          <w:sz w:val="24"/>
        </w:rPr>
        <w:t>#9  东汉 · 虞诩增灶示强破羌兵  [兵法谋略故事]</w:t>
      </w:r>
    </w:p>
    <w:p>
      <w:pPr>
        <w:spacing w:line="336" w:lineRule="auto"/>
      </w:pPr>
      <w:r>
        <w:t>💡 兵法不是死板的公式，孙膑减灶是示弱诱敌，虞诩增灶是示强阻敌，情况不同，策略也应随之而变。懂得变通，才是活的谋略。</w:t>
      </w:r>
    </w:p>
    <w:p/>
    <w:p>
      <w:pPr>
        <w:pStyle w:val="Heading3"/>
      </w:pPr>
      <w:r>
        <w:rPr>
          <w:sz w:val="24"/>
        </w:rPr>
        <w:t>#10  南朝宋 · 檀道济唱筹量沙  [兵法谋略故事]</w:t>
      </w:r>
    </w:p>
    <w:p>
      <w:pPr>
        <w:spacing w:line="336" w:lineRule="auto"/>
      </w:pPr>
      <w:r>
        <w:t>💡 最危急的时刻，虚虚实实的心理战往往比真刀真枪更有效。即使在败退中，用智慧和镇定展现从容，也能唬住追兵，化险为夷。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