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🚨今日AI快讯，第3条直接封神</w:t>
      </w:r>
    </w:p>
    <w:p>
      <w:pPr>
        <w:jc w:val="center"/>
      </w:pPr>
      <w:r>
        <w:rPr>
          <w:color w:val="999999"/>
          <w:sz w:val="20"/>
        </w:rPr>
        <w:t>2026年08月31日</w:t>
      </w:r>
    </w:p>
    <w:p/>
    <w:p>
      <w:pPr>
        <w:pStyle w:val="Heading2"/>
      </w:pPr>
      <w:r>
        <w:t>📝 正文描述</w:t>
      </w:r>
    </w:p>
    <w:p>
      <w:pPr>
        <w:spacing w:line="384" w:lineRule="auto"/>
      </w:pPr>
      <w:r>
        <w:t>今天的AI圈又地震了！⭐ 自我改进AI｜Anthropic研究员发布新实验：自动化系统在10个失准基准上自我改进，性能不掉，堪称AI界的自我进化。💬 让AI改自己的代码？潘多拉魔盒又开了一条缝。🤖</w:t>
        <w:br/>
        <w:br/>
        <w:t>直接看重点👇</w:t>
        <w:br/>
        <w:br/>
        <w:t>⭐ 版权大战｜索尼音乐+华纳起诉Anthropic，指控用数万首版权歌曲训练AI，每首索赔15万美元。💬 版权大棒挥舞，AI训练的数据黑箱兜不住了。</w:t>
        <w:br/>
        <w:br/>
        <w:t>⭐ 天价算力｜Anthropic签下450亿美元超大算力合同，锁定欧洲云服务商。💬 为了追上OpenAI，真是烧钱不眨眼。</w:t>
        <w:br/>
        <w:br/>
        <w:t>⭐ 融资高手｜Lambda拿10亿美元债务买N卡，转头租给微软。💬 一进一出空手套白狼，AI二房东赚麻了。</w:t>
        <w:br/>
        <w:br/>
        <w:t>⭐ 生态壁垒｜Nvidia的AI优势早已不只在GPU，系统级智能调度才是新王牌。💬 堆芯片的时代快过了，拼软硬一体才够硬。</w:t>
        <w:br/>
        <w:br/>
        <w:t>⭐ 隐私拉锯｜得州州长冻结3000万AI摄像头支出，Flock被公众抵制。💬 公民隐私碾压监控生意，科技巨头也得让步。</w:t>
        <w:br/>
        <w:br/>
        <w:t>⭐ 开源路线｜IBM公开Granite 4.2技术细节，主攻企业级效率。💬 开源透明性就是IBM的差异化武器。</w:t>
        <w:br/>
        <w:br/>
        <w:t>⭐ 时空智驾｜小鹏VLA模型9月装车，记住30秒场景，预判未来6秒。💬 人类还没反应，AI已经看到下一秒了。</w:t>
        <w:br/>
        <w:br/>
        <w:t>⭐ 机器霸榜｜智元机器人在首届机器人运动会狂揽18金。💬 中国机器人军团直接杀疯了，期待人形AI进奥运。</w:t>
        <w:br/>
        <w:br/>
        <w:t>⭐ 卖铲子｜MiniMax转型Agent服务，企业收入暴涨700%。💬 与其内卷大模型，不如做淘金时代的水管工。</w:t>
        <w:br/>
        <w:br/>
        <w:t>哪条最炸？评论区聊聊 👇</w:t>
      </w:r>
    </w:p>
    <w:p>
      <w:pPr>
        <w:pStyle w:val="Heading2"/>
      </w:pPr>
      <w:r>
        <w:t>🏷️ 话题标签</w:t>
      </w:r>
    </w:p>
    <w:p>
      <w:r>
        <w:rPr>
          <w:color w:val="0088FF"/>
        </w:rPr>
        <w:t>#AI  #人工智能  #AI快讯  #科技前沿  #每日AI  #ChatGPT  #大模型  #机器人</w:t>
      </w:r>
    </w:p>
    <w:p>
      <w:pPr>
        <w:pStyle w:val="Heading2"/>
      </w:pPr>
      <w:r>
        <w:t>🔗 AI快讯链接 &amp; 摘要速览</w:t>
      </w:r>
    </w:p>
    <w:p>
      <w:pPr>
        <w:pStyle w:val="Heading3"/>
      </w:pPr>
      <w:r>
        <w:rPr>
          <w:sz w:val="24"/>
        </w:rPr>
        <w:t>#1 ★★★★★  索尼音乐与华纳起诉Anthropic大规模版权侵权</w:t>
      </w:r>
    </w:p>
    <w:p>
      <w:r>
        <w:rPr>
          <w:color w:val="888888"/>
          <w:sz w:val="18"/>
        </w:rPr>
        <w:t>来源: TechCrunch</w:t>
      </w:r>
    </w:p>
    <w:p>
      <w:pPr>
        <w:pStyle w:val="ListBullet"/>
      </w:pPr>
      <w:r>
        <w:t>索尼音乐出版公司和华纳查普尔音乐公司联合起诉Anthropic，指控其“公然”大规模侵犯音乐版权，在训练AI模型时未经授权使用“数万首”受版权保护作品，并要求每部作品最高15万美元赔偿。这起诉讼凸显了生成式AI与内容产业之间的深层法律冲突，可能影响AI训练数据的合法性规范。</w:t>
      </w:r>
    </w:p>
    <w:p>
      <w:r>
        <w:rPr>
          <w:color w:val="3366CC"/>
          <w:sz w:val="18"/>
        </w:rPr>
        <w:t>https://techcrunch.com/2026/08/29/sony-music-warner-sue-anthropic-alleging-a-brazen-campaign-of-intellectual-property-theft/</w:t>
      </w:r>
    </w:p>
    <w:p/>
    <w:p>
      <w:pPr>
        <w:pStyle w:val="Heading3"/>
      </w:pPr>
      <w:r>
        <w:rPr>
          <w:sz w:val="24"/>
        </w:rPr>
        <w:t>#2 ★★★★★  Anthropic与Nscale签订450亿美元算力协议</w:t>
      </w:r>
    </w:p>
    <w:p>
      <w:r>
        <w:rPr>
          <w:color w:val="888888"/>
          <w:sz w:val="18"/>
        </w:rPr>
        <w:t>来源: 爱范儿</w:t>
      </w:r>
    </w:p>
    <w:p>
      <w:pPr>
        <w:pStyle w:val="ListBullet"/>
      </w:pPr>
      <w:r>
        <w:t>据早报综合消息，Anthropic与欧洲云服务商Nscale签订了一项总额达450亿美元的算力合同，成为AI领域规模最大的基础设施交易之一。此举反映出Anthropic在扩大模型训练与推理能力上的巨大投入，也显示头部AI公司正通过长期算力锁定以维持竞争优势。</w:t>
      </w:r>
    </w:p>
    <w:p>
      <w:r>
        <w:rPr>
          <w:color w:val="3366CC"/>
          <w:sz w:val="18"/>
        </w:rPr>
        <w:t>https://www.ifanr.com/1677210?utm_source=rss&amp;utm_medium=rss&amp;utm_campaign=</w:t>
      </w:r>
    </w:p>
    <w:p/>
    <w:p>
      <w:pPr>
        <w:pStyle w:val="Heading3"/>
      </w:pPr>
      <w:r>
        <w:rPr>
          <w:sz w:val="24"/>
        </w:rPr>
        <w:t>#3 ★★★★★  Anthropic研究员披露自我改进AI新的进展</w:t>
      </w:r>
    </w:p>
    <w:p>
      <w:r>
        <w:rPr>
          <w:color w:val="888888"/>
          <w:sz w:val="18"/>
        </w:rPr>
        <w:t>来源: TechCrunch</w:t>
      </w:r>
    </w:p>
    <w:p>
      <w:pPr>
        <w:pStyle w:val="ListBullet"/>
      </w:pPr>
      <w:r>
        <w:t>Anthropic一位研究员展示了自动化系统在10个特定失准行为基准上的自我改进能力，且不损害总体性能。该实验让AI自主改进自身代码与行为，被视为向“自我提升AI”迈出的关键一步，同时也引发对安全可控性的担忧，促使业界更深入思考如何确保这类系统的稳定性。</w:t>
      </w:r>
    </w:p>
    <w:p>
      <w:r>
        <w:rPr>
          <w:color w:val="3366CC"/>
          <w:sz w:val="18"/>
        </w:rPr>
        <w:t>https://techcrunch.com/2026/08/28/an-anthropic-researcher-just-gave-us-a-peek-at-self-improving-ai/</w:t>
      </w:r>
    </w:p>
    <w:p/>
    <w:p>
      <w:pPr>
        <w:pStyle w:val="Heading3"/>
      </w:pPr>
      <w:r>
        <w:rPr>
          <w:sz w:val="24"/>
        </w:rPr>
        <w:t>#4 ★★★★★  Neocloud Lambda获10亿美元债务融资采购AI芯片</w:t>
      </w:r>
    </w:p>
    <w:p>
      <w:r>
        <w:rPr>
          <w:color w:val="888888"/>
          <w:sz w:val="18"/>
        </w:rPr>
        <w:t>来源: TechCrunch</w:t>
      </w:r>
    </w:p>
    <w:p>
      <w:pPr>
        <w:pStyle w:val="ListBullet"/>
      </w:pPr>
      <w:r>
        <w:t>AI云服务商Lambda宣布获得10亿美元私募债务融资，用于购买Nvidia AI芯片并租赁给微软。这是其一系列贷款中的最新一笔，反映了AI基础设施的高昂成本，也表明专用云服务商正借助债务融资快速扩张，以满足大模型训练和推理对算力的强劲需求。</w:t>
      </w:r>
    </w:p>
    <w:p>
      <w:r>
        <w:rPr>
          <w:color w:val="3366CC"/>
          <w:sz w:val="18"/>
        </w:rPr>
        <w:t>https://techcrunch.com/2026/08/28/neocloud-lambda-secures-1b-in-debt-to-buy-more-chips/</w:t>
      </w:r>
    </w:p>
    <w:p/>
    <w:p>
      <w:pPr>
        <w:pStyle w:val="Heading3"/>
      </w:pPr>
      <w:r>
        <w:rPr>
          <w:sz w:val="24"/>
        </w:rPr>
        <w:t>#5 ★★★★☆  Nvidia的AI优势正超越GPU本身</w:t>
      </w:r>
    </w:p>
    <w:p>
      <w:r>
        <w:rPr>
          <w:color w:val="888888"/>
          <w:sz w:val="18"/>
        </w:rPr>
        <w:t>来源: TechCrunch</w:t>
      </w:r>
    </w:p>
    <w:p>
      <w:pPr>
        <w:pStyle w:val="ListBullet"/>
      </w:pPr>
      <w:r>
        <w:t>TechCrunch分析指出，新一代数据中心系统正通过更智能的流量调度而非单纯增加处理器循环来提升效率。Nvidia的优势正在向网络、软件和系统级集成扩展，使整体AI算力更高效地协同工作。这标志着行业竞争从芯片规格转向全栈性能优化。</w:t>
      </w:r>
    </w:p>
    <w:p>
      <w:r>
        <w:rPr>
          <w:color w:val="3366CC"/>
          <w:sz w:val="18"/>
        </w:rPr>
        <w:t>https://techcrunch.com/2026/08/29/nvidias-ai-advantage-is-moving-beyond-the-gpu/</w:t>
      </w:r>
    </w:p>
    <w:p/>
    <w:p>
      <w:pPr>
        <w:pStyle w:val="Heading3"/>
      </w:pPr>
      <w:r>
        <w:rPr>
          <w:sz w:val="24"/>
        </w:rPr>
        <w:t>#6 ★★★★☆  德州州长冻结对Flock AI摄像头的资金支持</w:t>
      </w:r>
    </w:p>
    <w:p>
      <w:r>
        <w:rPr>
          <w:color w:val="888888"/>
          <w:sz w:val="18"/>
        </w:rPr>
        <w:t>来源: The Verge</w:t>
      </w:r>
    </w:p>
    <w:p>
      <w:pPr>
        <w:pStyle w:val="ListBullet"/>
      </w:pPr>
      <w:r>
        <w:t>在公众对Flock AI监控摄像头的抵制日益加剧之际，得州州长Abbott冻结了州政府对相关设备的支出。该决定恰逢一项调查曝光得州已花费超过3000万美元用于Flock摄像头。此事件反映出人工智能监控在隐私与安全之间的激烈争议，并可能影响其他州的采购决策。</w:t>
      </w:r>
    </w:p>
    <w:p>
      <w:r>
        <w:rPr>
          <w:color w:val="3366CC"/>
          <w:sz w:val="18"/>
        </w:rPr>
        <w:t>https://www.theverge.com/ai-artificial-intelligence/986541/texas-governor-abbott-flock-cameras</w:t>
      </w:r>
    </w:p>
    <w:p/>
    <w:p>
      <w:pPr>
        <w:pStyle w:val="Heading3"/>
      </w:pPr>
      <w:r>
        <w:rPr>
          <w:sz w:val="24"/>
        </w:rPr>
        <w:t>#7 ★★★★☆  IBM发布Granite 4.2系列大语言模型技术细节</w:t>
      </w:r>
    </w:p>
    <w:p>
      <w:r>
        <w:rPr>
          <w:color w:val="888888"/>
          <w:sz w:val="18"/>
        </w:rPr>
        <w:t>来源: Hugging Face Blog</w:t>
      </w:r>
    </w:p>
    <w:p>
      <w:pPr>
        <w:pStyle w:val="ListBullet"/>
      </w:pPr>
      <w:r>
        <w:t>IBM通过Hugging Face博客公开了Granite 4.2系列大语言模型的构建过程，包括模型架构、训练数据策略和优化方法。该系列面向企业级任务，在效率与性能上进行了针对性设计。开放技术细节有助于开发者理解其能力边界，也彰显了IBM在开源模型生态中的持续投入。</w:t>
      </w:r>
    </w:p>
    <w:p>
      <w:r>
        <w:rPr>
          <w:color w:val="3366CC"/>
          <w:sz w:val="18"/>
        </w:rPr>
        <w:t>https://huggingface.co/blog/ibm-granite/granite-4-2</w:t>
      </w:r>
    </w:p>
    <w:p/>
    <w:p>
      <w:pPr>
        <w:pStyle w:val="Heading3"/>
      </w:pPr>
      <w:r>
        <w:rPr>
          <w:sz w:val="24"/>
        </w:rPr>
        <w:t>#8 ★★★★☆  小鹏新版VLA智驾模型9月实装：可预判未来6秒</w:t>
      </w:r>
    </w:p>
    <w:p>
      <w:r>
        <w:rPr>
          <w:color w:val="888888"/>
          <w:sz w:val="18"/>
        </w:rPr>
        <w:t>来源: 爱范儿</w:t>
      </w:r>
    </w:p>
    <w:p>
      <w:pPr>
        <w:pStyle w:val="ListBullet"/>
      </w:pPr>
      <w:r>
        <w:t>小鹏汽车宣布其新版VLA（视觉语言动作）模型将于9月正式装车。该模型能记住过去30秒的驾驶场景，并预判未来6秒的动态，使车辆在“时间维度”上进行决策，显著提升复杂路况下的自动驾驶能力。这一技术落地标志着端到端智能驾驶进入新阶段。</w:t>
      </w:r>
    </w:p>
    <w:p>
      <w:r>
        <w:rPr>
          <w:color w:val="3366CC"/>
          <w:sz w:val="18"/>
        </w:rPr>
        <w:t>https://www.ifanr.com/1677118?utm_source=rss&amp;utm_medium=rss&amp;utm_campaign=</w:t>
      </w:r>
    </w:p>
    <w:p/>
    <w:p>
      <w:pPr>
        <w:pStyle w:val="Heading3"/>
      </w:pPr>
      <w:r>
        <w:rPr>
          <w:sz w:val="24"/>
        </w:rPr>
        <w:t>#9 ★★★★☆  智元机器人在机器人运动会上斩获18枚金牌</w:t>
      </w:r>
    </w:p>
    <w:p>
      <w:r>
        <w:rPr>
          <w:color w:val="888888"/>
          <w:sz w:val="18"/>
        </w:rPr>
        <w:t>来源: 爱范儿</w:t>
      </w:r>
    </w:p>
    <w:p>
      <w:pPr>
        <w:pStyle w:val="ListBullet"/>
      </w:pPr>
      <w:r>
        <w:t>在首届机器人运动会上，智元机器人（AgiBot）完成“首秀”并表现亮眼，凭借过硬的技术实力斩获18枚金牌，在金牌榜和奖牌榜上双双领跑。其产品刚从工厂走进赛场，展示了具身智能在复杂场景中的运动能力与稳定性，也巩固了中国在人形机器人领域的竞争力。</w:t>
      </w:r>
    </w:p>
    <w:p>
      <w:r>
        <w:rPr>
          <w:color w:val="3366CC"/>
          <w:sz w:val="18"/>
        </w:rPr>
        <w:t>https://www.ifanr.com/1676970?utm_source=rss&amp;utm_medium=rss&amp;utm_campaign=</w:t>
      </w:r>
    </w:p>
    <w:p/>
    <w:p>
      <w:pPr>
        <w:pStyle w:val="Heading3"/>
      </w:pPr>
      <w:r>
        <w:rPr>
          <w:sz w:val="24"/>
        </w:rPr>
        <w:t>#10 ★★★★☆  MiniMax企业收入暴涨700%，转型AI“卖铲人”</w:t>
      </w:r>
    </w:p>
    <w:p>
      <w:r>
        <w:rPr>
          <w:color w:val="888888"/>
          <w:sz w:val="18"/>
        </w:rPr>
        <w:t>来源: 爱范儿</w:t>
      </w:r>
    </w:p>
    <w:p>
      <w:pPr>
        <w:pStyle w:val="ListBullet"/>
      </w:pPr>
      <w:r>
        <w:t>AI创企MiniMax虽曾坚持自研“大模型+应用”路线，如今却向企业客户提供基础设施与Agent服务。其企业业务收入同比增长700%，年度经常性收入达8亿美元。这一转变表明，在模型同质化竞争下，输出能力与效率工具正成为更可持续的商业化路径。</w:t>
      </w:r>
    </w:p>
    <w:p>
      <w:r>
        <w:rPr>
          <w:color w:val="3366CC"/>
          <w:sz w:val="18"/>
        </w:rPr>
        <w:t>https://www.ifanr.com/1676874?utm_source=rss&amp;utm_medium=rss&amp;utm_campaign=</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