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 quick notes</w:t>
      </w:r>
    </w:p>
    <w:p>
      <w:pPr>
        <w:pStyle w:val="Subtitle"/>
      </w:pPr>
      <w:r>
        <w:t>Private preparation  |  Key points only  |  Not part of the two-page submission</w:t>
      </w:r>
    </w:p>
    <w:p>
      <w:pPr>
        <w:pStyle w:val="Heading1"/>
      </w:pPr>
      <w:r>
        <w:t>My 30-second explanation</w:t>
      </w:r>
    </w:p>
    <w:p>
      <w:r>
        <w:t>“I first detect and track people, then check each person crop for the staff tag. Repeated tag evidence confirms staff. I draw the full person box and export its bottom-centre coordinates. This separates three problems: seeing the person, identifying the tag, and keeping the same ID.”</w:t>
      </w:r>
    </w:p>
    <w:p>
      <w:pPr>
        <w:pStyle w:val="Heading1"/>
      </w:pPr>
      <w:r>
        <w:t>Program flow to remember</w:t>
      </w:r>
    </w:p>
    <w:p>
      <w:pPr>
        <w:pStyle w:val="ListBullet"/>
      </w:pPr>
      <w:r>
        <w:rPr>
          <w:b/>
        </w:rPr>
        <w:t>Read and track.</w:t>
      </w:r>
      <w:r>
        <w:t xml:space="preserve"> Load both local models; read a frame; get person boxes and tracker IDs.</w:t>
      </w:r>
    </w:p>
    <w:p>
      <w:pPr>
        <w:pStyle w:val="ListBullet"/>
      </w:pPr>
      <w:r>
        <w:rPr>
          <w:b/>
        </w:rPr>
        <w:t>Crop and check.</w:t>
      </w:r>
      <w:r>
        <w:t xml:space="preserve"> Add 10% padding, crop the original image, and run the tag model on the crops together. Use the highest accepted tag score per crop.</w:t>
      </w:r>
    </w:p>
    <w:p>
      <w:pPr>
        <w:pStyle w:val="ListBullet"/>
      </w:pPr>
      <w:r>
        <w:rPr>
          <w:b/>
        </w:rPr>
        <w:t>Vote per ID.</w:t>
      </w:r>
      <w:r>
        <w:t xml:space="preserve"> Confirm after 3 positive frames within 15. They do not need to be consecutive. Keep history separate for every ID.</w:t>
      </w:r>
    </w:p>
    <w:p>
      <w:pPr>
        <w:pStyle w:val="ListBullet"/>
      </w:pPr>
      <w:r>
        <w:rPr>
          <w:b/>
        </w:rPr>
        <w:t>Hold or expire.</w:t>
      </w:r>
      <w:r>
        <w:t xml:space="preserve"> Enough recent votes refresh expiry to now + 45 frames. One new positive refreshes an active ID too. Expired IDs need confirmation again.</w:t>
      </w:r>
    </w:p>
    <w:p>
      <w:pPr>
        <w:pStyle w:val="ListBullet"/>
      </w:pPr>
      <w:r>
        <w:rPr>
          <w:b/>
        </w:rPr>
        <w:t>Draw and export.</w:t>
      </w:r>
      <w:r>
        <w:t xml:space="preserve"> Draw current staff boxes, ID, confidence, X/Y, FPS and counts. Save MP4 plus one CSV row per displayed staff per frame.</w:t>
      </w:r>
    </w:p>
    <w:p>
      <w:pPr>
        <w:pStyle w:val="Heading1"/>
      </w:pPr>
      <w:r>
        <w:t>My development workflow</w:t>
      </w:r>
    </w:p>
    <w:p>
      <w:r>
        <w:t>Baseline → person labels and fine-tuning → tracker comparison → tag crops and labels → balancing → tag training → positive expansion → hard-negative mining/review → integration and visual checks. Fisheye and CEPDOF/OBB were separate experiments, not the final main route.</w:t>
      </w:r>
    </w:p>
    <w:p>
      <w:r>
        <w:rPr>
          <w:b/>
        </w:rPr>
        <w:t>Data facts:</w:t>
      </w:r>
      <w:r>
        <w:t xml:space="preserve"> fixed temporal-block split, approximately 60/20/20, seed 123. Tag crops stay in the same split. Balanced training grew from 26 positive + 104 negative to 43 + 172. Keep validation/test complete; do not move their examples into training.</w:t>
      </w:r>
    </w:p>
    <w:p>
      <w:r>
        <w:rPr>
          <w:b/>
        </w:rPr>
        <w:t>Hard negatives:</w:t>
      </w:r>
      <w:r>
        <w:t xml:space="preserve"> mine false tag predictions from training data, review every candidate, keep real visible tags labelled positive, and add confirmed negatives for retraining. This targets tag errors. It can still overfit the scene; it is not proof of generalization.</w:t>
      </w:r>
    </w:p>
    <w:p>
      <w:r>
        <w:br w:type="page"/>
      </w:r>
    </w:p>
    <w:p>
      <w:pPr>
        <w:pStyle w:val="Heading1"/>
      </w:pPr>
      <w:r>
        <w:t>Issues: alternatives and my choice</w:t>
      </w:r>
    </w:p>
    <w:p>
      <w:pPr>
        <w:pStyle w:val="ListBullet"/>
      </w:pPr>
      <w:r>
        <w:rPr>
          <w:b/>
        </w:rPr>
        <w:t>Person box disappears.</w:t>
      </w:r>
      <w:r>
        <w:t xml:space="preserve"> Possible changes: better overhead training data or higher image size. Chosen: person fine-tuning and low-confidence tracker recovery. A hold cannot draw a missing person.</w:t>
      </w:r>
    </w:p>
    <w:p>
      <w:pPr>
        <w:pStyle w:val="ListBullet"/>
      </w:pPr>
      <w:r>
        <w:rPr>
          <w:b/>
        </w:rPr>
        <w:t>Person gets a new ID.</w:t>
      </w:r>
      <w:r>
        <w:t xml:space="preserve"> Possible changes: tracker thresholds, longer buffer, ReID. Compared ByteTrack and BoT-SORT ReID; current default is custom ByteTrack. New ID means new tag evidence.</w:t>
      </w:r>
    </w:p>
    <w:p>
      <w:pPr>
        <w:pStyle w:val="ListBullet"/>
      </w:pPr>
      <w:r>
        <w:rPr>
          <w:b/>
        </w:rPr>
        <w:t>False staff detection.</w:t>
      </w:r>
      <w:r>
        <w:t xml:space="preserve"> Possible changes: raise tag confidence, require more votes, improve tag data. Chosen: temporal voting, threshold trials and hard-negative tooling. Higher thresholds trade fewer false alarms for more misses.</w:t>
      </w:r>
    </w:p>
    <w:p>
      <w:pPr>
        <w:pStyle w:val="ListBullet"/>
      </w:pPr>
      <w:r>
        <w:rPr>
          <w:b/>
        </w:rPr>
        <w:t>ID moves to another person.</w:t>
      </w:r>
      <w:r>
        <w:t xml:space="preserve"> Staff history follows the ID. Expiry limits persistence but does not solve identity transfer. Better association or cautious identity checks are possible future work.</w:t>
      </w:r>
    </w:p>
    <w:p>
      <w:pPr>
        <w:pStyle w:val="ListBullet"/>
      </w:pPr>
      <w:r>
        <w:rPr>
          <w:b/>
        </w:rPr>
        <w:t>Too little tag data.</w:t>
      </w:r>
      <w:r>
        <w:t xml:space="preserve"> Chose positive expansion over simply adding epochs: 17 more positives and 4:1 negative sampling. More varied people, lighting and tag views are still needed.</w:t>
      </w:r>
    </w:p>
    <w:p>
      <w:pPr>
        <w:pStyle w:val="Heading1"/>
      </w:pPr>
      <w:r>
        <w:t>Questions I should answer accurately</w:t>
      </w:r>
    </w:p>
    <w:p>
      <w:r>
        <w:t>Why tags? The task defines staff by the tag. Whole-person classification may learn clothing.</w:t>
        <w:br/>
        <w:t>What is Tag confidence? The displayed value is the retained peak, not necessarily the current frame score.</w:t>
        <w:br/>
        <w:t>What is x/y? Bottom centre of the person box in pixels; origin at top-left.</w:t>
        <w:br/>
        <w:t>Is it real time? Measure actual processing FPS on the laptop; preview alone is not proof.</w:t>
        <w:br/>
        <w:t>Will it work on unknown video? It can accept a new file; accuracy must be demonstrated, not promised.</w:t>
        <w:br/>
        <w:t>What is 80/100? My visual satisfaction, not measured accuracy.</w:t>
      </w:r>
    </w:p>
    <w:p>
      <w:pPr>
        <w:pStyle w:val="Heading1"/>
      </w:pPr>
      <w:r>
        <w:t>Laptop demonstration</w:t>
      </w:r>
    </w:p>
    <w:p>
      <w:r>
        <w:t>Open the project root and activate the working environment. Keep both weights and tracker YAML local. Use the same selected settings first; explain any later diagnostic changes. No retraining is required to open a new video.</w:t>
      </w:r>
    </w:p>
    <w:p>
      <w:pPr>
        <w:pStyle w:val="Code"/>
      </w:pPr>
      <w:r>
        <w:t>.\.venv\Scripts\Activate.ps1</w:t>
        <w:br/>
        <w:t>python detect_staff.py --input "data/interview.mp4" --output "outputs/interview.mp4" --device auto</w:t>
      </w:r>
    </w:p>
    <w:p>
      <w:r>
        <w:t>Use --person-show to inspect all people; use --device cpu if necessary. Press q to stop. CSV frames start at 1; video time starts at zero. Open CSV as text if Excel changes MM:SS:mmm. The explicit-unit timestamp patch was suggested; verify it is applied before claiming that format.</w:t>
      </w:r>
    </w:p>
    <w:p>
      <w:r>
        <w:rPr>
          <w:b/>
        </w:rPr>
        <w:t>Before final submission:</w:t>
      </w:r>
      <w:r>
        <w:t xml:space="preserve"> retain the actual run command, final model metrics and FPS, latest screenshot, and reviewed hard-negative counts. Do not present old v1.1 results as v1.2 results.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Interview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FCC ASSESSMENT  /  STAFF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1">
    <w:lvl w:ilvl="0">
      <w:start w:val="1"/>
      <w:numFmt w:val="bullet"/>
      <w:lvlText w:val="•"/>
      <w:lvlJc w:val="left"/>
      <w:pPr>
        <w:tabs>
          <w:tab w:val="num" w:pos="720"/>
        </w:tabs>
        <w:ind w:left="720" w:hanging="360"/>
      </w:pPr>
    </w:lvl>
  </w:abstract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b w:val="0"/>
      <w:color w:val="202B35"/>
      <w:sz w:val="22"/>
    </w:rPr>
  </w:style>
  <w:style w:type="paragraph" w:styleId="Header">
    <w:name w:val="header"/>
    <w:basedOn w:val="Normal"/>
    <w:link w:val="HeaderChar"/>
    <w:uiPriority w:val="99"/>
    <w:unhideWhenUsed/>
    <w:rsid w:val="00E618BF"/>
    <w:pPr>
      <w:tabs>
        <w:tab w:val="center" w:pos="4680"/>
        <w:tab w:val="right" w:pos="9360"/>
      </w:tabs>
      <w:spacing w:after="0" w:line="264" w:lineRule="auto" w:before="0"/>
    </w:pPr>
    <w:rPr>
      <w:rFonts w:ascii="Calibri" w:hAnsi="Calibri" w:eastAsia="Calibri"/>
      <w:b w:val="0"/>
      <w:color w:val="596673"/>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64" w:lineRule="auto" w:before="0"/>
    </w:pPr>
    <w:rPr>
      <w:rFonts w:ascii="Calibri" w:hAnsi="Calibri" w:eastAsia="Calibri"/>
      <w:b w:val="0"/>
      <w:color w:val="596673"/>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64" w:lineRule="auto" w:before="0"/>
      <w:contextualSpacing/>
    </w:pPr>
    <w:rPr>
      <w:rFonts w:asciiTheme="majorHAnsi" w:eastAsiaTheme="majorEastAsia" w:hAnsiTheme="majorHAnsi" w:cstheme="majorBidi" w:ascii="Calibri" w:hAnsi="Calibri" w:eastAsia="Calibri"/>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80" w:line="264" w:lineRule="auto"/>
    </w:pPr>
    <w:rPr>
      <w:rFonts w:asciiTheme="majorHAnsi" w:eastAsiaTheme="majorEastAsia" w:hAnsiTheme="majorHAnsi" w:cstheme="majorBidi" w:ascii="Calibri" w:hAnsi="Calibri" w:eastAsia="Calibri"/>
      <w:b w:val="0"/>
      <w:i/>
      <w:iCs/>
      <w:color w:val="596673"/>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numPr>
        <w:ilvl w:val="0"/>
        <w:numId w:val="71"/>
      </w:numPr>
    </w:pPr>
    <w:rPr>
      <w:rFonts w:ascii="Calibri" w:hAnsi="Calibri" w:eastAsia="Calibri"/>
      <w:b w:val="0"/>
      <w:color w:val="202B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0" w:after="100"/>
    </w:pPr>
    <w:rPr>
      <w:rFonts w:ascii="Calibri" w:hAnsi="Calibri" w:eastAsia="Calibri"/>
      <w:b w:val="0"/>
      <w:bCs/>
      <w:color w:val="5966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before="0" w:after="40" w:line="264" w:lineRule="auto"/>
    </w:pPr>
    <w:rPr>
      <w:rFonts w:ascii="Calibri" w:hAnsi="Calibri" w:eastAsia="Calibri"/>
      <w:b w:val="0"/>
      <w:color w:val="202B35"/>
      <w:sz w:val="20"/>
    </w:rPr>
  </w:style>
  <w:style w:type="paragraph" w:customStyle="1" w:styleId="TableCitation">
    <w:name w:val="TableCitation"/>
    <w:pPr>
      <w:spacing w:before="80" w:after="80" w:line="264" w:lineRule="auto"/>
    </w:pPr>
    <w:rPr>
      <w:rFonts w:ascii="Calibri" w:hAnsi="Calibri" w:eastAsia="Calibri"/>
      <w:b w:val="0"/>
      <w:color w:val="596673"/>
      <w:sz w:val="18"/>
    </w:rPr>
  </w:style>
  <w:style w:type="paragraph" w:customStyle="1" w:styleId="Code">
    <w:name w:val="Code"/>
    <w:pPr>
      <w:spacing w:before="0" w:after="120" w:line="264" w:lineRule="auto"/>
    </w:pPr>
    <w:rPr>
      <w:rFonts w:ascii="Consolas" w:hAnsi="Consolas" w:eastAsia="Calibri"/>
      <w:b w:val="0"/>
      <w:color w:val="202B3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quick notes</dc:title>
  <dc:subject/>
  <dc:creator>Cheng Jing Siang</dc:creator>
  <cp:keywords/>
  <dc:description>generated by python-docx</dc:description>
  <cp:lastModifiedBy/>
  <cp:revision>1</cp:revision>
  <dcterms:created xsi:type="dcterms:W3CDTF">2013-12-23T23:15:00Z</dcterms:created>
  <dcterms:modified xsi:type="dcterms:W3CDTF">2013-12-23T23:15:00Z</dcterms:modified>
  <cp:category/>
</cp:coreProperties>
</file>