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9EC8C" w14:textId="61C77DB5" w:rsidR="009A4FF7" w:rsidRDefault="009A4FF7" w:rsidP="009A4FF7">
      <w:pPr>
        <w:rPr>
          <w:rFonts w:ascii="方正楷体_GB2312" w:eastAsia="方正楷体_GB2312" w:hAnsi="方正楷体_GB2312" w:cs="方正楷体_GB2312"/>
          <w:sz w:val="36"/>
          <w:szCs w:val="36"/>
        </w:rPr>
      </w:pPr>
    </w:p>
    <w:p w14:paraId="1D947D85" w14:textId="0C779EBE" w:rsidR="009A4FF7" w:rsidRDefault="009A4FF7" w:rsidP="009A4FF7">
      <w:pPr>
        <w:jc w:val="center"/>
        <w:rPr>
          <w:rFonts w:ascii="黑体" w:eastAsia="黑体"/>
          <w:b/>
          <w:sz w:val="52"/>
          <w:szCs w:val="52"/>
        </w:rPr>
      </w:pPr>
      <w:r w:rsidRPr="009A4FF7">
        <w:rPr>
          <w:rFonts w:ascii="黑体" w:eastAsia="黑体"/>
          <w:b/>
          <w:sz w:val="52"/>
          <w:szCs w:val="52"/>
        </w:rPr>
        <w:t>X-Talent Program</w:t>
      </w:r>
      <w:r>
        <w:rPr>
          <w:rFonts w:ascii="黑体" w:eastAsia="黑体" w:hint="eastAsia"/>
          <w:b/>
          <w:sz w:val="52"/>
          <w:szCs w:val="52"/>
        </w:rPr>
        <w:t>项目论文</w:t>
      </w:r>
    </w:p>
    <w:p w14:paraId="64A015CE" w14:textId="77777777" w:rsidR="009A4FF7" w:rsidRDefault="009A4FF7" w:rsidP="009A4FF7">
      <w:pPr>
        <w:jc w:val="center"/>
        <w:rPr>
          <w:rFonts w:ascii="黑体" w:eastAsia="黑体"/>
          <w:b/>
          <w:sz w:val="52"/>
          <w:szCs w:val="52"/>
        </w:rPr>
      </w:pPr>
      <w:r>
        <w:rPr>
          <w:rFonts w:ascii="黑体" w:eastAsia="黑体" w:hint="eastAsia"/>
          <w:b/>
          <w:sz w:val="52"/>
          <w:szCs w:val="52"/>
        </w:rPr>
        <w:t>开题报告书</w:t>
      </w:r>
    </w:p>
    <w:p w14:paraId="5658B330" w14:textId="77777777" w:rsidR="009A4FF7" w:rsidRDefault="009A4FF7" w:rsidP="009A4FF7">
      <w:pPr>
        <w:rPr>
          <w:sz w:val="28"/>
        </w:rPr>
      </w:pPr>
    </w:p>
    <w:p w14:paraId="25B7CD9C" w14:textId="77777777" w:rsidR="005B0C1F" w:rsidRDefault="005B0C1F" w:rsidP="009A4FF7">
      <w:pPr>
        <w:spacing w:line="720" w:lineRule="auto"/>
        <w:ind w:firstLineChars="100" w:firstLine="320"/>
        <w:rPr>
          <w:sz w:val="32"/>
        </w:rPr>
      </w:pPr>
    </w:p>
    <w:p w14:paraId="23DF1760" w14:textId="5A3F53B0" w:rsidR="009A4FF7" w:rsidRDefault="009A4FF7" w:rsidP="009A4FF7">
      <w:pPr>
        <w:spacing w:line="720" w:lineRule="auto"/>
        <w:ind w:firstLineChars="100" w:firstLine="320"/>
        <w:rPr>
          <w:sz w:val="32"/>
          <w:u w:val="single"/>
        </w:rPr>
      </w:pPr>
      <w:r>
        <w:rPr>
          <w:rFonts w:hint="eastAsia"/>
          <w:sz w:val="32"/>
        </w:rPr>
        <w:t>姓名</w:t>
      </w:r>
      <w:r>
        <w:rPr>
          <w:sz w:val="32"/>
          <w:u w:val="single"/>
        </w:rPr>
        <w:t xml:space="preserve">    </w:t>
      </w:r>
      <w:r w:rsidR="00900DD0">
        <w:rPr>
          <w:sz w:val="32"/>
          <w:u w:val="single"/>
        </w:rPr>
        <w:t xml:space="preserve"> </w:t>
      </w:r>
      <w:r w:rsidR="00900DD0">
        <w:rPr>
          <w:rFonts w:hint="eastAsia"/>
          <w:sz w:val="32"/>
          <w:u w:val="single"/>
        </w:rPr>
        <w:t>陈京晨</w:t>
      </w:r>
      <w:r w:rsidR="00900DD0">
        <w:rPr>
          <w:rFonts w:hint="eastAsia"/>
          <w:sz w:val="32"/>
          <w:u w:val="single"/>
        </w:rPr>
        <w:t xml:space="preserve"> </w:t>
      </w:r>
      <w:r>
        <w:rPr>
          <w:rFonts w:hint="eastAsia"/>
          <w:sz w:val="32"/>
          <w:u w:val="single"/>
        </w:rPr>
        <w:t xml:space="preserve">     </w:t>
      </w:r>
      <w:r>
        <w:rPr>
          <w:rFonts w:hint="eastAsia"/>
          <w:sz w:val="32"/>
        </w:rPr>
        <w:t>学号</w:t>
      </w:r>
      <w:r>
        <w:rPr>
          <w:sz w:val="32"/>
          <w:u w:val="single"/>
        </w:rPr>
        <w:t xml:space="preserve">   </w:t>
      </w:r>
      <w:r>
        <w:rPr>
          <w:rFonts w:hint="eastAsia"/>
          <w:sz w:val="32"/>
          <w:u w:val="single"/>
        </w:rPr>
        <w:t xml:space="preserve"> </w:t>
      </w:r>
      <w:r w:rsidR="00900DD0">
        <w:rPr>
          <w:sz w:val="32"/>
          <w:u w:val="single"/>
        </w:rPr>
        <w:t xml:space="preserve">202100401013 </w:t>
      </w:r>
      <w:r>
        <w:rPr>
          <w:rFonts w:hint="eastAsia"/>
          <w:sz w:val="32"/>
          <w:u w:val="single"/>
        </w:rPr>
        <w:t xml:space="preserve">   </w:t>
      </w:r>
    </w:p>
    <w:p w14:paraId="01257230" w14:textId="4A93946D" w:rsidR="009A4FF7" w:rsidRDefault="009A4FF7" w:rsidP="009A4FF7">
      <w:pPr>
        <w:spacing w:line="720" w:lineRule="auto"/>
        <w:ind w:firstLineChars="100" w:firstLine="320"/>
        <w:rPr>
          <w:sz w:val="32"/>
        </w:rPr>
      </w:pPr>
      <w:r>
        <w:rPr>
          <w:rFonts w:hint="eastAsia"/>
          <w:sz w:val="32"/>
        </w:rPr>
        <w:t>领域名称</w:t>
      </w:r>
      <w:r>
        <w:rPr>
          <w:rFonts w:hint="eastAsia"/>
          <w:sz w:val="32"/>
          <w:u w:val="single"/>
        </w:rPr>
        <w:t xml:space="preserve">           </w:t>
      </w:r>
      <w:r w:rsidR="00900DD0">
        <w:rPr>
          <w:sz w:val="32"/>
          <w:u w:val="single"/>
        </w:rPr>
        <w:t xml:space="preserve">  </w:t>
      </w:r>
      <w:r w:rsidR="00900DD0">
        <w:rPr>
          <w:rFonts w:hint="eastAsia"/>
          <w:sz w:val="32"/>
          <w:u w:val="single"/>
        </w:rPr>
        <w:t>电子信息</w:t>
      </w:r>
      <w:r w:rsidR="00900DD0">
        <w:rPr>
          <w:rFonts w:hint="eastAsia"/>
          <w:sz w:val="32"/>
          <w:u w:val="single"/>
        </w:rPr>
        <w:t xml:space="preserve"> </w:t>
      </w:r>
      <w:r w:rsidR="00900DD0">
        <w:rPr>
          <w:sz w:val="32"/>
          <w:u w:val="single"/>
        </w:rPr>
        <w:t xml:space="preserve">    </w:t>
      </w:r>
      <w:r>
        <w:rPr>
          <w:rFonts w:hint="eastAsia"/>
          <w:sz w:val="32"/>
          <w:u w:val="single"/>
        </w:rPr>
        <w:t xml:space="preserve">           </w:t>
      </w:r>
    </w:p>
    <w:p w14:paraId="149A5CC7" w14:textId="179A802D" w:rsidR="009A4FF7" w:rsidRDefault="009A4FF7" w:rsidP="009A4FF7">
      <w:pPr>
        <w:spacing w:line="720" w:lineRule="auto"/>
        <w:ind w:firstLineChars="100" w:firstLine="320"/>
        <w:rPr>
          <w:sz w:val="32"/>
          <w:u w:val="single"/>
        </w:rPr>
      </w:pPr>
      <w:r>
        <w:rPr>
          <w:rFonts w:hint="eastAsia"/>
          <w:sz w:val="32"/>
        </w:rPr>
        <w:t>所在学院</w:t>
      </w:r>
      <w:r>
        <w:rPr>
          <w:rFonts w:hint="eastAsia"/>
          <w:sz w:val="32"/>
        </w:rPr>
        <w:t xml:space="preserve"> </w:t>
      </w:r>
      <w:r>
        <w:rPr>
          <w:rFonts w:hint="eastAsia"/>
          <w:sz w:val="32"/>
          <w:u w:val="single"/>
        </w:rPr>
        <w:t xml:space="preserve">      </w:t>
      </w:r>
      <w:r>
        <w:rPr>
          <w:sz w:val="32"/>
          <w:u w:val="single"/>
        </w:rPr>
        <w:t xml:space="preserve"> </w:t>
      </w:r>
      <w:r w:rsidR="00900DD0">
        <w:rPr>
          <w:sz w:val="32"/>
          <w:u w:val="single"/>
        </w:rPr>
        <w:t xml:space="preserve">  </w:t>
      </w:r>
      <w:r>
        <w:rPr>
          <w:sz w:val="32"/>
          <w:u w:val="single"/>
        </w:rPr>
        <w:t xml:space="preserve"> </w:t>
      </w:r>
      <w:r w:rsidR="00900DD0">
        <w:rPr>
          <w:rFonts w:hint="eastAsia"/>
          <w:sz w:val="32"/>
          <w:u w:val="single"/>
        </w:rPr>
        <w:t>未来技术学院</w:t>
      </w:r>
      <w:r>
        <w:rPr>
          <w:sz w:val="32"/>
          <w:u w:val="single"/>
        </w:rPr>
        <w:t xml:space="preserve">  </w:t>
      </w:r>
      <w:r w:rsidR="00900DD0">
        <w:rPr>
          <w:sz w:val="32"/>
          <w:u w:val="single"/>
        </w:rPr>
        <w:t xml:space="preserve"> </w:t>
      </w:r>
      <w:r>
        <w:rPr>
          <w:sz w:val="32"/>
          <w:u w:val="single"/>
        </w:rPr>
        <w:t xml:space="preserve">   </w:t>
      </w:r>
      <w:r>
        <w:rPr>
          <w:rFonts w:hint="eastAsia"/>
          <w:sz w:val="32"/>
          <w:u w:val="single"/>
        </w:rPr>
        <w:t xml:space="preserve">    </w:t>
      </w:r>
      <w:r w:rsidR="00F208B0">
        <w:rPr>
          <w:sz w:val="32"/>
          <w:u w:val="single"/>
        </w:rPr>
        <w:t xml:space="preserve">    </w:t>
      </w:r>
    </w:p>
    <w:p w14:paraId="114EBEF4" w14:textId="116F2F61" w:rsidR="009A4FF7" w:rsidRPr="009A4FF7" w:rsidRDefault="009A4FF7" w:rsidP="009A4FF7">
      <w:pPr>
        <w:spacing w:line="720" w:lineRule="auto"/>
        <w:ind w:firstLineChars="100" w:firstLine="320"/>
        <w:rPr>
          <w:sz w:val="32"/>
        </w:rPr>
      </w:pPr>
      <w:r>
        <w:rPr>
          <w:rFonts w:hint="eastAsia"/>
          <w:sz w:val="32"/>
        </w:rPr>
        <w:t>本科专业</w:t>
      </w:r>
      <w:r>
        <w:rPr>
          <w:rFonts w:hint="eastAsia"/>
          <w:sz w:val="32"/>
          <w:u w:val="single"/>
        </w:rPr>
        <w:t xml:space="preserve">           </w:t>
      </w:r>
      <w:r>
        <w:rPr>
          <w:sz w:val="32"/>
          <w:u w:val="single"/>
        </w:rPr>
        <w:t xml:space="preserve"> </w:t>
      </w:r>
      <w:r w:rsidR="00900DD0">
        <w:rPr>
          <w:rFonts w:hint="eastAsia"/>
          <w:sz w:val="32"/>
          <w:u w:val="single"/>
        </w:rPr>
        <w:t>物联网工程</w:t>
      </w:r>
      <w:r>
        <w:rPr>
          <w:sz w:val="32"/>
          <w:u w:val="single"/>
        </w:rPr>
        <w:t xml:space="preserve">  </w:t>
      </w:r>
      <w:r>
        <w:rPr>
          <w:rFonts w:hint="eastAsia"/>
          <w:sz w:val="32"/>
          <w:u w:val="single"/>
        </w:rPr>
        <w:t xml:space="preserve"> </w:t>
      </w:r>
      <w:r w:rsidR="00900DD0">
        <w:rPr>
          <w:sz w:val="32"/>
          <w:u w:val="single"/>
        </w:rPr>
        <w:t xml:space="preserve">  </w:t>
      </w:r>
      <w:r>
        <w:rPr>
          <w:rFonts w:hint="eastAsia"/>
          <w:sz w:val="32"/>
          <w:u w:val="single"/>
        </w:rPr>
        <w:t xml:space="preserve">          </w:t>
      </w:r>
    </w:p>
    <w:p w14:paraId="00E600C2" w14:textId="4EE5466D" w:rsidR="009A4FF7" w:rsidRDefault="009A4FF7" w:rsidP="009A4FF7">
      <w:pPr>
        <w:spacing w:line="720" w:lineRule="auto"/>
        <w:ind w:firstLineChars="100" w:firstLine="320"/>
        <w:rPr>
          <w:sz w:val="32"/>
          <w:u w:val="single"/>
        </w:rPr>
      </w:pPr>
      <w:r>
        <w:rPr>
          <w:rFonts w:hint="eastAsia"/>
          <w:sz w:val="32"/>
        </w:rPr>
        <w:t>研究方向</w:t>
      </w:r>
      <w:r>
        <w:rPr>
          <w:rFonts w:hint="eastAsia"/>
          <w:sz w:val="32"/>
        </w:rPr>
        <w:t xml:space="preserve"> </w:t>
      </w:r>
      <w:r>
        <w:rPr>
          <w:rFonts w:hint="eastAsia"/>
          <w:sz w:val="32"/>
          <w:u w:val="single"/>
        </w:rPr>
        <w:t xml:space="preserve">  </w:t>
      </w:r>
      <w:r w:rsidR="00464FB8">
        <w:rPr>
          <w:sz w:val="32"/>
          <w:u w:val="single"/>
        </w:rPr>
        <w:t xml:space="preserve">    </w:t>
      </w:r>
      <w:r w:rsidRPr="00F208B0">
        <w:rPr>
          <w:rFonts w:hint="eastAsia"/>
          <w:color w:val="000000" w:themeColor="text1"/>
          <w:sz w:val="32"/>
          <w:u w:val="single"/>
        </w:rPr>
        <w:t xml:space="preserve"> </w:t>
      </w:r>
      <w:r w:rsidR="00464FB8" w:rsidRPr="00464FB8">
        <w:rPr>
          <w:rFonts w:hint="eastAsia"/>
          <w:color w:val="000000" w:themeColor="text1"/>
          <w:sz w:val="32"/>
          <w:u w:val="single"/>
        </w:rPr>
        <w:t>深度学习、医学影像分割</w:t>
      </w:r>
      <w:r w:rsidR="00464FB8">
        <w:rPr>
          <w:rFonts w:hint="eastAsia"/>
          <w:color w:val="000000" w:themeColor="text1"/>
          <w:sz w:val="32"/>
          <w:u w:val="single"/>
        </w:rPr>
        <w:t xml:space="preserve"> </w:t>
      </w:r>
      <w:r w:rsidR="00464FB8">
        <w:rPr>
          <w:color w:val="000000" w:themeColor="text1"/>
          <w:sz w:val="32"/>
          <w:u w:val="single"/>
        </w:rPr>
        <w:t xml:space="preserve">     </w:t>
      </w:r>
      <w:r w:rsidRPr="00F208B0">
        <w:rPr>
          <w:rFonts w:hint="eastAsia"/>
          <w:color w:val="000000" w:themeColor="text1"/>
          <w:sz w:val="32"/>
          <w:u w:val="single"/>
        </w:rPr>
        <w:t xml:space="preserve"> </w:t>
      </w:r>
    </w:p>
    <w:p w14:paraId="12B7D5E1" w14:textId="033B4C6C" w:rsidR="009A4FF7" w:rsidRDefault="009A4FF7" w:rsidP="009A4FF7">
      <w:pPr>
        <w:spacing w:line="720" w:lineRule="auto"/>
        <w:ind w:firstLineChars="100" w:firstLine="320"/>
        <w:rPr>
          <w:sz w:val="32"/>
        </w:rPr>
      </w:pPr>
      <w:r>
        <w:rPr>
          <w:rFonts w:hint="eastAsia"/>
          <w:sz w:val="32"/>
        </w:rPr>
        <w:t>指导教师</w:t>
      </w:r>
      <w:r>
        <w:rPr>
          <w:rFonts w:hint="eastAsia"/>
          <w:sz w:val="32"/>
        </w:rPr>
        <w:t xml:space="preserve"> </w:t>
      </w:r>
      <w:r>
        <w:rPr>
          <w:rFonts w:hint="eastAsia"/>
          <w:sz w:val="32"/>
          <w:u w:val="single"/>
        </w:rPr>
        <w:t xml:space="preserve">         </w:t>
      </w:r>
      <w:r w:rsidR="00A371F1">
        <w:rPr>
          <w:sz w:val="32"/>
          <w:u w:val="single"/>
        </w:rPr>
        <w:t xml:space="preserve">  </w:t>
      </w:r>
      <w:r w:rsidR="00900DD0">
        <w:rPr>
          <w:rFonts w:hint="eastAsia"/>
          <w:sz w:val="32"/>
          <w:u w:val="single"/>
        </w:rPr>
        <w:t>杨涛</w:t>
      </w:r>
      <w:r w:rsidR="00A371F1">
        <w:rPr>
          <w:sz w:val="32"/>
          <w:u w:val="single"/>
        </w:rPr>
        <w:t xml:space="preserve"> </w:t>
      </w:r>
      <w:r w:rsidR="00A371F1">
        <w:rPr>
          <w:rFonts w:hint="eastAsia"/>
          <w:sz w:val="32"/>
          <w:u w:val="single"/>
        </w:rPr>
        <w:t>副教授</w:t>
      </w:r>
      <w:r>
        <w:rPr>
          <w:rFonts w:hint="eastAsia"/>
          <w:sz w:val="32"/>
          <w:u w:val="single"/>
        </w:rPr>
        <w:t xml:space="preserve">              </w:t>
      </w:r>
    </w:p>
    <w:p w14:paraId="33C30EB8" w14:textId="77777777" w:rsidR="009A4FF7" w:rsidRDefault="009A4FF7" w:rsidP="009A4FF7">
      <w:pPr>
        <w:spacing w:line="720" w:lineRule="auto"/>
        <w:ind w:firstLineChars="450" w:firstLine="1440"/>
        <w:rPr>
          <w:sz w:val="32"/>
          <w:u w:val="single"/>
        </w:rPr>
      </w:pPr>
    </w:p>
    <w:p w14:paraId="033A1606" w14:textId="77777777" w:rsidR="00F208B0" w:rsidRDefault="00F208B0" w:rsidP="009A4FF7">
      <w:pPr>
        <w:spacing w:line="720" w:lineRule="auto"/>
        <w:ind w:firstLineChars="450" w:firstLine="1440"/>
        <w:rPr>
          <w:sz w:val="32"/>
          <w:u w:val="single"/>
        </w:rPr>
      </w:pPr>
      <w:bookmarkStart w:id="0" w:name="_1267339891"/>
      <w:bookmarkStart w:id="1" w:name="_1267272092"/>
      <w:bookmarkStart w:id="2" w:name="_1267268888"/>
      <w:bookmarkStart w:id="3" w:name="_1267274491"/>
      <w:bookmarkStart w:id="4" w:name="_1261550481"/>
      <w:bookmarkStart w:id="5" w:name="_1267268634"/>
      <w:bookmarkStart w:id="6" w:name="_1261550033"/>
      <w:bookmarkStart w:id="7" w:name="_1261550395"/>
      <w:bookmarkStart w:id="8" w:name="_1281425975"/>
      <w:bookmarkStart w:id="9" w:name="_1261550471"/>
      <w:bookmarkEnd w:id="0"/>
      <w:bookmarkEnd w:id="1"/>
      <w:bookmarkEnd w:id="2"/>
      <w:bookmarkEnd w:id="3"/>
      <w:bookmarkEnd w:id="4"/>
      <w:bookmarkEnd w:id="5"/>
      <w:bookmarkEnd w:id="6"/>
      <w:bookmarkEnd w:id="7"/>
      <w:bookmarkEnd w:id="8"/>
      <w:bookmarkEnd w:id="9"/>
    </w:p>
    <w:p w14:paraId="113D5B08" w14:textId="211DAD41" w:rsidR="009A4FF7" w:rsidRDefault="009A4FF7" w:rsidP="00BC668E">
      <w:pPr>
        <w:spacing w:line="60" w:lineRule="auto"/>
        <w:jc w:val="center"/>
      </w:pPr>
      <w:r>
        <w:rPr>
          <w:rFonts w:hint="eastAsia"/>
          <w:sz w:val="28"/>
        </w:rPr>
        <w:t>202</w:t>
      </w:r>
      <w:r w:rsidR="00451255">
        <w:rPr>
          <w:sz w:val="28"/>
        </w:rPr>
        <w:t>5</w:t>
      </w:r>
      <w:r>
        <w:rPr>
          <w:rFonts w:hint="eastAsia"/>
          <w:sz w:val="28"/>
        </w:rPr>
        <w:t>年</w:t>
      </w:r>
      <w:r w:rsidR="00451255">
        <w:rPr>
          <w:sz w:val="28"/>
        </w:rPr>
        <w:t xml:space="preserve"> </w:t>
      </w:r>
      <w:r w:rsidR="00900DD0">
        <w:rPr>
          <w:sz w:val="28"/>
        </w:rPr>
        <w:t xml:space="preserve">6 </w:t>
      </w:r>
      <w:r>
        <w:rPr>
          <w:rFonts w:hint="eastAsia"/>
          <w:sz w:val="28"/>
        </w:rPr>
        <w:t>月</w:t>
      </w:r>
      <w:r w:rsidR="00900DD0">
        <w:rPr>
          <w:rFonts w:hint="eastAsia"/>
          <w:sz w:val="28"/>
        </w:rPr>
        <w:t xml:space="preserve"> </w:t>
      </w:r>
      <w:r w:rsidR="00900DD0">
        <w:rPr>
          <w:sz w:val="28"/>
        </w:rPr>
        <w:t xml:space="preserve">15 </w:t>
      </w:r>
      <w:r>
        <w:rPr>
          <w:rFonts w:hint="eastAsia"/>
          <w:sz w:val="28"/>
        </w:rPr>
        <w:t>日</w:t>
      </w:r>
    </w:p>
    <w:p w14:paraId="75E16D46" w14:textId="77777777" w:rsidR="009A4FF7" w:rsidRDefault="009A4FF7" w:rsidP="009A4FF7">
      <w:pPr>
        <w:jc w:val="center"/>
        <w:rPr>
          <w:b/>
          <w:sz w:val="32"/>
        </w:rPr>
      </w:pPr>
    </w:p>
    <w:p w14:paraId="7C1E1AE4" w14:textId="77777777" w:rsidR="00F208B0" w:rsidRDefault="00F208B0" w:rsidP="009A4FF7">
      <w:pPr>
        <w:jc w:val="center"/>
        <w:rPr>
          <w:b/>
          <w:sz w:val="32"/>
        </w:rPr>
      </w:pPr>
    </w:p>
    <w:p w14:paraId="3C8A410A" w14:textId="1A8F1638" w:rsidR="009A4FF7" w:rsidRDefault="005B0C1F" w:rsidP="009A4FF7">
      <w:pPr>
        <w:jc w:val="center"/>
        <w:rPr>
          <w:sz w:val="36"/>
        </w:rPr>
      </w:pPr>
      <w:r w:rsidRPr="005B0C1F">
        <w:rPr>
          <w:rFonts w:hint="eastAsia"/>
          <w:b/>
          <w:sz w:val="32"/>
        </w:rPr>
        <w:t>X-Talent Program</w:t>
      </w:r>
      <w:r w:rsidRPr="005B0C1F">
        <w:rPr>
          <w:rFonts w:hint="eastAsia"/>
          <w:b/>
          <w:sz w:val="32"/>
        </w:rPr>
        <w:t>项目论文</w:t>
      </w:r>
      <w:r w:rsidR="009A4FF7">
        <w:rPr>
          <w:rFonts w:hint="eastAsia"/>
          <w:b/>
          <w:sz w:val="32"/>
        </w:rPr>
        <w:t>开题工作指引</w:t>
      </w:r>
    </w:p>
    <w:p w14:paraId="44510760" w14:textId="77777777" w:rsidR="009A4FF7" w:rsidRPr="009A4FF7" w:rsidRDefault="009A4FF7" w:rsidP="009A4FF7">
      <w:pPr>
        <w:jc w:val="center"/>
        <w:rPr>
          <w:sz w:val="36"/>
        </w:rPr>
      </w:pPr>
    </w:p>
    <w:p w14:paraId="1EEDDECC" w14:textId="77777777" w:rsidR="009A4FF7" w:rsidRDefault="009A4FF7" w:rsidP="009A4FF7">
      <w:pPr>
        <w:tabs>
          <w:tab w:val="left" w:pos="9030"/>
          <w:tab w:val="left" w:pos="9240"/>
          <w:tab w:val="left" w:pos="9660"/>
        </w:tabs>
        <w:spacing w:line="360" w:lineRule="auto"/>
        <w:ind w:rightChars="67" w:right="141" w:firstLine="480"/>
        <w:rPr>
          <w:rFonts w:ascii="宋体" w:hAnsi="宋体" w:cs="宋体"/>
          <w:sz w:val="24"/>
        </w:rPr>
      </w:pPr>
      <w:r>
        <w:rPr>
          <w:rFonts w:ascii="宋体" w:hAnsi="宋体" w:cs="宋体" w:hint="eastAsia"/>
          <w:sz w:val="24"/>
        </w:rPr>
        <w:t>一、开题报告内容</w:t>
      </w:r>
    </w:p>
    <w:p w14:paraId="2688FA7F" w14:textId="77777777" w:rsidR="009A4FF7" w:rsidRDefault="009A4FF7" w:rsidP="009A4FF7">
      <w:pPr>
        <w:tabs>
          <w:tab w:val="left" w:pos="9030"/>
          <w:tab w:val="left" w:pos="9240"/>
          <w:tab w:val="left" w:pos="9660"/>
        </w:tabs>
        <w:spacing w:line="360" w:lineRule="auto"/>
        <w:ind w:rightChars="67" w:right="141" w:firstLine="480"/>
        <w:rPr>
          <w:kern w:val="24"/>
          <w:sz w:val="24"/>
        </w:rPr>
      </w:pPr>
      <w:r>
        <w:rPr>
          <w:rFonts w:ascii="宋体" w:hAnsi="宋体" w:cs="宋体" w:hint="eastAsia"/>
          <w:sz w:val="24"/>
        </w:rPr>
        <w:t>1.</w:t>
      </w:r>
      <w:r>
        <w:rPr>
          <w:rFonts w:hint="eastAsia"/>
          <w:kern w:val="24"/>
          <w:sz w:val="24"/>
        </w:rPr>
        <w:t>选题的来源、研究的意义和价值；</w:t>
      </w:r>
    </w:p>
    <w:p w14:paraId="6FFEB16D" w14:textId="77777777" w:rsidR="009A4FF7" w:rsidRDefault="009A4FF7" w:rsidP="009A4FF7">
      <w:pPr>
        <w:tabs>
          <w:tab w:val="left" w:pos="9030"/>
          <w:tab w:val="left" w:pos="9240"/>
          <w:tab w:val="left" w:pos="9660"/>
        </w:tabs>
        <w:spacing w:line="360" w:lineRule="auto"/>
        <w:ind w:rightChars="67" w:right="141" w:firstLine="480"/>
        <w:rPr>
          <w:rFonts w:ascii="宋体" w:hAnsi="宋体" w:cs="宋体"/>
          <w:sz w:val="24"/>
        </w:rPr>
      </w:pPr>
      <w:r>
        <w:rPr>
          <w:rFonts w:ascii="宋体" w:hAnsi="宋体" w:cs="宋体" w:hint="eastAsia"/>
          <w:sz w:val="24"/>
        </w:rPr>
        <w:t>2.国内外研究现状及水平（文献综述）；</w:t>
      </w:r>
    </w:p>
    <w:p w14:paraId="18E993E4" w14:textId="77777777" w:rsidR="009A4FF7" w:rsidRDefault="009A4FF7" w:rsidP="009A4FF7">
      <w:pPr>
        <w:tabs>
          <w:tab w:val="left" w:pos="9030"/>
          <w:tab w:val="left" w:pos="9240"/>
          <w:tab w:val="left" w:pos="9660"/>
        </w:tabs>
        <w:spacing w:line="360" w:lineRule="auto"/>
        <w:ind w:rightChars="67" w:right="141" w:firstLine="480"/>
        <w:rPr>
          <w:sz w:val="24"/>
        </w:rPr>
      </w:pPr>
      <w:r>
        <w:rPr>
          <w:rFonts w:ascii="宋体" w:hAnsi="宋体" w:cs="宋体" w:hint="eastAsia"/>
          <w:sz w:val="24"/>
        </w:rPr>
        <w:t>3.</w:t>
      </w:r>
      <w:r>
        <w:rPr>
          <w:rFonts w:hint="eastAsia"/>
          <w:sz w:val="24"/>
        </w:rPr>
        <w:t>论文研究的主要内容、拟解决的主要问题；</w:t>
      </w:r>
    </w:p>
    <w:p w14:paraId="53DB5DE1" w14:textId="77777777" w:rsidR="009A4FF7" w:rsidRDefault="009A4FF7" w:rsidP="009A4FF7">
      <w:pPr>
        <w:tabs>
          <w:tab w:val="left" w:pos="9030"/>
          <w:tab w:val="left" w:pos="9240"/>
          <w:tab w:val="left" w:pos="9660"/>
        </w:tabs>
        <w:spacing w:line="360" w:lineRule="auto"/>
        <w:ind w:rightChars="67" w:right="141" w:firstLine="480"/>
        <w:rPr>
          <w:rFonts w:ascii="宋体" w:hAnsi="宋体" w:cs="宋体"/>
          <w:sz w:val="24"/>
        </w:rPr>
      </w:pPr>
      <w:r>
        <w:rPr>
          <w:rFonts w:ascii="宋体" w:hAnsi="宋体" w:cs="宋体" w:hint="eastAsia"/>
          <w:sz w:val="24"/>
        </w:rPr>
        <w:t>4.论文特色与创新、重点和难点；</w:t>
      </w:r>
    </w:p>
    <w:p w14:paraId="21AD6897" w14:textId="77777777" w:rsidR="009A4FF7" w:rsidRDefault="009A4FF7" w:rsidP="009A4FF7">
      <w:pPr>
        <w:tabs>
          <w:tab w:val="left" w:pos="9030"/>
          <w:tab w:val="left" w:pos="9240"/>
          <w:tab w:val="left" w:pos="9660"/>
        </w:tabs>
        <w:spacing w:line="360" w:lineRule="auto"/>
        <w:ind w:rightChars="67" w:right="141" w:firstLine="480"/>
        <w:rPr>
          <w:rFonts w:ascii="宋体" w:hAnsi="宋体" w:cs="宋体"/>
          <w:sz w:val="24"/>
        </w:rPr>
      </w:pPr>
      <w:r>
        <w:rPr>
          <w:rFonts w:ascii="宋体" w:hAnsi="宋体" w:cs="宋体" w:hint="eastAsia"/>
          <w:sz w:val="24"/>
        </w:rPr>
        <w:t>5.论文拟采用的研究方法、手段或方案，研究计划的可行性分析；</w:t>
      </w:r>
    </w:p>
    <w:p w14:paraId="14923942" w14:textId="77777777" w:rsidR="009A4FF7" w:rsidRDefault="009A4FF7" w:rsidP="009A4FF7">
      <w:pPr>
        <w:tabs>
          <w:tab w:val="left" w:pos="9030"/>
          <w:tab w:val="left" w:pos="9240"/>
          <w:tab w:val="left" w:pos="9660"/>
        </w:tabs>
        <w:spacing w:line="360" w:lineRule="auto"/>
        <w:ind w:rightChars="67" w:right="141" w:firstLine="480"/>
        <w:rPr>
          <w:rFonts w:ascii="宋体" w:hAnsi="宋体" w:cs="宋体"/>
          <w:sz w:val="24"/>
        </w:rPr>
      </w:pPr>
      <w:r>
        <w:rPr>
          <w:rFonts w:ascii="宋体" w:hAnsi="宋体" w:cs="宋体" w:hint="eastAsia"/>
          <w:sz w:val="24"/>
        </w:rPr>
        <w:t>6.目前已有的科研工作基础和已具备的科学研究条件；</w:t>
      </w:r>
    </w:p>
    <w:p w14:paraId="48AB48A1" w14:textId="77777777" w:rsidR="009A4FF7" w:rsidRDefault="009A4FF7" w:rsidP="009A4FF7">
      <w:pPr>
        <w:tabs>
          <w:tab w:val="left" w:pos="9030"/>
          <w:tab w:val="left" w:pos="9240"/>
          <w:tab w:val="left" w:pos="9660"/>
        </w:tabs>
        <w:spacing w:line="360" w:lineRule="auto"/>
        <w:ind w:rightChars="67" w:right="141" w:firstLine="480"/>
        <w:rPr>
          <w:rFonts w:ascii="宋体" w:hAnsi="宋体" w:cs="宋体"/>
          <w:sz w:val="24"/>
        </w:rPr>
      </w:pPr>
      <w:r>
        <w:rPr>
          <w:rFonts w:ascii="宋体" w:hAnsi="宋体" w:cs="宋体" w:hint="eastAsia"/>
          <w:sz w:val="24"/>
        </w:rPr>
        <w:t>7.论文总工作量（估计）以及预期达到的目标或结果；</w:t>
      </w:r>
    </w:p>
    <w:p w14:paraId="6E0E3668" w14:textId="77777777" w:rsidR="009A4FF7" w:rsidRDefault="009A4FF7" w:rsidP="009A4FF7">
      <w:pPr>
        <w:tabs>
          <w:tab w:val="left" w:pos="9030"/>
          <w:tab w:val="left" w:pos="9240"/>
          <w:tab w:val="left" w:pos="9660"/>
        </w:tabs>
        <w:spacing w:line="360" w:lineRule="auto"/>
        <w:ind w:rightChars="67" w:right="141" w:firstLine="480"/>
        <w:rPr>
          <w:rFonts w:ascii="宋体" w:hAnsi="宋体" w:cs="宋体"/>
          <w:sz w:val="24"/>
        </w:rPr>
      </w:pPr>
      <w:r>
        <w:rPr>
          <w:rFonts w:ascii="宋体" w:hAnsi="宋体" w:cs="宋体" w:hint="eastAsia"/>
          <w:sz w:val="24"/>
        </w:rPr>
        <w:t>8.论文写作进度安排及所需提供的条件、设备和经费来源。</w:t>
      </w:r>
    </w:p>
    <w:p w14:paraId="324A1F88" w14:textId="2931B4C1" w:rsidR="009A4FF7" w:rsidRDefault="009A4FF7" w:rsidP="009A4FF7">
      <w:pPr>
        <w:tabs>
          <w:tab w:val="left" w:pos="9030"/>
          <w:tab w:val="left" w:pos="9240"/>
          <w:tab w:val="left" w:pos="9660"/>
        </w:tabs>
        <w:spacing w:line="360" w:lineRule="auto"/>
        <w:ind w:rightChars="67" w:right="141" w:firstLine="480"/>
        <w:rPr>
          <w:rFonts w:ascii="宋体" w:hAnsi="宋体" w:cs="宋体"/>
          <w:sz w:val="24"/>
        </w:rPr>
      </w:pPr>
      <w:r>
        <w:rPr>
          <w:rFonts w:ascii="宋体" w:hAnsi="宋体" w:cs="宋体" w:hint="eastAsia"/>
          <w:sz w:val="24"/>
        </w:rPr>
        <w:t>二、</w:t>
      </w:r>
      <w:r w:rsidR="005B0C1F" w:rsidRPr="005B0C1F">
        <w:rPr>
          <w:rFonts w:ascii="宋体" w:hAnsi="宋体" w:cs="宋体" w:hint="eastAsia"/>
          <w:sz w:val="24"/>
        </w:rPr>
        <w:t>X-Talent Program项目论文</w:t>
      </w:r>
      <w:r>
        <w:rPr>
          <w:rFonts w:ascii="宋体" w:hAnsi="宋体" w:cs="宋体" w:hint="eastAsia"/>
          <w:sz w:val="24"/>
        </w:rPr>
        <w:t>开题原则上采取“开题报告书 + 现场</w:t>
      </w:r>
      <w:r w:rsidR="005B0C1F">
        <w:rPr>
          <w:rFonts w:ascii="宋体" w:hAnsi="宋体" w:cs="宋体" w:hint="eastAsia"/>
          <w:sz w:val="24"/>
        </w:rPr>
        <w:t>PPT</w:t>
      </w:r>
      <w:r>
        <w:rPr>
          <w:rFonts w:ascii="宋体" w:hAnsi="宋体" w:cs="宋体" w:hint="eastAsia"/>
          <w:sz w:val="24"/>
        </w:rPr>
        <w:t>汇报答辩”形式进行，由各</w:t>
      </w:r>
      <w:r w:rsidR="005B0C1F">
        <w:rPr>
          <w:rFonts w:ascii="宋体" w:hAnsi="宋体" w:cs="宋体" w:hint="eastAsia"/>
          <w:sz w:val="24"/>
        </w:rPr>
        <w:t>领域</w:t>
      </w:r>
      <w:r>
        <w:rPr>
          <w:rFonts w:ascii="宋体" w:hAnsi="宋体" w:cs="宋体" w:hint="eastAsia"/>
          <w:sz w:val="24"/>
        </w:rPr>
        <w:t>组织评审</w:t>
      </w:r>
      <w:r w:rsidR="005B0C1F">
        <w:rPr>
          <w:rFonts w:ascii="宋体" w:hAnsi="宋体" w:cs="宋体" w:hint="eastAsia"/>
          <w:sz w:val="24"/>
        </w:rPr>
        <w:t>，研究生院监督评审</w:t>
      </w:r>
      <w:r>
        <w:rPr>
          <w:rFonts w:ascii="宋体" w:hAnsi="宋体" w:cs="宋体" w:hint="eastAsia"/>
          <w:sz w:val="24"/>
        </w:rPr>
        <w:t>。所有申请开题的</w:t>
      </w:r>
      <w:r w:rsidR="005B0C1F" w:rsidRPr="005B0C1F">
        <w:rPr>
          <w:rFonts w:ascii="宋体" w:hAnsi="宋体" w:cs="宋体" w:hint="eastAsia"/>
          <w:sz w:val="24"/>
        </w:rPr>
        <w:t>X-Talent Program</w:t>
      </w:r>
      <w:r w:rsidR="005B0C1F">
        <w:rPr>
          <w:rFonts w:ascii="宋体" w:hAnsi="宋体" w:cs="宋体" w:hint="eastAsia"/>
          <w:sz w:val="24"/>
        </w:rPr>
        <w:t>学生</w:t>
      </w:r>
      <w:r>
        <w:rPr>
          <w:rFonts w:ascii="宋体" w:hAnsi="宋体" w:cs="宋体" w:hint="eastAsia"/>
          <w:sz w:val="24"/>
        </w:rPr>
        <w:t>打印纸质版开题报告书，经导师签署意见并同意开题后，在规定时间内提交至</w:t>
      </w:r>
      <w:r w:rsidR="005B0C1F">
        <w:rPr>
          <w:rFonts w:ascii="宋体" w:hAnsi="宋体" w:cs="宋体" w:hint="eastAsia"/>
          <w:sz w:val="24"/>
        </w:rPr>
        <w:t>各领域负责老师处</w:t>
      </w:r>
      <w:r>
        <w:rPr>
          <w:rFonts w:ascii="宋体" w:hAnsi="宋体" w:cs="宋体" w:hint="eastAsia"/>
          <w:sz w:val="24"/>
        </w:rPr>
        <w:t>，并按时</w:t>
      </w:r>
      <w:r w:rsidR="005B0C1F">
        <w:rPr>
          <w:rFonts w:ascii="宋体" w:hAnsi="宋体" w:cs="宋体" w:hint="eastAsia"/>
          <w:sz w:val="24"/>
        </w:rPr>
        <w:t>参加各领域</w:t>
      </w:r>
      <w:r>
        <w:rPr>
          <w:rFonts w:ascii="宋体" w:hAnsi="宋体" w:cs="宋体" w:hint="eastAsia"/>
          <w:sz w:val="24"/>
        </w:rPr>
        <w:t>组织的开题报告答辩会。</w:t>
      </w:r>
    </w:p>
    <w:p w14:paraId="366B3D53" w14:textId="784DE2FD" w:rsidR="009A4FF7" w:rsidRDefault="005B0C1F" w:rsidP="009A4FF7">
      <w:pPr>
        <w:tabs>
          <w:tab w:val="left" w:pos="9030"/>
          <w:tab w:val="left" w:pos="9240"/>
          <w:tab w:val="left" w:pos="9660"/>
        </w:tabs>
        <w:spacing w:line="360" w:lineRule="auto"/>
        <w:ind w:rightChars="67" w:right="141" w:firstLine="480"/>
        <w:rPr>
          <w:rFonts w:ascii="宋体" w:hAnsi="宋体" w:cs="宋体"/>
          <w:sz w:val="24"/>
        </w:rPr>
      </w:pPr>
      <w:r>
        <w:rPr>
          <w:rFonts w:ascii="宋体" w:hAnsi="宋体" w:cs="宋体" w:hint="eastAsia"/>
          <w:sz w:val="24"/>
        </w:rPr>
        <w:t>三</w:t>
      </w:r>
      <w:r w:rsidR="009A4FF7">
        <w:rPr>
          <w:rFonts w:ascii="宋体" w:hAnsi="宋体" w:cs="宋体" w:hint="eastAsia"/>
          <w:sz w:val="24"/>
        </w:rPr>
        <w:t>、</w:t>
      </w:r>
      <w:r>
        <w:rPr>
          <w:rFonts w:ascii="宋体" w:hAnsi="宋体" w:cs="宋体" w:hint="eastAsia"/>
          <w:sz w:val="24"/>
        </w:rPr>
        <w:t>项目</w:t>
      </w:r>
      <w:r w:rsidR="009A4FF7">
        <w:rPr>
          <w:rFonts w:ascii="宋体" w:hAnsi="宋体" w:cs="宋体" w:hint="eastAsia"/>
          <w:sz w:val="24"/>
        </w:rPr>
        <w:t>论文开题后，原则上不得擅自变更研究课题，若选题出现重大变动，需组织重新开题，并按程序重新报批。</w:t>
      </w:r>
    </w:p>
    <w:p w14:paraId="4B1C6BF3" w14:textId="544520DC" w:rsidR="009A4FF7" w:rsidRPr="005B0C1F" w:rsidRDefault="005B0C1F" w:rsidP="005B0C1F">
      <w:pPr>
        <w:spacing w:line="360" w:lineRule="auto"/>
        <w:ind w:firstLineChars="200" w:firstLine="480"/>
        <w:rPr>
          <w:rFonts w:ascii="宋体" w:hAnsi="宋体" w:cs="宋体"/>
          <w:sz w:val="24"/>
        </w:rPr>
      </w:pPr>
      <w:r>
        <w:rPr>
          <w:rFonts w:ascii="宋体" w:hAnsi="宋体" w:cs="宋体" w:hint="eastAsia"/>
          <w:sz w:val="24"/>
        </w:rPr>
        <w:t>四</w:t>
      </w:r>
      <w:r w:rsidR="009A4FF7">
        <w:rPr>
          <w:rFonts w:ascii="宋体" w:hAnsi="宋体" w:cs="宋体" w:hint="eastAsia"/>
          <w:sz w:val="24"/>
        </w:rPr>
        <w:t>、《</w:t>
      </w:r>
      <w:r w:rsidRPr="005B0C1F">
        <w:rPr>
          <w:rFonts w:ascii="宋体" w:hAnsi="宋体" w:cs="宋体" w:hint="eastAsia"/>
          <w:sz w:val="24"/>
        </w:rPr>
        <w:t>X-Talent Program项目论文开题报告书</w:t>
      </w:r>
      <w:r w:rsidR="009A4FF7">
        <w:rPr>
          <w:rFonts w:ascii="宋体" w:hAnsi="宋体" w:cs="宋体" w:hint="eastAsia"/>
          <w:sz w:val="24"/>
        </w:rPr>
        <w:t>》（含</w:t>
      </w:r>
      <w:r>
        <w:rPr>
          <w:rFonts w:ascii="宋体" w:hAnsi="宋体" w:cs="宋体" w:hint="eastAsia"/>
          <w:sz w:val="24"/>
        </w:rPr>
        <w:t>开题报告、</w:t>
      </w:r>
      <w:r w:rsidR="009A4FF7">
        <w:rPr>
          <w:rFonts w:ascii="宋体" w:hAnsi="宋体" w:cs="宋体" w:hint="eastAsia"/>
          <w:sz w:val="24"/>
        </w:rPr>
        <w:t>开题论证报告）填写内容必须属实，字迹端正清楚，</w:t>
      </w:r>
      <w:r w:rsidR="00FD1A43">
        <w:rPr>
          <w:rFonts w:ascii="宋体" w:hAnsi="宋体" w:cs="宋体" w:hint="eastAsia"/>
          <w:sz w:val="24"/>
        </w:rPr>
        <w:t>每部分可加附页继续填写，</w:t>
      </w:r>
      <w:r w:rsidR="009A4FF7">
        <w:rPr>
          <w:rFonts w:ascii="宋体" w:hAnsi="宋体" w:cs="宋体" w:hint="eastAsia"/>
          <w:sz w:val="24"/>
        </w:rPr>
        <w:t>由</w:t>
      </w:r>
      <w:r>
        <w:rPr>
          <w:rFonts w:ascii="宋体" w:hAnsi="宋体" w:cs="宋体" w:hint="eastAsia"/>
          <w:sz w:val="24"/>
        </w:rPr>
        <w:t>研究生院</w:t>
      </w:r>
      <w:r w:rsidR="009A4FF7">
        <w:rPr>
          <w:rStyle w:val="news1"/>
          <w:rFonts w:ascii="宋体" w:hAnsi="宋体" w:cs="宋体" w:hint="eastAsia"/>
          <w:sz w:val="24"/>
          <w:szCs w:val="24"/>
        </w:rPr>
        <w:t>存档</w:t>
      </w:r>
      <w:r>
        <w:rPr>
          <w:rStyle w:val="news1"/>
          <w:rFonts w:ascii="宋体" w:hAnsi="宋体" w:cs="宋体" w:hint="eastAsia"/>
          <w:sz w:val="24"/>
          <w:szCs w:val="24"/>
        </w:rPr>
        <w:t>，各领域备份</w:t>
      </w:r>
      <w:r w:rsidR="009A4FF7">
        <w:rPr>
          <w:rFonts w:ascii="宋体" w:hAnsi="宋体" w:cs="宋体" w:hint="eastAsia"/>
          <w:sz w:val="24"/>
        </w:rPr>
        <w:t>。</w:t>
      </w:r>
      <w:r w:rsidR="009A4FF7">
        <w:rPr>
          <w:rFonts w:hint="eastAsia"/>
          <w:sz w:val="24"/>
        </w:rPr>
        <w:t xml:space="preserve">    </w:t>
      </w:r>
    </w:p>
    <w:p w14:paraId="1C66181B" w14:textId="77777777" w:rsidR="009A4FF7" w:rsidRDefault="009A4FF7" w:rsidP="009A4FF7">
      <w:pPr>
        <w:jc w:val="center"/>
      </w:pPr>
    </w:p>
    <w:p w14:paraId="476C87CD" w14:textId="77777777" w:rsidR="00F208B0" w:rsidRDefault="00F208B0" w:rsidP="009A4FF7">
      <w:pPr>
        <w:rPr>
          <w:b/>
          <w:sz w:val="30"/>
        </w:rPr>
      </w:pPr>
    </w:p>
    <w:p w14:paraId="316E4C68" w14:textId="77777777" w:rsidR="005B0C1F" w:rsidRDefault="005B0C1F" w:rsidP="009A4FF7">
      <w:pPr>
        <w:jc w:val="center"/>
        <w:rPr>
          <w:b/>
          <w:sz w:val="30"/>
        </w:rPr>
      </w:pPr>
    </w:p>
    <w:p w14:paraId="298F154B" w14:textId="77777777" w:rsidR="005B0C1F" w:rsidRDefault="005B0C1F" w:rsidP="001B73D6">
      <w:pPr>
        <w:rPr>
          <w:b/>
          <w:sz w:val="30"/>
        </w:rPr>
      </w:pPr>
    </w:p>
    <w:p w14:paraId="2229B5C6" w14:textId="51D8713A" w:rsidR="009A4FF7" w:rsidRDefault="001B73D6" w:rsidP="00D351D6">
      <w:pPr>
        <w:jc w:val="center"/>
        <w:rPr>
          <w:b/>
          <w:sz w:val="30"/>
        </w:rPr>
      </w:pPr>
      <w:r w:rsidRPr="001B73D6">
        <w:rPr>
          <w:rFonts w:hint="eastAsia"/>
          <w:b/>
          <w:sz w:val="30"/>
        </w:rPr>
        <w:lastRenderedPageBreak/>
        <w:t>X-Talent Program</w:t>
      </w:r>
      <w:r w:rsidRPr="001B73D6">
        <w:rPr>
          <w:rFonts w:hint="eastAsia"/>
          <w:b/>
          <w:sz w:val="30"/>
        </w:rPr>
        <w:t>项目论文</w:t>
      </w:r>
      <w:r w:rsidR="009A4FF7">
        <w:rPr>
          <w:rFonts w:hint="eastAsia"/>
          <w:b/>
          <w:sz w:val="30"/>
        </w:rPr>
        <w:t>开题报告</w:t>
      </w:r>
    </w:p>
    <w:p w14:paraId="352F3264" w14:textId="77777777" w:rsidR="009A4FF7" w:rsidRDefault="009A4FF7" w:rsidP="009A4FF7">
      <w:pPr>
        <w:spacing w:line="360" w:lineRule="exact"/>
        <w:rPr>
          <w:b/>
          <w:sz w:val="36"/>
        </w:rPr>
      </w:pPr>
    </w:p>
    <w:tbl>
      <w:tblPr>
        <w:tblW w:w="8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3"/>
        <w:gridCol w:w="2824"/>
        <w:gridCol w:w="1693"/>
        <w:gridCol w:w="2638"/>
      </w:tblGrid>
      <w:tr w:rsidR="009A4FF7" w:rsidRPr="006236CD" w14:paraId="72A15897" w14:textId="77777777" w:rsidTr="00D351D6">
        <w:trPr>
          <w:cantSplit/>
          <w:trHeight w:val="530"/>
          <w:jc w:val="center"/>
        </w:trPr>
        <w:tc>
          <w:tcPr>
            <w:tcW w:w="1713" w:type="dxa"/>
            <w:vAlign w:val="center"/>
          </w:tcPr>
          <w:p w14:paraId="6EACE86A" w14:textId="77777777" w:rsidR="009A4FF7" w:rsidRPr="006236CD" w:rsidRDefault="009A4FF7" w:rsidP="00FC3A1A">
            <w:pPr>
              <w:jc w:val="center"/>
              <w:rPr>
                <w:sz w:val="24"/>
              </w:rPr>
            </w:pPr>
            <w:r w:rsidRPr="006236CD">
              <w:rPr>
                <w:rFonts w:hint="eastAsia"/>
                <w:sz w:val="24"/>
              </w:rPr>
              <w:t>姓</w:t>
            </w:r>
            <w:r w:rsidRPr="006236CD">
              <w:rPr>
                <w:rFonts w:hint="eastAsia"/>
                <w:sz w:val="24"/>
              </w:rPr>
              <w:t xml:space="preserve"> </w:t>
            </w:r>
            <w:r w:rsidRPr="006236CD">
              <w:rPr>
                <w:rFonts w:hint="eastAsia"/>
                <w:sz w:val="24"/>
              </w:rPr>
              <w:t>名</w:t>
            </w:r>
          </w:p>
        </w:tc>
        <w:tc>
          <w:tcPr>
            <w:tcW w:w="2824" w:type="dxa"/>
            <w:vAlign w:val="center"/>
          </w:tcPr>
          <w:p w14:paraId="7A5D0C49" w14:textId="25954DD4" w:rsidR="009A4FF7" w:rsidRPr="006236CD" w:rsidRDefault="00BC668E" w:rsidP="00FC3A1A">
            <w:pPr>
              <w:jc w:val="center"/>
              <w:rPr>
                <w:sz w:val="24"/>
              </w:rPr>
            </w:pPr>
            <w:r w:rsidRPr="006236CD">
              <w:rPr>
                <w:rFonts w:hint="eastAsia"/>
                <w:sz w:val="24"/>
              </w:rPr>
              <w:t>陈京晨</w:t>
            </w:r>
          </w:p>
        </w:tc>
        <w:tc>
          <w:tcPr>
            <w:tcW w:w="1693" w:type="dxa"/>
            <w:vAlign w:val="center"/>
          </w:tcPr>
          <w:p w14:paraId="5EAD4E5E" w14:textId="4E150D35" w:rsidR="009A4FF7" w:rsidRPr="006236CD" w:rsidRDefault="001B73D6" w:rsidP="00FC3A1A">
            <w:pPr>
              <w:jc w:val="center"/>
              <w:rPr>
                <w:sz w:val="24"/>
              </w:rPr>
            </w:pPr>
            <w:r w:rsidRPr="006236CD">
              <w:rPr>
                <w:rFonts w:hint="eastAsia"/>
                <w:sz w:val="24"/>
              </w:rPr>
              <w:t>领域</w:t>
            </w:r>
          </w:p>
        </w:tc>
        <w:tc>
          <w:tcPr>
            <w:tcW w:w="2638" w:type="dxa"/>
            <w:vAlign w:val="center"/>
          </w:tcPr>
          <w:p w14:paraId="39A4641C" w14:textId="5960182C" w:rsidR="009A4FF7" w:rsidRPr="006236CD" w:rsidRDefault="00BC668E" w:rsidP="00FC3A1A">
            <w:pPr>
              <w:jc w:val="center"/>
              <w:rPr>
                <w:sz w:val="24"/>
              </w:rPr>
            </w:pPr>
            <w:r w:rsidRPr="006236CD">
              <w:rPr>
                <w:rFonts w:hint="eastAsia"/>
                <w:sz w:val="24"/>
              </w:rPr>
              <w:t>电子信息</w:t>
            </w:r>
          </w:p>
        </w:tc>
      </w:tr>
      <w:tr w:rsidR="009A4FF7" w:rsidRPr="006236CD" w14:paraId="264F4F75" w14:textId="77777777" w:rsidTr="00D351D6">
        <w:trPr>
          <w:trHeight w:val="665"/>
          <w:jc w:val="center"/>
        </w:trPr>
        <w:tc>
          <w:tcPr>
            <w:tcW w:w="1713" w:type="dxa"/>
            <w:vAlign w:val="center"/>
          </w:tcPr>
          <w:p w14:paraId="32D09191" w14:textId="77777777" w:rsidR="009A4FF7" w:rsidRPr="006236CD" w:rsidRDefault="009A4FF7" w:rsidP="00FC3A1A">
            <w:pPr>
              <w:jc w:val="center"/>
              <w:rPr>
                <w:sz w:val="24"/>
              </w:rPr>
            </w:pPr>
            <w:r w:rsidRPr="006236CD">
              <w:rPr>
                <w:rFonts w:hint="eastAsia"/>
                <w:sz w:val="24"/>
              </w:rPr>
              <w:t>研究方向</w:t>
            </w:r>
          </w:p>
        </w:tc>
        <w:tc>
          <w:tcPr>
            <w:tcW w:w="7155" w:type="dxa"/>
            <w:gridSpan w:val="3"/>
            <w:vAlign w:val="center"/>
          </w:tcPr>
          <w:p w14:paraId="066D3322" w14:textId="4CCBB304" w:rsidR="009A4FF7" w:rsidRPr="006236CD" w:rsidRDefault="00464FB8" w:rsidP="00FC3A1A">
            <w:pPr>
              <w:jc w:val="center"/>
              <w:rPr>
                <w:sz w:val="24"/>
              </w:rPr>
            </w:pPr>
            <w:r w:rsidRPr="006236CD">
              <w:rPr>
                <w:rFonts w:hint="eastAsia"/>
                <w:sz w:val="24"/>
              </w:rPr>
              <w:t>深度学习、医学影像分割</w:t>
            </w:r>
          </w:p>
        </w:tc>
      </w:tr>
      <w:tr w:rsidR="009A4FF7" w:rsidRPr="006236CD" w14:paraId="2EC1609E" w14:textId="77777777" w:rsidTr="00D351D6">
        <w:trPr>
          <w:trHeight w:val="625"/>
          <w:jc w:val="center"/>
        </w:trPr>
        <w:tc>
          <w:tcPr>
            <w:tcW w:w="1713" w:type="dxa"/>
            <w:vAlign w:val="center"/>
          </w:tcPr>
          <w:p w14:paraId="4BA80682" w14:textId="77777777" w:rsidR="009A4FF7" w:rsidRPr="006236CD" w:rsidRDefault="009A4FF7" w:rsidP="00FC3A1A">
            <w:pPr>
              <w:jc w:val="center"/>
              <w:rPr>
                <w:sz w:val="24"/>
              </w:rPr>
            </w:pPr>
            <w:r w:rsidRPr="006236CD">
              <w:rPr>
                <w:rFonts w:hint="eastAsia"/>
                <w:sz w:val="24"/>
              </w:rPr>
              <w:t>论文题目</w:t>
            </w:r>
          </w:p>
        </w:tc>
        <w:tc>
          <w:tcPr>
            <w:tcW w:w="7155" w:type="dxa"/>
            <w:gridSpan w:val="3"/>
            <w:vAlign w:val="center"/>
          </w:tcPr>
          <w:p w14:paraId="080E7C40" w14:textId="1DA97589" w:rsidR="009A4FF7" w:rsidRPr="006236CD" w:rsidRDefault="00464FB8" w:rsidP="00FC3A1A">
            <w:pPr>
              <w:jc w:val="center"/>
              <w:rPr>
                <w:sz w:val="24"/>
              </w:rPr>
            </w:pPr>
            <w:r w:rsidRPr="006236CD">
              <w:rPr>
                <w:rFonts w:hint="eastAsia"/>
                <w:sz w:val="24"/>
              </w:rPr>
              <w:t>基于</w:t>
            </w:r>
            <w:r w:rsidRPr="006236CD">
              <w:rPr>
                <w:rFonts w:hint="eastAsia"/>
                <w:sz w:val="24"/>
              </w:rPr>
              <w:t>ViT</w:t>
            </w:r>
            <w:r w:rsidRPr="006236CD">
              <w:rPr>
                <w:rFonts w:hint="eastAsia"/>
                <w:sz w:val="24"/>
              </w:rPr>
              <w:t>改进的医学影像分割方法研究</w:t>
            </w:r>
          </w:p>
        </w:tc>
      </w:tr>
      <w:tr w:rsidR="009A4FF7" w:rsidRPr="006236CD" w14:paraId="233056DA" w14:textId="77777777" w:rsidTr="00D351D6">
        <w:trPr>
          <w:trHeight w:val="635"/>
          <w:jc w:val="center"/>
        </w:trPr>
        <w:tc>
          <w:tcPr>
            <w:tcW w:w="1713" w:type="dxa"/>
            <w:vAlign w:val="center"/>
          </w:tcPr>
          <w:p w14:paraId="4BA45E2C" w14:textId="77777777" w:rsidR="009A4FF7" w:rsidRPr="006236CD" w:rsidRDefault="009A4FF7" w:rsidP="00FC3A1A">
            <w:pPr>
              <w:jc w:val="center"/>
              <w:rPr>
                <w:sz w:val="24"/>
              </w:rPr>
            </w:pPr>
            <w:r w:rsidRPr="006236CD">
              <w:rPr>
                <w:rFonts w:hint="eastAsia"/>
                <w:sz w:val="24"/>
              </w:rPr>
              <w:t>论文开始日期</w:t>
            </w:r>
          </w:p>
        </w:tc>
        <w:tc>
          <w:tcPr>
            <w:tcW w:w="2824" w:type="dxa"/>
            <w:vAlign w:val="center"/>
          </w:tcPr>
          <w:p w14:paraId="7BBD907A" w14:textId="40E3FC1E" w:rsidR="009A4FF7" w:rsidRPr="006236CD" w:rsidRDefault="00464FB8" w:rsidP="00FC3A1A">
            <w:pPr>
              <w:jc w:val="center"/>
              <w:rPr>
                <w:sz w:val="24"/>
              </w:rPr>
            </w:pPr>
            <w:r w:rsidRPr="006236CD">
              <w:rPr>
                <w:rFonts w:hint="eastAsia"/>
                <w:sz w:val="24"/>
              </w:rPr>
              <w:t>2</w:t>
            </w:r>
            <w:r w:rsidRPr="006236CD">
              <w:rPr>
                <w:sz w:val="24"/>
              </w:rPr>
              <w:t>025</w:t>
            </w:r>
            <w:r w:rsidRPr="006236CD">
              <w:rPr>
                <w:rFonts w:hint="eastAsia"/>
                <w:sz w:val="24"/>
              </w:rPr>
              <w:t>年</w:t>
            </w:r>
            <w:r w:rsidRPr="006236CD">
              <w:rPr>
                <w:rFonts w:hint="eastAsia"/>
                <w:sz w:val="24"/>
              </w:rPr>
              <w:t>6</w:t>
            </w:r>
            <w:r w:rsidRPr="006236CD">
              <w:rPr>
                <w:rFonts w:hint="eastAsia"/>
                <w:sz w:val="24"/>
              </w:rPr>
              <w:t>月</w:t>
            </w:r>
          </w:p>
        </w:tc>
        <w:tc>
          <w:tcPr>
            <w:tcW w:w="1693" w:type="dxa"/>
            <w:vAlign w:val="center"/>
          </w:tcPr>
          <w:p w14:paraId="325C9800" w14:textId="77777777" w:rsidR="009A4FF7" w:rsidRPr="006236CD" w:rsidRDefault="009A4FF7" w:rsidP="00FC3A1A">
            <w:pPr>
              <w:jc w:val="center"/>
              <w:rPr>
                <w:sz w:val="24"/>
              </w:rPr>
            </w:pPr>
            <w:r w:rsidRPr="006236CD">
              <w:rPr>
                <w:rFonts w:hint="eastAsia"/>
                <w:sz w:val="24"/>
              </w:rPr>
              <w:t>预计完成日期</w:t>
            </w:r>
          </w:p>
        </w:tc>
        <w:tc>
          <w:tcPr>
            <w:tcW w:w="2638" w:type="dxa"/>
            <w:vAlign w:val="center"/>
          </w:tcPr>
          <w:p w14:paraId="253FFF42" w14:textId="150D8B9D" w:rsidR="009A4FF7" w:rsidRPr="006236CD" w:rsidRDefault="00464FB8" w:rsidP="00FC3A1A">
            <w:pPr>
              <w:jc w:val="center"/>
              <w:rPr>
                <w:sz w:val="24"/>
              </w:rPr>
            </w:pPr>
            <w:r w:rsidRPr="006236CD">
              <w:rPr>
                <w:rFonts w:hint="eastAsia"/>
                <w:sz w:val="24"/>
              </w:rPr>
              <w:t>2</w:t>
            </w:r>
            <w:r w:rsidRPr="006236CD">
              <w:rPr>
                <w:sz w:val="24"/>
              </w:rPr>
              <w:t>027</w:t>
            </w:r>
            <w:r w:rsidRPr="006236CD">
              <w:rPr>
                <w:rFonts w:hint="eastAsia"/>
                <w:sz w:val="24"/>
              </w:rPr>
              <w:t>年</w:t>
            </w:r>
            <w:r w:rsidRPr="006236CD">
              <w:rPr>
                <w:sz w:val="24"/>
              </w:rPr>
              <w:t>6</w:t>
            </w:r>
            <w:r w:rsidRPr="006236CD">
              <w:rPr>
                <w:rFonts w:hint="eastAsia"/>
                <w:sz w:val="24"/>
              </w:rPr>
              <w:t>月</w:t>
            </w:r>
          </w:p>
        </w:tc>
      </w:tr>
      <w:tr w:rsidR="009A4FF7" w:rsidRPr="006236CD" w14:paraId="78B5B2E7" w14:textId="77777777" w:rsidTr="00D351D6">
        <w:trPr>
          <w:trHeight w:val="9096"/>
          <w:jc w:val="center"/>
        </w:trPr>
        <w:tc>
          <w:tcPr>
            <w:tcW w:w="8868" w:type="dxa"/>
            <w:gridSpan w:val="4"/>
          </w:tcPr>
          <w:p w14:paraId="1080B4CD" w14:textId="77777777" w:rsidR="009A4FF7" w:rsidRPr="006236CD" w:rsidRDefault="009A4FF7" w:rsidP="00284C4C">
            <w:pPr>
              <w:spacing w:beforeLines="50" w:before="156" w:line="360" w:lineRule="auto"/>
              <w:ind w:firstLineChars="200" w:firstLine="489"/>
              <w:rPr>
                <w:b/>
                <w:kern w:val="24"/>
                <w:sz w:val="24"/>
              </w:rPr>
            </w:pPr>
            <w:r w:rsidRPr="006236CD">
              <w:rPr>
                <w:rFonts w:hint="eastAsia"/>
                <w:b/>
                <w:sz w:val="24"/>
              </w:rPr>
              <w:t>一、</w:t>
            </w:r>
            <w:r w:rsidRPr="006236CD">
              <w:rPr>
                <w:rFonts w:hint="eastAsia"/>
                <w:b/>
                <w:kern w:val="24"/>
                <w:sz w:val="24"/>
              </w:rPr>
              <w:t>选题的来源、研究的理论意义或现实意义、学术价值或应用价值，选题的创新性，国内外研究现状及水平等。</w:t>
            </w:r>
          </w:p>
          <w:p w14:paraId="51124C60" w14:textId="77777777" w:rsidR="00D351D6" w:rsidRPr="006236CD" w:rsidRDefault="00D351D6" w:rsidP="00284C4C">
            <w:pPr>
              <w:pStyle w:val="3"/>
              <w:spacing w:before="0" w:beforeAutospacing="0" w:after="0" w:afterAutospacing="0" w:line="360" w:lineRule="auto"/>
              <w:ind w:firstLineChars="200" w:firstLine="489"/>
              <w:jc w:val="both"/>
              <w:rPr>
                <w:rFonts w:ascii="Times New Roman" w:hAnsi="Times New Roman"/>
                <w:bCs w:val="0"/>
                <w:sz w:val="24"/>
              </w:rPr>
            </w:pPr>
            <w:r w:rsidRPr="006236CD">
              <w:rPr>
                <w:rFonts w:ascii="Times New Roman" w:hAnsi="Times New Roman"/>
                <w:bCs w:val="0"/>
                <w:sz w:val="24"/>
              </w:rPr>
              <w:t>（</w:t>
            </w:r>
            <w:r w:rsidRPr="006236CD">
              <w:rPr>
                <w:rFonts w:ascii="Times New Roman" w:hAnsi="Times New Roman"/>
                <w:bCs w:val="0"/>
                <w:sz w:val="24"/>
              </w:rPr>
              <w:t>1</w:t>
            </w:r>
            <w:r w:rsidRPr="006236CD">
              <w:rPr>
                <w:rFonts w:ascii="Times New Roman" w:hAnsi="Times New Roman"/>
                <w:bCs w:val="0"/>
                <w:sz w:val="24"/>
              </w:rPr>
              <w:t>）选题的来源与背景</w:t>
            </w:r>
          </w:p>
          <w:p w14:paraId="4608D39E" w14:textId="77777777" w:rsidR="00D351D6" w:rsidRDefault="00D351D6" w:rsidP="00284C4C">
            <w:pPr>
              <w:pStyle w:val="a8"/>
              <w:spacing w:before="0" w:beforeAutospacing="0" w:after="0" w:afterAutospacing="0" w:line="360" w:lineRule="auto"/>
              <w:ind w:firstLineChars="200" w:firstLine="480"/>
              <w:jc w:val="both"/>
              <w:rPr>
                <w:rFonts w:ascii="Times New Roman" w:hAnsi="Times New Roman"/>
              </w:rPr>
            </w:pPr>
            <w:r w:rsidRPr="006236CD">
              <w:rPr>
                <w:rFonts w:ascii="Times New Roman" w:hAnsi="Times New Roman"/>
              </w:rPr>
              <w:t>随着人工智能与医学图像处理技术的不断进步，</w:t>
            </w:r>
            <w:r w:rsidRPr="006236CD">
              <w:rPr>
                <w:rStyle w:val="a9"/>
                <w:rFonts w:ascii="Times New Roman" w:hAnsi="Times New Roman"/>
                <w:b w:val="0"/>
              </w:rPr>
              <w:t>精确的多脏器自动分割</w:t>
            </w:r>
            <w:r w:rsidRPr="006236CD">
              <w:rPr>
                <w:rFonts w:ascii="Times New Roman" w:hAnsi="Times New Roman"/>
              </w:rPr>
              <w:t>已成为临床辅助诊断、手术导航和放疗计划制定等关键任务的核心支撑。然而，当前主流方法在处理</w:t>
            </w:r>
            <w:r w:rsidRPr="006236CD">
              <w:rPr>
                <w:rStyle w:val="a9"/>
                <w:rFonts w:ascii="Times New Roman" w:hAnsi="Times New Roman"/>
                <w:b w:val="0"/>
              </w:rPr>
              <w:t>复杂器官边界、多尺度病灶、成像噪声与模态差异</w:t>
            </w:r>
            <w:r w:rsidRPr="006236CD">
              <w:rPr>
                <w:rFonts w:ascii="Times New Roman" w:hAnsi="Times New Roman"/>
              </w:rPr>
              <w:t>时仍面临诸多挑战。特别是在应对</w:t>
            </w:r>
            <w:r w:rsidRPr="006236CD">
              <w:rPr>
                <w:rStyle w:val="a9"/>
                <w:rFonts w:ascii="Times New Roman" w:hAnsi="Times New Roman"/>
                <w:b w:val="0"/>
              </w:rPr>
              <w:t>小样本、低对比度与高异质性</w:t>
            </w:r>
            <w:r w:rsidRPr="006236CD">
              <w:rPr>
                <w:rFonts w:ascii="Times New Roman" w:hAnsi="Times New Roman"/>
              </w:rPr>
              <w:t>等典型医学图像问题时，模型往往难以兼顾</w:t>
            </w:r>
            <w:r w:rsidRPr="006236CD">
              <w:rPr>
                <w:rStyle w:val="a9"/>
                <w:rFonts w:ascii="Times New Roman" w:hAnsi="Times New Roman"/>
                <w:b w:val="0"/>
              </w:rPr>
              <w:t>分割精度与泛化能力</w:t>
            </w:r>
            <w:r w:rsidRPr="006236CD">
              <w:rPr>
                <w:rFonts w:ascii="Times New Roman" w:hAnsi="Times New Roman"/>
              </w:rPr>
              <w:t>。</w:t>
            </w:r>
          </w:p>
          <w:p w14:paraId="57439FC7" w14:textId="77777777" w:rsidR="00616B7C" w:rsidRDefault="00616B7C" w:rsidP="00616B7C">
            <w:pPr>
              <w:spacing w:before="120" w:after="120"/>
              <w:jc w:val="left"/>
            </w:pPr>
            <w:r>
              <w:rPr>
                <w:rFonts w:hint="eastAsia"/>
                <w:noProof/>
              </w:rPr>
              <w:drawing>
                <wp:inline distT="0" distB="0" distL="0" distR="0" wp14:anchorId="61169734" wp14:editId="3AB385A6">
                  <wp:extent cx="5448416" cy="2528570"/>
                  <wp:effectExtent l="0" t="0" r="0" b="5080"/>
                  <wp:docPr id="2040046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46957" name="图片 20400469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8416" cy="2528570"/>
                          </a:xfrm>
                          <a:prstGeom prst="rect">
                            <a:avLst/>
                          </a:prstGeom>
                        </pic:spPr>
                      </pic:pic>
                    </a:graphicData>
                  </a:graphic>
                </wp:inline>
              </w:drawing>
            </w:r>
          </w:p>
          <w:p w14:paraId="58768E72" w14:textId="6DEA89A9" w:rsidR="00616B7C" w:rsidRPr="00616B7C" w:rsidRDefault="00616B7C" w:rsidP="00616B7C">
            <w:pPr>
              <w:spacing w:before="120" w:after="120"/>
              <w:jc w:val="center"/>
              <w:rPr>
                <w:szCs w:val="21"/>
              </w:rPr>
            </w:pPr>
            <w:r w:rsidRPr="002255D9">
              <w:rPr>
                <w:rFonts w:hint="eastAsia"/>
                <w:szCs w:val="21"/>
              </w:rPr>
              <w:t>图</w:t>
            </w:r>
            <w:r w:rsidRPr="002255D9">
              <w:rPr>
                <w:rFonts w:hint="eastAsia"/>
                <w:szCs w:val="21"/>
              </w:rPr>
              <w:t>1</w:t>
            </w:r>
            <w:r w:rsidRPr="002255D9">
              <w:rPr>
                <w:szCs w:val="21"/>
              </w:rPr>
              <w:t xml:space="preserve">.1 </w:t>
            </w:r>
            <w:r w:rsidRPr="002255D9">
              <w:rPr>
                <w:rFonts w:hint="eastAsia"/>
                <w:szCs w:val="21"/>
              </w:rPr>
              <w:t>卵巢肿瘤数据集分割着色结果</w:t>
            </w:r>
            <w:r>
              <w:rPr>
                <w:szCs w:val="21"/>
              </w:rPr>
              <w:fldChar w:fldCharType="begin"/>
            </w:r>
            <w:r w:rsidR="000C5336">
              <w:rPr>
                <w:szCs w:val="21"/>
              </w:rPr>
              <w:instrText xml:space="preserve"> ADDIN EN.CITE &lt;EndNote&gt;&lt;Cite&gt;&lt;Author&gt;Yao&lt;/Author&gt;&lt;Year&gt;2024&lt;/Year&gt;&lt;RecNum&gt;194&lt;/RecNum&gt;&lt;DisplayText&gt;&lt;style face="superscript"&gt;[1]&lt;/style&gt;&lt;/DisplayText&gt;&lt;record&gt;&lt;rec-number&gt;194&lt;/rec-number&gt;&lt;foreign-keys&gt;&lt;key app="EN" db-id="rvwvsz0wr0ddw9ea5zfvz5as0vzezffesa59" timestamp="1745135818"&gt;194&lt;/key&gt;&lt;/foreign-keys&gt;&lt;ref-type name="Journal Article"&gt;17&lt;/ref-type&gt;&lt;contributors&gt;&lt;authors&gt;&lt;author&gt;Yao, Wenjian&lt;/author&gt;&lt;author&gt;Bai, Jiajun&lt;/author&gt;&lt;author&gt;Liao, Wei&lt;/author&gt;&lt;author&gt;Chen, Yuheng&lt;/author&gt;&lt;author&gt;Liu, Mengjuan&lt;/author&gt;&lt;author&gt;Xie, Yao&lt;/author&gt;&lt;/authors&gt;&lt;/contributors&gt;&lt;titles&gt;&lt;title&gt;From cnn to transformer: A review of medical image segmentation models&lt;/title&gt;&lt;secondary-title&gt;Journal of Imaging Informatics in Medicine&lt;/secondary-title&gt;&lt;/titles&gt;&lt;periodical&gt;&lt;full-title&gt;Journal of Imaging Informatics in Medicine&lt;/full-title&gt;&lt;/periodical&gt;&lt;pages&gt;1529-1547&lt;/pages&gt;&lt;volume&gt;37&lt;/volume&gt;&lt;number&gt;4&lt;/number&gt;&lt;dates&gt;&lt;year&gt;2024&lt;/year&gt;&lt;/dates&gt;&lt;isbn&gt;2948-2933&lt;/isbn&gt;&lt;urls&gt;&lt;/urls&gt;&lt;/record&gt;&lt;/Cite&gt;&lt;/EndNote&gt;</w:instrText>
            </w:r>
            <w:r>
              <w:rPr>
                <w:szCs w:val="21"/>
              </w:rPr>
              <w:fldChar w:fldCharType="separate"/>
            </w:r>
            <w:r w:rsidR="000C5336" w:rsidRPr="000C5336">
              <w:rPr>
                <w:noProof/>
                <w:szCs w:val="21"/>
                <w:vertAlign w:val="superscript"/>
              </w:rPr>
              <w:t>[1]</w:t>
            </w:r>
            <w:r>
              <w:rPr>
                <w:szCs w:val="21"/>
              </w:rPr>
              <w:fldChar w:fldCharType="end"/>
            </w:r>
          </w:p>
          <w:p w14:paraId="0B27C3C9" w14:textId="77777777" w:rsidR="00822666" w:rsidRDefault="00822666" w:rsidP="00284C4C">
            <w:pPr>
              <w:pStyle w:val="a8"/>
              <w:spacing w:before="0" w:beforeAutospacing="0" w:after="0" w:afterAutospacing="0" w:line="360" w:lineRule="auto"/>
              <w:ind w:firstLineChars="200" w:firstLine="480"/>
              <w:jc w:val="both"/>
              <w:rPr>
                <w:rFonts w:ascii="Times New Roman" w:hAnsi="Times New Roman"/>
              </w:rPr>
            </w:pPr>
          </w:p>
          <w:p w14:paraId="5E0BA109" w14:textId="77777777" w:rsidR="00822666" w:rsidRDefault="00822666" w:rsidP="00822666">
            <w:pPr>
              <w:tabs>
                <w:tab w:val="num" w:pos="720"/>
              </w:tabs>
              <w:spacing w:before="120" w:after="120"/>
              <w:jc w:val="center"/>
            </w:pPr>
            <w:r>
              <w:rPr>
                <w:rFonts w:hint="eastAsia"/>
                <w:noProof/>
              </w:rPr>
              <w:lastRenderedPageBreak/>
              <w:drawing>
                <wp:inline distT="0" distB="0" distL="0" distR="0" wp14:anchorId="17B5A93E" wp14:editId="2F2A69E5">
                  <wp:extent cx="5294779" cy="2571750"/>
                  <wp:effectExtent l="0" t="0" r="1270" b="0"/>
                  <wp:docPr id="20335113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1336" name="图片 20335113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7043" cy="2582564"/>
                          </a:xfrm>
                          <a:prstGeom prst="rect">
                            <a:avLst/>
                          </a:prstGeom>
                        </pic:spPr>
                      </pic:pic>
                    </a:graphicData>
                  </a:graphic>
                </wp:inline>
              </w:drawing>
            </w:r>
          </w:p>
          <w:p w14:paraId="7F2DB640" w14:textId="43D4AB0A" w:rsidR="00822666" w:rsidRPr="00044290" w:rsidRDefault="00822666" w:rsidP="00822666">
            <w:pPr>
              <w:tabs>
                <w:tab w:val="num" w:pos="720"/>
              </w:tabs>
              <w:spacing w:before="120" w:after="120"/>
              <w:jc w:val="center"/>
              <w:rPr>
                <w:szCs w:val="21"/>
              </w:rPr>
            </w:pPr>
            <w:r w:rsidRPr="00044290">
              <w:rPr>
                <w:rFonts w:hint="eastAsia"/>
                <w:szCs w:val="21"/>
              </w:rPr>
              <w:t>图</w:t>
            </w:r>
            <w:r w:rsidRPr="00044290">
              <w:rPr>
                <w:szCs w:val="21"/>
              </w:rPr>
              <w:t>1.</w:t>
            </w:r>
            <w:r w:rsidR="00F10AD9">
              <w:rPr>
                <w:szCs w:val="21"/>
              </w:rPr>
              <w:t>2</w:t>
            </w:r>
            <w:r w:rsidRPr="00044290">
              <w:rPr>
                <w:rFonts w:hint="eastAsia"/>
                <w:szCs w:val="21"/>
              </w:rPr>
              <w:t xml:space="preserve"> </w:t>
            </w:r>
            <w:r w:rsidRPr="00044290">
              <w:rPr>
                <w:rFonts w:hint="eastAsia"/>
                <w:szCs w:val="21"/>
              </w:rPr>
              <w:t>使用</w:t>
            </w:r>
            <w:r w:rsidRPr="00044290">
              <w:rPr>
                <w:rFonts w:hint="eastAsia"/>
                <w:szCs w:val="21"/>
              </w:rPr>
              <w:t>Web of Science</w:t>
            </w:r>
            <w:r w:rsidRPr="00044290">
              <w:rPr>
                <w:rFonts w:hint="eastAsia"/>
                <w:szCs w:val="21"/>
              </w:rPr>
              <w:t>检索并统计分析文献。</w:t>
            </w:r>
            <w:r>
              <w:rPr>
                <w:szCs w:val="21"/>
              </w:rPr>
              <w:br/>
            </w:r>
            <w:r w:rsidRPr="00044290">
              <w:rPr>
                <w:rFonts w:hint="eastAsia"/>
                <w:szCs w:val="21"/>
              </w:rPr>
              <w:t>a</w:t>
            </w:r>
            <w:r>
              <w:rPr>
                <w:rFonts w:hint="eastAsia"/>
                <w:szCs w:val="21"/>
              </w:rPr>
              <w:t>为</w:t>
            </w:r>
            <w:r w:rsidRPr="00044290">
              <w:rPr>
                <w:rFonts w:hint="eastAsia"/>
                <w:szCs w:val="21"/>
              </w:rPr>
              <w:t>两组关键词的文献数量统计。</w:t>
            </w:r>
            <w:r>
              <w:rPr>
                <w:rFonts w:hint="eastAsia"/>
                <w:szCs w:val="21"/>
              </w:rPr>
              <w:t>b</w:t>
            </w:r>
            <w:r>
              <w:rPr>
                <w:rFonts w:hint="eastAsia"/>
                <w:szCs w:val="21"/>
              </w:rPr>
              <w:t>为</w:t>
            </w:r>
            <w:r w:rsidRPr="00044290">
              <w:rPr>
                <w:rFonts w:hint="eastAsia"/>
                <w:szCs w:val="21"/>
              </w:rPr>
              <w:t>医学图像分割中</w:t>
            </w:r>
            <w:r w:rsidRPr="00044290">
              <w:rPr>
                <w:rFonts w:hint="eastAsia"/>
                <w:szCs w:val="21"/>
              </w:rPr>
              <w:t>Transformer</w:t>
            </w:r>
            <w:r w:rsidRPr="00044290">
              <w:rPr>
                <w:rFonts w:hint="eastAsia"/>
                <w:szCs w:val="21"/>
              </w:rPr>
              <w:t>相关文献的比例</w:t>
            </w:r>
          </w:p>
          <w:p w14:paraId="5BAB3EF2" w14:textId="0F8EBC61" w:rsidR="00D351D6" w:rsidRPr="006236CD" w:rsidRDefault="00D351D6" w:rsidP="00284C4C">
            <w:pPr>
              <w:pStyle w:val="a8"/>
              <w:spacing w:before="0" w:beforeAutospacing="0" w:after="0" w:afterAutospacing="0" w:line="360" w:lineRule="auto"/>
              <w:ind w:firstLineChars="200" w:firstLine="480"/>
              <w:jc w:val="both"/>
              <w:rPr>
                <w:rFonts w:ascii="Times New Roman" w:hAnsi="Times New Roman"/>
              </w:rPr>
            </w:pPr>
            <w:r w:rsidRPr="006236CD">
              <w:rPr>
                <w:rFonts w:ascii="Times New Roman" w:hAnsi="Times New Roman"/>
              </w:rPr>
              <w:t>本研究选题基于已有的</w:t>
            </w:r>
            <w:r w:rsidRPr="006236CD">
              <w:rPr>
                <w:rFonts w:ascii="Times New Roman" w:hAnsi="Times New Roman"/>
              </w:rPr>
              <w:t>HiFormer</w:t>
            </w:r>
            <w:r w:rsidRPr="006236CD">
              <w:rPr>
                <w:rFonts w:ascii="Times New Roman" w:hAnsi="Times New Roman"/>
              </w:rPr>
              <w:t>医学图像分割模型，结合当前前沿研究热点，如</w:t>
            </w:r>
            <w:r w:rsidRPr="006236CD">
              <w:rPr>
                <w:rStyle w:val="a9"/>
                <w:rFonts w:ascii="Times New Roman" w:hAnsi="Times New Roman"/>
                <w:b w:val="0"/>
              </w:rPr>
              <w:t>注意力机制优化、线性状态建模（</w:t>
            </w:r>
            <w:r w:rsidRPr="006236CD">
              <w:rPr>
                <w:rStyle w:val="a9"/>
                <w:rFonts w:ascii="Times New Roman" w:hAnsi="Times New Roman"/>
                <w:b w:val="0"/>
              </w:rPr>
              <w:t>Mamba</w:t>
            </w:r>
            <w:r w:rsidRPr="006236CD">
              <w:rPr>
                <w:rStyle w:val="a9"/>
                <w:rFonts w:ascii="Times New Roman" w:hAnsi="Times New Roman"/>
                <w:b w:val="0"/>
              </w:rPr>
              <w:t>）、结构感知提示器（</w:t>
            </w:r>
            <w:r w:rsidRPr="006236CD">
              <w:rPr>
                <w:rStyle w:val="a9"/>
                <w:rFonts w:ascii="Times New Roman" w:hAnsi="Times New Roman"/>
                <w:b w:val="0"/>
              </w:rPr>
              <w:t>Prompt Adapter</w:t>
            </w:r>
            <w:r w:rsidRPr="006236CD">
              <w:rPr>
                <w:rStyle w:val="a9"/>
                <w:rFonts w:ascii="Times New Roman" w:hAnsi="Times New Roman"/>
                <w:b w:val="0"/>
              </w:rPr>
              <w:t>）与不确定性量化</w:t>
            </w:r>
            <w:r w:rsidRPr="006236CD">
              <w:rPr>
                <w:rFonts w:ascii="Times New Roman" w:hAnsi="Times New Roman"/>
              </w:rPr>
              <w:t>等，在保持模型轻量化与实用性的同时，进一步提升其对复杂医学图像的表达能力与临床可用性，具有明确的工程实践需求与理论研究价值。</w:t>
            </w:r>
          </w:p>
          <w:p w14:paraId="138B3153" w14:textId="77777777" w:rsidR="00D351D6" w:rsidRPr="006236CD" w:rsidRDefault="00D351D6" w:rsidP="00284C4C">
            <w:pPr>
              <w:pStyle w:val="3"/>
              <w:spacing w:before="0" w:beforeAutospacing="0" w:after="0" w:afterAutospacing="0" w:line="360" w:lineRule="auto"/>
              <w:ind w:firstLineChars="200" w:firstLine="489"/>
              <w:jc w:val="both"/>
              <w:rPr>
                <w:rFonts w:ascii="Times New Roman" w:hAnsi="Times New Roman"/>
                <w:bCs w:val="0"/>
                <w:sz w:val="24"/>
              </w:rPr>
            </w:pPr>
            <w:r w:rsidRPr="006236CD">
              <w:rPr>
                <w:rFonts w:ascii="Times New Roman" w:hAnsi="Times New Roman"/>
                <w:bCs w:val="0"/>
                <w:sz w:val="24"/>
              </w:rPr>
              <w:t>（</w:t>
            </w:r>
            <w:r w:rsidRPr="006236CD">
              <w:rPr>
                <w:rFonts w:ascii="Times New Roman" w:hAnsi="Times New Roman"/>
                <w:bCs w:val="0"/>
                <w:sz w:val="24"/>
              </w:rPr>
              <w:t>2</w:t>
            </w:r>
            <w:r w:rsidRPr="006236CD">
              <w:rPr>
                <w:rFonts w:ascii="Times New Roman" w:hAnsi="Times New Roman"/>
                <w:bCs w:val="0"/>
                <w:sz w:val="24"/>
              </w:rPr>
              <w:t>）研究的理论意义与现实意义</w:t>
            </w:r>
          </w:p>
          <w:p w14:paraId="25476505" w14:textId="6CFB3A7C" w:rsidR="00687FFC" w:rsidRPr="006236CD" w:rsidRDefault="00687FFC" w:rsidP="00284C4C">
            <w:pPr>
              <w:pStyle w:val="a8"/>
              <w:spacing w:before="0" w:beforeAutospacing="0" w:after="0" w:afterAutospacing="0" w:line="360" w:lineRule="auto"/>
              <w:ind w:firstLineChars="200" w:firstLine="480"/>
              <w:jc w:val="both"/>
              <w:rPr>
                <w:rStyle w:val="a9"/>
                <w:rFonts w:ascii="Times New Roman" w:hAnsi="Times New Roman"/>
                <w:b w:val="0"/>
                <w:bCs w:val="0"/>
              </w:rPr>
            </w:pPr>
            <w:r w:rsidRPr="006236CD">
              <w:rPr>
                <w:rStyle w:val="a9"/>
                <w:rFonts w:ascii="Times New Roman" w:hAnsi="Times New Roman" w:hint="eastAsia"/>
                <w:b w:val="0"/>
                <w:bCs w:val="0"/>
              </w:rPr>
              <w:t>本研究在理论层面提出</w:t>
            </w:r>
            <w:r w:rsidR="00D809FB" w:rsidRPr="006236CD">
              <w:rPr>
                <w:rStyle w:val="a9"/>
                <w:rFonts w:ascii="Times New Roman" w:hAnsi="Times New Roman" w:hint="eastAsia"/>
                <w:b w:val="0"/>
                <w:bCs w:val="0"/>
              </w:rPr>
              <w:t>通过</w:t>
            </w:r>
            <w:r w:rsidR="00D809FB" w:rsidRPr="006236CD">
              <w:rPr>
                <w:rStyle w:val="a9"/>
                <w:rFonts w:ascii="Times New Roman" w:hAnsi="Times New Roman" w:hint="eastAsia"/>
                <w:b w:val="0"/>
                <w:bCs w:val="0"/>
              </w:rPr>
              <w:t>Transformer</w:t>
            </w:r>
            <w:r w:rsidR="00D809FB" w:rsidRPr="006236CD">
              <w:rPr>
                <w:rStyle w:val="a9"/>
                <w:rFonts w:ascii="Times New Roman" w:hAnsi="Times New Roman" w:hint="eastAsia"/>
                <w:b w:val="0"/>
                <w:bCs w:val="0"/>
              </w:rPr>
              <w:t>与</w:t>
            </w:r>
            <w:r w:rsidR="00D809FB" w:rsidRPr="006236CD">
              <w:rPr>
                <w:rStyle w:val="a9"/>
                <w:rFonts w:ascii="Times New Roman" w:hAnsi="Times New Roman" w:hint="eastAsia"/>
                <w:b w:val="0"/>
                <w:bCs w:val="0"/>
              </w:rPr>
              <w:t>Mamba</w:t>
            </w:r>
            <w:r w:rsidR="00D809FB" w:rsidRPr="006236CD">
              <w:rPr>
                <w:rStyle w:val="a9"/>
                <w:rFonts w:ascii="Times New Roman" w:hAnsi="Times New Roman" w:hint="eastAsia"/>
                <w:b w:val="0"/>
                <w:bCs w:val="0"/>
              </w:rPr>
              <w:t>的混合架构设计，拟解决长序列建模中的二次计算复杂度问题，为高效视觉表征提供新范式；引入</w:t>
            </w:r>
            <w:r w:rsidR="00D809FB" w:rsidRPr="006236CD">
              <w:rPr>
                <w:rStyle w:val="a9"/>
                <w:rFonts w:ascii="Times New Roman" w:hAnsi="Times New Roman" w:hint="eastAsia"/>
                <w:b w:val="0"/>
                <w:bCs w:val="0"/>
              </w:rPr>
              <w:t>KAN</w:t>
            </w:r>
            <w:r w:rsidR="00D809FB" w:rsidRPr="006236CD">
              <w:rPr>
                <w:rStyle w:val="a9"/>
                <w:rFonts w:ascii="Times New Roman" w:hAnsi="Times New Roman" w:hint="eastAsia"/>
                <w:b w:val="0"/>
                <w:bCs w:val="0"/>
              </w:rPr>
              <w:t>基函数重构注意力机制，计划从函数逼近理论层面增强模型对非线性医学特征的表达能力。</w:t>
            </w:r>
            <w:r w:rsidRPr="006236CD">
              <w:rPr>
                <w:rStyle w:val="a9"/>
                <w:rFonts w:ascii="Times New Roman" w:hAnsi="Times New Roman" w:hint="eastAsia"/>
                <w:b w:val="0"/>
                <w:bCs w:val="0"/>
              </w:rPr>
              <w:t>同时，</w:t>
            </w:r>
            <w:r w:rsidR="00D809FB" w:rsidRPr="006236CD">
              <w:rPr>
                <w:rStyle w:val="a9"/>
                <w:rFonts w:ascii="Times New Roman" w:hAnsi="Times New Roman" w:hint="eastAsia"/>
                <w:b w:val="0"/>
                <w:bCs w:val="0"/>
              </w:rPr>
              <w:t>基于结构感知提示器与证据融合理论，拟建立弱监督分割的可靠性建模框架。</w:t>
            </w:r>
          </w:p>
          <w:p w14:paraId="19025615" w14:textId="77777777" w:rsidR="00D809FB" w:rsidRPr="006236CD" w:rsidRDefault="00687FFC" w:rsidP="00284C4C">
            <w:pPr>
              <w:pStyle w:val="3"/>
              <w:spacing w:before="0" w:beforeAutospacing="0" w:after="0" w:afterAutospacing="0" w:line="360" w:lineRule="auto"/>
              <w:ind w:firstLineChars="200" w:firstLine="480"/>
              <w:jc w:val="both"/>
              <w:rPr>
                <w:rFonts w:ascii="Times New Roman" w:hAnsi="Times New Roman"/>
                <w:b w:val="0"/>
                <w:bCs w:val="0"/>
                <w:sz w:val="24"/>
                <w:szCs w:val="24"/>
              </w:rPr>
            </w:pPr>
            <w:r w:rsidRPr="006236CD">
              <w:rPr>
                <w:rStyle w:val="a9"/>
                <w:rFonts w:ascii="Times New Roman" w:hAnsi="Times New Roman" w:hint="eastAsia"/>
                <w:bCs/>
                <w:sz w:val="24"/>
                <w:szCs w:val="24"/>
              </w:rPr>
              <w:t>在现实应用层面，本研究</w:t>
            </w:r>
            <w:r w:rsidR="00D809FB" w:rsidRPr="006236CD">
              <w:rPr>
                <w:rStyle w:val="a9"/>
                <w:rFonts w:ascii="Times New Roman" w:hAnsi="Times New Roman" w:hint="eastAsia"/>
                <w:sz w:val="24"/>
                <w:szCs w:val="24"/>
              </w:rPr>
              <w:t>针对标注数据稀缺的临床实际，开发小样本自适应分割方案；设计轻量化推理模块以适配边缘计算设备；</w:t>
            </w:r>
            <w:r w:rsidRPr="006236CD">
              <w:rPr>
                <w:rStyle w:val="a9"/>
                <w:rFonts w:ascii="Times New Roman" w:hAnsi="Times New Roman" w:hint="eastAsia"/>
                <w:bCs/>
                <w:sz w:val="24"/>
                <w:szCs w:val="24"/>
              </w:rPr>
              <w:t>此外，</w:t>
            </w:r>
            <w:r w:rsidR="00D809FB" w:rsidRPr="006236CD">
              <w:rPr>
                <w:rFonts w:ascii="Times New Roman" w:hAnsi="Times New Roman"/>
                <w:b w:val="0"/>
                <w:bCs w:val="0"/>
                <w:sz w:val="24"/>
                <w:szCs w:val="24"/>
              </w:rPr>
              <w:t> </w:t>
            </w:r>
            <w:r w:rsidR="00D809FB" w:rsidRPr="006236CD">
              <w:rPr>
                <w:rFonts w:ascii="Times New Roman" w:hAnsi="Times New Roman"/>
                <w:b w:val="0"/>
                <w:bCs w:val="0"/>
                <w:sz w:val="24"/>
                <w:szCs w:val="24"/>
              </w:rPr>
              <w:t>通过不确定性量化与可视化解释机制，提升临床决策可信度。</w:t>
            </w:r>
          </w:p>
          <w:p w14:paraId="288BDA86" w14:textId="17D9C90A" w:rsidR="00D351D6" w:rsidRPr="006236CD" w:rsidRDefault="00D351D6" w:rsidP="00284C4C">
            <w:pPr>
              <w:pStyle w:val="3"/>
              <w:spacing w:before="0" w:beforeAutospacing="0" w:after="0" w:afterAutospacing="0" w:line="360" w:lineRule="auto"/>
              <w:ind w:firstLineChars="200" w:firstLine="489"/>
              <w:jc w:val="both"/>
              <w:rPr>
                <w:rFonts w:ascii="Times New Roman" w:hAnsi="Times New Roman"/>
                <w:bCs w:val="0"/>
                <w:sz w:val="24"/>
              </w:rPr>
            </w:pPr>
            <w:r w:rsidRPr="006236CD">
              <w:rPr>
                <w:rFonts w:ascii="Times New Roman" w:hAnsi="Times New Roman"/>
                <w:bCs w:val="0"/>
                <w:sz w:val="24"/>
              </w:rPr>
              <w:t>（</w:t>
            </w:r>
            <w:r w:rsidRPr="006236CD">
              <w:rPr>
                <w:rFonts w:ascii="Times New Roman" w:hAnsi="Times New Roman"/>
                <w:bCs w:val="0"/>
                <w:sz w:val="24"/>
              </w:rPr>
              <w:t>3</w:t>
            </w:r>
            <w:r w:rsidRPr="006236CD">
              <w:rPr>
                <w:rFonts w:ascii="Times New Roman" w:hAnsi="Times New Roman"/>
                <w:bCs w:val="0"/>
                <w:sz w:val="24"/>
              </w:rPr>
              <w:t>）研究的学术价值与应用价值</w:t>
            </w:r>
          </w:p>
          <w:p w14:paraId="461D8EA8" w14:textId="77777777" w:rsidR="00D809FB" w:rsidRPr="006236CD" w:rsidRDefault="00D809FB" w:rsidP="00284C4C">
            <w:pPr>
              <w:pStyle w:val="3"/>
              <w:spacing w:before="0" w:beforeAutospacing="0" w:after="0" w:afterAutospacing="0" w:line="360" w:lineRule="auto"/>
              <w:ind w:firstLineChars="200" w:firstLine="480"/>
              <w:jc w:val="both"/>
              <w:rPr>
                <w:rStyle w:val="a9"/>
                <w:rFonts w:ascii="Times New Roman" w:hAnsi="Times New Roman"/>
                <w:sz w:val="24"/>
                <w:szCs w:val="24"/>
              </w:rPr>
            </w:pPr>
            <w:r w:rsidRPr="006236CD">
              <w:rPr>
                <w:rStyle w:val="a9"/>
                <w:rFonts w:ascii="Times New Roman" w:hAnsi="Times New Roman" w:hint="eastAsia"/>
                <w:sz w:val="24"/>
                <w:szCs w:val="24"/>
              </w:rPr>
              <w:t>本研究预期在学术与应用层面形成双重价值：</w:t>
            </w:r>
          </w:p>
          <w:p w14:paraId="6D127283" w14:textId="1F7E1A25" w:rsidR="00D809FB" w:rsidRPr="006236CD" w:rsidRDefault="00D809FB" w:rsidP="00284C4C">
            <w:pPr>
              <w:pStyle w:val="3"/>
              <w:spacing w:before="0" w:beforeAutospacing="0" w:after="0" w:afterAutospacing="0" w:line="360" w:lineRule="auto"/>
              <w:ind w:firstLineChars="200" w:firstLine="480"/>
              <w:jc w:val="both"/>
              <w:rPr>
                <w:rStyle w:val="a9"/>
                <w:rFonts w:ascii="Times New Roman" w:hAnsi="Times New Roman"/>
                <w:sz w:val="24"/>
                <w:szCs w:val="24"/>
              </w:rPr>
            </w:pPr>
            <w:r w:rsidRPr="006236CD">
              <w:rPr>
                <w:rStyle w:val="a9"/>
                <w:rFonts w:ascii="Times New Roman" w:hAnsi="Times New Roman" w:hint="eastAsia"/>
                <w:sz w:val="24"/>
                <w:szCs w:val="24"/>
              </w:rPr>
              <w:t>学术价值方面，拟通过融合</w:t>
            </w:r>
            <w:r w:rsidRPr="006236CD">
              <w:rPr>
                <w:rStyle w:val="a9"/>
                <w:rFonts w:ascii="Times New Roman" w:hAnsi="Times New Roman" w:hint="eastAsia"/>
                <w:sz w:val="24"/>
                <w:szCs w:val="24"/>
              </w:rPr>
              <w:t>Transformer</w:t>
            </w:r>
            <w:r w:rsidRPr="006236CD">
              <w:rPr>
                <w:rStyle w:val="a9"/>
                <w:rFonts w:ascii="Times New Roman" w:hAnsi="Times New Roman" w:hint="eastAsia"/>
                <w:sz w:val="24"/>
                <w:szCs w:val="24"/>
              </w:rPr>
              <w:t>与状态空间模型（</w:t>
            </w:r>
            <w:r w:rsidRPr="006236CD">
              <w:rPr>
                <w:rStyle w:val="a9"/>
                <w:rFonts w:ascii="Times New Roman" w:hAnsi="Times New Roman" w:hint="eastAsia"/>
                <w:sz w:val="24"/>
                <w:szCs w:val="24"/>
              </w:rPr>
              <w:t>Mamba</w:t>
            </w:r>
            <w:r w:rsidRPr="006236CD">
              <w:rPr>
                <w:rStyle w:val="a9"/>
                <w:rFonts w:ascii="Times New Roman" w:hAnsi="Times New Roman" w:hint="eastAsia"/>
                <w:sz w:val="24"/>
                <w:szCs w:val="24"/>
              </w:rPr>
              <w:t>），构建线性复杂度的混合架构，为长序列医学图像建模提供新范式；通过将</w:t>
            </w:r>
            <w:r w:rsidRPr="006236CD">
              <w:rPr>
                <w:rStyle w:val="a9"/>
                <w:rFonts w:ascii="Times New Roman" w:hAnsi="Times New Roman" w:hint="eastAsia"/>
                <w:sz w:val="24"/>
                <w:szCs w:val="24"/>
              </w:rPr>
              <w:t>KAN</w:t>
            </w:r>
            <w:r w:rsidRPr="006236CD">
              <w:rPr>
                <w:rStyle w:val="a9"/>
                <w:rFonts w:ascii="Times New Roman" w:hAnsi="Times New Roman" w:hint="eastAsia"/>
                <w:sz w:val="24"/>
                <w:szCs w:val="24"/>
              </w:rPr>
              <w:t>（</w:t>
            </w:r>
            <w:r w:rsidRPr="006236CD">
              <w:rPr>
                <w:rStyle w:val="a9"/>
                <w:rFonts w:ascii="Times New Roman" w:hAnsi="Times New Roman" w:hint="eastAsia"/>
                <w:sz w:val="24"/>
                <w:szCs w:val="24"/>
              </w:rPr>
              <w:t>Kolmogorov</w:t>
            </w:r>
            <w:r w:rsidRPr="006236CD">
              <w:rPr>
                <w:rStyle w:val="a9"/>
                <w:rFonts w:ascii="Times New Roman" w:hAnsi="Times New Roman" w:hint="eastAsia"/>
                <w:sz w:val="24"/>
                <w:szCs w:val="24"/>
              </w:rPr>
              <w:t>–</w:t>
            </w:r>
            <w:r w:rsidRPr="006236CD">
              <w:rPr>
                <w:rStyle w:val="a9"/>
                <w:rFonts w:ascii="Times New Roman" w:hAnsi="Times New Roman" w:hint="eastAsia"/>
                <w:sz w:val="24"/>
                <w:szCs w:val="24"/>
              </w:rPr>
              <w:lastRenderedPageBreak/>
              <w:t>Arnold Networks</w:t>
            </w:r>
            <w:r w:rsidRPr="006236CD">
              <w:rPr>
                <w:rStyle w:val="a9"/>
                <w:rFonts w:ascii="Times New Roman" w:hAnsi="Times New Roman" w:hint="eastAsia"/>
                <w:sz w:val="24"/>
                <w:szCs w:val="24"/>
              </w:rPr>
              <w:t>）非线性基函数引入注意力机制，计划从函数逼近理论层面增强特征表达的可解释性；此外，在多模态统一建模框架上的探索，将推动医学视觉表征理论的发展。</w:t>
            </w:r>
          </w:p>
          <w:p w14:paraId="495E6053" w14:textId="19DEAB91" w:rsidR="00D809FB" w:rsidRPr="006236CD" w:rsidRDefault="00D809FB" w:rsidP="00284C4C">
            <w:pPr>
              <w:pStyle w:val="3"/>
              <w:spacing w:before="0" w:beforeAutospacing="0" w:after="0" w:afterAutospacing="0" w:line="360" w:lineRule="auto"/>
              <w:ind w:firstLineChars="200" w:firstLine="480"/>
              <w:jc w:val="both"/>
              <w:rPr>
                <w:rStyle w:val="a9"/>
                <w:rFonts w:ascii="Times New Roman" w:hAnsi="Times New Roman"/>
                <w:sz w:val="24"/>
                <w:szCs w:val="24"/>
              </w:rPr>
            </w:pPr>
            <w:r w:rsidRPr="006236CD">
              <w:rPr>
                <w:rStyle w:val="a9"/>
                <w:rFonts w:ascii="Times New Roman" w:hAnsi="Times New Roman" w:hint="eastAsia"/>
                <w:sz w:val="24"/>
                <w:szCs w:val="24"/>
              </w:rPr>
              <w:t>应用价值方面，研究成果拟服务于三类临床场景：①</w:t>
            </w:r>
            <w:r w:rsidRPr="006236CD">
              <w:rPr>
                <w:rStyle w:val="a9"/>
                <w:rFonts w:ascii="Times New Roman" w:hAnsi="Times New Roman" w:hint="eastAsia"/>
                <w:sz w:val="24"/>
                <w:szCs w:val="24"/>
              </w:rPr>
              <w:t xml:space="preserve"> </w:t>
            </w:r>
            <w:r w:rsidRPr="006236CD">
              <w:rPr>
                <w:rStyle w:val="a9"/>
                <w:rFonts w:ascii="Times New Roman" w:hAnsi="Times New Roman" w:hint="eastAsia"/>
                <w:sz w:val="24"/>
                <w:szCs w:val="24"/>
              </w:rPr>
              <w:t>多脏器</w:t>
            </w:r>
            <w:r w:rsidRPr="006236CD">
              <w:rPr>
                <w:rStyle w:val="a9"/>
                <w:rFonts w:ascii="Times New Roman" w:hAnsi="Times New Roman" w:hint="eastAsia"/>
                <w:sz w:val="24"/>
                <w:szCs w:val="24"/>
              </w:rPr>
              <w:t>CT</w:t>
            </w:r>
            <w:r w:rsidRPr="006236CD">
              <w:rPr>
                <w:rStyle w:val="a9"/>
                <w:rFonts w:ascii="Times New Roman" w:hAnsi="Times New Roman" w:hint="eastAsia"/>
                <w:sz w:val="24"/>
                <w:szCs w:val="24"/>
              </w:rPr>
              <w:t>分割中解决小器官（如胰腺、胆管）边界模糊问题；②</w:t>
            </w:r>
            <w:r w:rsidRPr="006236CD">
              <w:rPr>
                <w:rStyle w:val="a9"/>
                <w:rFonts w:ascii="Times New Roman" w:hAnsi="Times New Roman" w:hint="eastAsia"/>
                <w:sz w:val="24"/>
                <w:szCs w:val="24"/>
              </w:rPr>
              <w:t xml:space="preserve"> MRI</w:t>
            </w:r>
            <w:r w:rsidRPr="006236CD">
              <w:rPr>
                <w:rStyle w:val="a9"/>
                <w:rFonts w:ascii="Times New Roman" w:hAnsi="Times New Roman" w:hint="eastAsia"/>
                <w:sz w:val="24"/>
                <w:szCs w:val="24"/>
              </w:rPr>
              <w:t>脑肿瘤分析中提升异质性病灶的识别鲁棒性；③</w:t>
            </w:r>
            <w:r w:rsidRPr="006236CD">
              <w:rPr>
                <w:rStyle w:val="a9"/>
                <w:rFonts w:ascii="Times New Roman" w:hAnsi="Times New Roman" w:hint="eastAsia"/>
                <w:sz w:val="24"/>
                <w:szCs w:val="24"/>
              </w:rPr>
              <w:t xml:space="preserve"> </w:t>
            </w:r>
            <w:r w:rsidRPr="006236CD">
              <w:rPr>
                <w:rStyle w:val="a9"/>
                <w:rFonts w:ascii="Times New Roman" w:hAnsi="Times New Roman" w:hint="eastAsia"/>
                <w:sz w:val="24"/>
                <w:szCs w:val="24"/>
              </w:rPr>
              <w:t>超声影像分割中克服低对比度挑战</w:t>
            </w:r>
          </w:p>
          <w:p w14:paraId="1F45CAF3" w14:textId="3E8C0D78" w:rsidR="00D351D6" w:rsidRPr="006236CD" w:rsidRDefault="00D351D6" w:rsidP="00284C4C">
            <w:pPr>
              <w:pStyle w:val="3"/>
              <w:spacing w:before="0" w:beforeAutospacing="0" w:after="0" w:afterAutospacing="0" w:line="360" w:lineRule="auto"/>
              <w:ind w:firstLineChars="200" w:firstLine="489"/>
              <w:jc w:val="both"/>
              <w:rPr>
                <w:rFonts w:ascii="Times New Roman" w:hAnsi="Times New Roman"/>
                <w:bCs w:val="0"/>
                <w:sz w:val="24"/>
              </w:rPr>
            </w:pPr>
            <w:r w:rsidRPr="006236CD">
              <w:rPr>
                <w:rFonts w:ascii="Times New Roman" w:hAnsi="Times New Roman"/>
                <w:bCs w:val="0"/>
                <w:sz w:val="24"/>
              </w:rPr>
              <w:t>（</w:t>
            </w:r>
            <w:r w:rsidRPr="006236CD">
              <w:rPr>
                <w:rFonts w:ascii="Times New Roman" w:hAnsi="Times New Roman"/>
                <w:bCs w:val="0"/>
                <w:sz w:val="24"/>
              </w:rPr>
              <w:t>4</w:t>
            </w:r>
            <w:r w:rsidRPr="006236CD">
              <w:rPr>
                <w:rFonts w:ascii="Times New Roman" w:hAnsi="Times New Roman"/>
                <w:bCs w:val="0"/>
                <w:sz w:val="24"/>
              </w:rPr>
              <w:t>）选题的创新性</w:t>
            </w:r>
          </w:p>
          <w:p w14:paraId="314C9536" w14:textId="5DAC455D" w:rsidR="00D809FB" w:rsidRPr="006236CD" w:rsidRDefault="00D809FB" w:rsidP="00284C4C">
            <w:pPr>
              <w:pStyle w:val="a8"/>
              <w:spacing w:before="0" w:beforeAutospacing="0" w:after="0" w:afterAutospacing="0" w:line="360" w:lineRule="auto"/>
              <w:ind w:firstLineChars="200" w:firstLine="480"/>
              <w:rPr>
                <w:rFonts w:ascii="Times New Roman" w:hAnsi="Times New Roman"/>
              </w:rPr>
            </w:pPr>
            <w:r w:rsidRPr="006236CD">
              <w:rPr>
                <w:rFonts w:ascii="Times New Roman" w:hAnsi="Times New Roman" w:hint="eastAsia"/>
              </w:rPr>
              <w:t>本研究旨在通过深度学习模型的协同创新，为医学影像分割技术带来突破。核心在于设计一种新型混合架构，巧妙地融合</w:t>
            </w:r>
            <w:r w:rsidRPr="006236CD">
              <w:rPr>
                <w:rFonts w:ascii="Times New Roman" w:hAnsi="Times New Roman" w:hint="eastAsia"/>
              </w:rPr>
              <w:t>HiFormer</w:t>
            </w:r>
            <w:r w:rsidRPr="006236CD">
              <w:rPr>
                <w:rFonts w:ascii="Times New Roman" w:hAnsi="Times New Roman" w:hint="eastAsia"/>
              </w:rPr>
              <w:t>的多尺度空间特征提取能力与</w:t>
            </w:r>
            <w:r w:rsidRPr="006236CD">
              <w:rPr>
                <w:rFonts w:ascii="Times New Roman" w:hAnsi="Times New Roman" w:hint="eastAsia"/>
              </w:rPr>
              <w:t>Mamba</w:t>
            </w:r>
            <w:r w:rsidRPr="006236CD">
              <w:rPr>
                <w:rFonts w:ascii="Times New Roman" w:hAnsi="Times New Roman" w:hint="eastAsia"/>
              </w:rPr>
              <w:t>序列建模的高效率，旨在显著降低模型计算复杂度的同时，维持高精度的分割性能。此外，研究将开发一种创新的</w:t>
            </w:r>
            <w:r w:rsidRPr="006236CD">
              <w:rPr>
                <w:rFonts w:ascii="Times New Roman" w:hAnsi="Times New Roman" w:hint="eastAsia"/>
              </w:rPr>
              <w:t>KAN-Triplet</w:t>
            </w:r>
            <w:r w:rsidRPr="006236CD">
              <w:rPr>
                <w:rFonts w:ascii="Times New Roman" w:hAnsi="Times New Roman" w:hint="eastAsia"/>
              </w:rPr>
              <w:t>复合注意力模块，利用</w:t>
            </w:r>
            <w:r w:rsidRPr="006236CD">
              <w:rPr>
                <w:rFonts w:ascii="Times New Roman" w:hAnsi="Times New Roman" w:hint="eastAsia"/>
              </w:rPr>
              <w:t>Kolmogorov-Arnold</w:t>
            </w:r>
            <w:r w:rsidRPr="006236CD">
              <w:rPr>
                <w:rFonts w:ascii="Times New Roman" w:hAnsi="Times New Roman" w:hint="eastAsia"/>
              </w:rPr>
              <w:t>网络（</w:t>
            </w:r>
            <w:r w:rsidRPr="006236CD">
              <w:rPr>
                <w:rFonts w:ascii="Times New Roman" w:hAnsi="Times New Roman" w:hint="eastAsia"/>
              </w:rPr>
              <w:t>KAN</w:t>
            </w:r>
            <w:r w:rsidRPr="006236CD">
              <w:rPr>
                <w:rFonts w:ascii="Times New Roman" w:hAnsi="Times New Roman" w:hint="eastAsia"/>
              </w:rPr>
              <w:t>）增强对复杂解剖结构的非线性建模能力，并通过可视化工具揭示其内部工作机制。</w:t>
            </w:r>
          </w:p>
          <w:p w14:paraId="387AF418" w14:textId="6204FFB9" w:rsidR="00D809FB" w:rsidRPr="006236CD" w:rsidRDefault="00D809FB" w:rsidP="00284C4C">
            <w:pPr>
              <w:pStyle w:val="a8"/>
              <w:spacing w:before="0" w:beforeAutospacing="0" w:after="0" w:afterAutospacing="0" w:line="360" w:lineRule="auto"/>
              <w:ind w:firstLineChars="200" w:firstLine="480"/>
              <w:jc w:val="both"/>
              <w:rPr>
                <w:rFonts w:ascii="Times New Roman" w:hAnsi="Times New Roman"/>
              </w:rPr>
            </w:pPr>
            <w:r w:rsidRPr="006236CD">
              <w:rPr>
                <w:rFonts w:ascii="Times New Roman" w:hAnsi="Times New Roman" w:hint="eastAsia"/>
              </w:rPr>
              <w:t>为进一步优化模型性能与临床实用性，本研究将引入一种基于证据融合的课程学习训练策略。该策略通过动态调整损失函数，引导模型从易到难，逐步聚焦于肿瘤浸润区等边界模糊、高不确定性的区域进行学习，以提升分割的可靠性。最后，为增强模型的透明度与可信度，研究将构建一个基于解剖学约束的可视化解释系统。该系统不仅能通过热力图展示模型的关注区域，还将结合水平集函数确保分割结果的解剖合理性，并以三维不确定性渲染图的形式为临床决策提供直观依据。这些创新环环相扣，共同致力于构建一个高效、精准且可解释的医学影像分割解决方案。</w:t>
            </w:r>
          </w:p>
          <w:p w14:paraId="4BB1B0D6" w14:textId="77777777" w:rsidR="00D351D6" w:rsidRPr="006236CD" w:rsidRDefault="00D351D6" w:rsidP="00284C4C">
            <w:pPr>
              <w:pStyle w:val="3"/>
              <w:spacing w:before="0" w:beforeAutospacing="0" w:after="0" w:afterAutospacing="0" w:line="360" w:lineRule="auto"/>
              <w:ind w:firstLineChars="200" w:firstLine="489"/>
              <w:jc w:val="both"/>
              <w:rPr>
                <w:rFonts w:ascii="Times New Roman" w:hAnsi="Times New Roman"/>
                <w:bCs w:val="0"/>
                <w:sz w:val="24"/>
              </w:rPr>
            </w:pPr>
            <w:r w:rsidRPr="006236CD">
              <w:rPr>
                <w:rFonts w:ascii="Times New Roman" w:hAnsi="Times New Roman"/>
                <w:bCs w:val="0"/>
                <w:sz w:val="24"/>
              </w:rPr>
              <w:t>（</w:t>
            </w:r>
            <w:r w:rsidRPr="006236CD">
              <w:rPr>
                <w:rFonts w:ascii="Times New Roman" w:hAnsi="Times New Roman"/>
                <w:bCs w:val="0"/>
                <w:sz w:val="24"/>
              </w:rPr>
              <w:t>5</w:t>
            </w:r>
            <w:r w:rsidRPr="006236CD">
              <w:rPr>
                <w:rFonts w:ascii="Times New Roman" w:hAnsi="Times New Roman"/>
                <w:bCs w:val="0"/>
                <w:sz w:val="24"/>
              </w:rPr>
              <w:t>）国内外研究现状与水平对比</w:t>
            </w:r>
          </w:p>
          <w:p w14:paraId="73119B5F" w14:textId="50690EA8" w:rsidR="00D318E2" w:rsidRPr="00D318E2" w:rsidRDefault="007B4B6D" w:rsidP="007B4B6D">
            <w:pPr>
              <w:spacing w:line="360" w:lineRule="auto"/>
              <w:ind w:firstLineChars="200" w:firstLine="489"/>
              <w:rPr>
                <w:b/>
                <w:bCs/>
                <w:sz w:val="24"/>
              </w:rPr>
            </w:pPr>
            <w:r>
              <w:rPr>
                <w:b/>
                <w:bCs/>
                <w:sz w:val="24"/>
              </w:rPr>
              <w:t>a</w:t>
            </w:r>
            <w:r>
              <w:rPr>
                <w:rFonts w:hint="eastAsia"/>
                <w:b/>
                <w:bCs/>
                <w:sz w:val="24"/>
              </w:rPr>
              <w:t>)</w:t>
            </w:r>
            <w:r>
              <w:rPr>
                <w:b/>
                <w:bCs/>
                <w:sz w:val="24"/>
              </w:rPr>
              <w:t xml:space="preserve"> </w:t>
            </w:r>
            <w:r w:rsidR="00D318E2" w:rsidRPr="00D318E2">
              <w:rPr>
                <w:rFonts w:hint="eastAsia"/>
                <w:b/>
                <w:bCs/>
                <w:sz w:val="24"/>
              </w:rPr>
              <w:t>国外研究现状</w:t>
            </w:r>
          </w:p>
          <w:p w14:paraId="06916B55" w14:textId="31EF5C7B" w:rsidR="00D318E2" w:rsidRPr="00D318E2" w:rsidRDefault="00D318E2" w:rsidP="00D318E2">
            <w:pPr>
              <w:spacing w:line="360" w:lineRule="auto"/>
              <w:ind w:firstLineChars="200" w:firstLine="480"/>
              <w:rPr>
                <w:sz w:val="24"/>
              </w:rPr>
            </w:pPr>
            <w:r w:rsidRPr="00D318E2">
              <w:rPr>
                <w:rFonts w:hint="eastAsia"/>
                <w:sz w:val="24"/>
              </w:rPr>
              <w:t>在国外，医学图像分割模型的发展已经历了多个阶段。自</w:t>
            </w:r>
            <w:r w:rsidRPr="00D318E2">
              <w:rPr>
                <w:rFonts w:hint="eastAsia"/>
                <w:sz w:val="24"/>
              </w:rPr>
              <w:t>2015</w:t>
            </w:r>
            <w:r w:rsidRPr="00D318E2">
              <w:rPr>
                <w:rFonts w:hint="eastAsia"/>
                <w:sz w:val="24"/>
              </w:rPr>
              <w:t>年</w:t>
            </w:r>
            <w:r w:rsidRPr="00D318E2">
              <w:rPr>
                <w:rFonts w:hint="eastAsia"/>
                <w:sz w:val="24"/>
              </w:rPr>
              <w:t>UNet</w:t>
            </w:r>
            <w:r w:rsidRPr="00D318E2">
              <w:rPr>
                <w:rFonts w:hint="eastAsia"/>
                <w:sz w:val="24"/>
              </w:rPr>
              <w:t>提出以来，基于编码器</w:t>
            </w:r>
            <w:r w:rsidRPr="00D318E2">
              <w:rPr>
                <w:rFonts w:hint="eastAsia"/>
                <w:sz w:val="24"/>
              </w:rPr>
              <w:t>-</w:t>
            </w:r>
            <w:r w:rsidRPr="00D318E2">
              <w:rPr>
                <w:rFonts w:hint="eastAsia"/>
                <w:sz w:val="24"/>
              </w:rPr>
              <w:t>解码器结构的模型成为主流，诸如</w:t>
            </w:r>
            <w:r w:rsidRPr="00D318E2">
              <w:rPr>
                <w:rFonts w:hint="eastAsia"/>
                <w:sz w:val="24"/>
              </w:rPr>
              <w:t>UNet++, Attention-UNet</w:t>
            </w:r>
            <w:r w:rsidRPr="00D318E2">
              <w:rPr>
                <w:rFonts w:hint="eastAsia"/>
                <w:sz w:val="24"/>
              </w:rPr>
              <w:t>等都在精度上有所提升。</w:t>
            </w:r>
          </w:p>
          <w:p w14:paraId="13CF6024" w14:textId="609F933A" w:rsidR="00D318E2" w:rsidRPr="00D318E2" w:rsidRDefault="00D318E2" w:rsidP="00D318E2">
            <w:pPr>
              <w:spacing w:line="360" w:lineRule="auto"/>
              <w:ind w:firstLineChars="200" w:firstLine="480"/>
              <w:rPr>
                <w:sz w:val="24"/>
              </w:rPr>
            </w:pPr>
            <w:r w:rsidRPr="00D318E2">
              <w:rPr>
                <w:rFonts w:hint="eastAsia"/>
                <w:sz w:val="24"/>
              </w:rPr>
              <w:t>近年来，</w:t>
            </w:r>
            <w:r w:rsidRPr="00D318E2">
              <w:rPr>
                <w:rFonts w:hint="eastAsia"/>
                <w:sz w:val="24"/>
              </w:rPr>
              <w:t>Transformer</w:t>
            </w:r>
            <w:r w:rsidRPr="00D318E2">
              <w:rPr>
                <w:rFonts w:hint="eastAsia"/>
                <w:sz w:val="24"/>
              </w:rPr>
              <w:t>结构因其在长距离依赖建模方面的优势，被引入图像领域。自</w:t>
            </w:r>
            <w:r w:rsidRPr="00D318E2">
              <w:rPr>
                <w:rFonts w:hint="eastAsia"/>
                <w:sz w:val="24"/>
              </w:rPr>
              <w:t>ViT</w:t>
            </w:r>
            <w:r w:rsidRPr="00D318E2">
              <w:rPr>
                <w:rFonts w:hint="eastAsia"/>
                <w:sz w:val="24"/>
              </w:rPr>
              <w:t>提出以来，</w:t>
            </w:r>
            <w:r w:rsidRPr="00D318E2">
              <w:rPr>
                <w:rFonts w:hint="eastAsia"/>
                <w:sz w:val="24"/>
              </w:rPr>
              <w:t>TransUNet</w:t>
            </w:r>
            <w:r w:rsidRPr="00D318E2">
              <w:rPr>
                <w:rFonts w:hint="eastAsia"/>
                <w:sz w:val="24"/>
              </w:rPr>
              <w:t>、</w:t>
            </w:r>
            <w:r w:rsidRPr="00D318E2">
              <w:rPr>
                <w:rFonts w:hint="eastAsia"/>
                <w:sz w:val="24"/>
              </w:rPr>
              <w:t>Swin-UNet</w:t>
            </w:r>
            <w:r w:rsidRPr="00D318E2">
              <w:rPr>
                <w:rFonts w:hint="eastAsia"/>
                <w:sz w:val="24"/>
              </w:rPr>
              <w:t>等将自注意力机制应用于医学图像，取得</w:t>
            </w:r>
            <w:r w:rsidRPr="00D318E2">
              <w:rPr>
                <w:rFonts w:hint="eastAsia"/>
                <w:sz w:val="24"/>
              </w:rPr>
              <w:lastRenderedPageBreak/>
              <w:t>了较优结果。其中，</w:t>
            </w:r>
            <w:r w:rsidRPr="00D318E2">
              <w:rPr>
                <w:rFonts w:hint="eastAsia"/>
                <w:sz w:val="24"/>
              </w:rPr>
              <w:t>MIT</w:t>
            </w:r>
            <w:r w:rsidRPr="00D318E2">
              <w:rPr>
                <w:rFonts w:hint="eastAsia"/>
                <w:sz w:val="24"/>
              </w:rPr>
              <w:t>提出的</w:t>
            </w:r>
            <w:r w:rsidRPr="00D318E2">
              <w:rPr>
                <w:rFonts w:hint="eastAsia"/>
                <w:sz w:val="24"/>
              </w:rPr>
              <w:t>Mamba</w:t>
            </w:r>
            <w:r w:rsidRPr="00D318E2">
              <w:rPr>
                <w:rFonts w:hint="eastAsia"/>
                <w:sz w:val="24"/>
              </w:rPr>
              <w:t>模型突破了</w:t>
            </w:r>
            <w:r w:rsidRPr="00D318E2">
              <w:rPr>
                <w:rFonts w:hint="eastAsia"/>
                <w:sz w:val="24"/>
              </w:rPr>
              <w:t>Transformer</w:t>
            </w:r>
            <w:r w:rsidRPr="00D318E2">
              <w:rPr>
                <w:rFonts w:hint="eastAsia"/>
                <w:sz w:val="24"/>
              </w:rPr>
              <w:t>在长序列建模中的效率瓶颈，其线性状态空间建模方法在处理长序列数据时展现出更优的计算效率。</w:t>
            </w:r>
          </w:p>
          <w:p w14:paraId="6AB1B1D4" w14:textId="4E744D75" w:rsidR="00D318E2" w:rsidRPr="00D318E2" w:rsidRDefault="00D318E2" w:rsidP="00D318E2">
            <w:pPr>
              <w:spacing w:line="360" w:lineRule="auto"/>
              <w:ind w:firstLineChars="200" w:firstLine="480"/>
              <w:rPr>
                <w:sz w:val="24"/>
              </w:rPr>
            </w:pPr>
            <w:r w:rsidRPr="00D318E2">
              <w:rPr>
                <w:rFonts w:hint="eastAsia"/>
                <w:sz w:val="24"/>
              </w:rPr>
              <w:t>此外，</w:t>
            </w:r>
            <w:r w:rsidRPr="00D318E2">
              <w:rPr>
                <w:rFonts w:hint="eastAsia"/>
                <w:sz w:val="24"/>
              </w:rPr>
              <w:t>2023</w:t>
            </w:r>
            <w:r w:rsidRPr="00D318E2">
              <w:rPr>
                <w:rFonts w:hint="eastAsia"/>
                <w:sz w:val="24"/>
              </w:rPr>
              <w:t>年提出的</w:t>
            </w:r>
            <w:r w:rsidRPr="00D318E2">
              <w:rPr>
                <w:rFonts w:hint="eastAsia"/>
                <w:sz w:val="24"/>
              </w:rPr>
              <w:t>KAN</w:t>
            </w:r>
            <w:r w:rsidRPr="00D318E2">
              <w:rPr>
                <w:rFonts w:hint="eastAsia"/>
                <w:sz w:val="24"/>
              </w:rPr>
              <w:t>（</w:t>
            </w:r>
            <w:r w:rsidRPr="00D318E2">
              <w:rPr>
                <w:rFonts w:hint="eastAsia"/>
                <w:sz w:val="24"/>
              </w:rPr>
              <w:t>Kolmogorov</w:t>
            </w:r>
            <w:r w:rsidRPr="00D318E2">
              <w:rPr>
                <w:rFonts w:hint="eastAsia"/>
                <w:sz w:val="24"/>
              </w:rPr>
              <w:t>–</w:t>
            </w:r>
            <w:r w:rsidRPr="00D318E2">
              <w:rPr>
                <w:rFonts w:hint="eastAsia"/>
                <w:sz w:val="24"/>
              </w:rPr>
              <w:t>Arnold Network</w:t>
            </w:r>
            <w:r w:rsidRPr="00D318E2">
              <w:rPr>
                <w:rFonts w:hint="eastAsia"/>
                <w:sz w:val="24"/>
              </w:rPr>
              <w:t>）以函数逼近理论为基础，为神经网络的可解释性提供了新视角，成为深度学习理论研究的新热点。</w:t>
            </w:r>
          </w:p>
          <w:p w14:paraId="231E27A6" w14:textId="77777777" w:rsidR="00D318E2" w:rsidRPr="00D318E2" w:rsidRDefault="00D318E2" w:rsidP="00D318E2">
            <w:pPr>
              <w:spacing w:line="360" w:lineRule="auto"/>
              <w:ind w:firstLineChars="200" w:firstLine="480"/>
              <w:rPr>
                <w:sz w:val="24"/>
              </w:rPr>
            </w:pPr>
            <w:r w:rsidRPr="00D318E2">
              <w:rPr>
                <w:rFonts w:hint="eastAsia"/>
                <w:sz w:val="24"/>
              </w:rPr>
              <w:t>在可解释性方面，国外学者尝试引入不确定性建模方法（如</w:t>
            </w:r>
            <w:r w:rsidRPr="00D318E2">
              <w:rPr>
                <w:rFonts w:hint="eastAsia"/>
                <w:sz w:val="24"/>
              </w:rPr>
              <w:t>MC-Dropout, Evidential Deep Learning</w:t>
            </w:r>
            <w:r w:rsidRPr="00D318E2">
              <w:rPr>
                <w:rFonts w:hint="eastAsia"/>
                <w:sz w:val="24"/>
              </w:rPr>
              <w:t>），使得分割结果不再是单值预测，而是可度量可信度的概率分布。</w:t>
            </w:r>
          </w:p>
          <w:p w14:paraId="7BFADABA" w14:textId="73C013E5" w:rsidR="00D318E2" w:rsidRPr="00D318E2" w:rsidRDefault="007B4B6D" w:rsidP="00D318E2">
            <w:pPr>
              <w:spacing w:line="360" w:lineRule="auto"/>
              <w:ind w:firstLineChars="200" w:firstLine="489"/>
              <w:rPr>
                <w:b/>
                <w:bCs/>
                <w:sz w:val="24"/>
              </w:rPr>
            </w:pPr>
            <w:r>
              <w:rPr>
                <w:b/>
                <w:bCs/>
                <w:sz w:val="24"/>
              </w:rPr>
              <w:t xml:space="preserve">b) </w:t>
            </w:r>
            <w:r w:rsidR="00D318E2" w:rsidRPr="00D318E2">
              <w:rPr>
                <w:rFonts w:hint="eastAsia"/>
                <w:b/>
                <w:bCs/>
                <w:sz w:val="24"/>
              </w:rPr>
              <w:t>国内研究现状</w:t>
            </w:r>
          </w:p>
          <w:p w14:paraId="3B4C875E" w14:textId="77777777" w:rsidR="00D318E2" w:rsidRPr="00D318E2" w:rsidRDefault="00D318E2" w:rsidP="00D318E2">
            <w:pPr>
              <w:spacing w:line="360" w:lineRule="auto"/>
              <w:ind w:firstLineChars="200" w:firstLine="480"/>
              <w:rPr>
                <w:sz w:val="24"/>
              </w:rPr>
            </w:pPr>
            <w:r w:rsidRPr="00D318E2">
              <w:rPr>
                <w:rFonts w:hint="eastAsia"/>
                <w:sz w:val="24"/>
              </w:rPr>
              <w:t>我国在医学影像智能分析领域起步稍晚，但近年来发展迅速，华中科技大学、清华大学、中山大学等高校与医院合作推出了一系列医学图像处理平台。例如华科的</w:t>
            </w:r>
            <w:r w:rsidRPr="00D318E2">
              <w:rPr>
                <w:rFonts w:hint="eastAsia"/>
                <w:sz w:val="24"/>
              </w:rPr>
              <w:t>Medformer</w:t>
            </w:r>
            <w:r w:rsidRPr="00D318E2">
              <w:rPr>
                <w:rFonts w:hint="eastAsia"/>
                <w:sz w:val="24"/>
              </w:rPr>
              <w:t>、多模态影像处理平台</w:t>
            </w:r>
            <w:r w:rsidRPr="00D318E2">
              <w:rPr>
                <w:rFonts w:hint="eastAsia"/>
                <w:sz w:val="24"/>
              </w:rPr>
              <w:t>MedSAM</w:t>
            </w:r>
            <w:r w:rsidRPr="00D318E2">
              <w:rPr>
                <w:rFonts w:hint="eastAsia"/>
                <w:sz w:val="24"/>
              </w:rPr>
              <w:t>均在国内外引发较大反响。</w:t>
            </w:r>
          </w:p>
          <w:p w14:paraId="3CF41989" w14:textId="77777777" w:rsidR="00D318E2" w:rsidRPr="00D318E2" w:rsidRDefault="00D318E2" w:rsidP="00D318E2">
            <w:pPr>
              <w:spacing w:line="360" w:lineRule="auto"/>
              <w:ind w:firstLineChars="200" w:firstLine="480"/>
              <w:rPr>
                <w:sz w:val="24"/>
              </w:rPr>
            </w:pPr>
            <w:r w:rsidRPr="00D318E2">
              <w:rPr>
                <w:rFonts w:hint="eastAsia"/>
                <w:sz w:val="24"/>
              </w:rPr>
              <w:t>在跨模态迁移、轻量化建模方面，国内已有学者尝试将</w:t>
            </w:r>
            <w:r w:rsidRPr="00D318E2">
              <w:rPr>
                <w:rFonts w:hint="eastAsia"/>
                <w:sz w:val="24"/>
              </w:rPr>
              <w:t>Prompt Learning</w:t>
            </w:r>
            <w:r w:rsidRPr="00D318E2">
              <w:rPr>
                <w:rFonts w:hint="eastAsia"/>
                <w:sz w:val="24"/>
              </w:rPr>
              <w:t>、</w:t>
            </w:r>
            <w:r w:rsidRPr="00D318E2">
              <w:rPr>
                <w:rFonts w:hint="eastAsia"/>
                <w:sz w:val="24"/>
              </w:rPr>
              <w:t>Adapter</w:t>
            </w:r>
            <w:r w:rsidRPr="00D318E2">
              <w:rPr>
                <w:rFonts w:hint="eastAsia"/>
                <w:sz w:val="24"/>
              </w:rPr>
              <w:t>机制引入医学图像任务中，但大多数停留在自然语言处理启发层面，尚未形成完整的结构感知机制与理论体系。</w:t>
            </w:r>
          </w:p>
          <w:p w14:paraId="7A250174" w14:textId="56108EC6" w:rsidR="00F208B0" w:rsidRPr="006236CD" w:rsidRDefault="00D318E2" w:rsidP="00F10AD9">
            <w:pPr>
              <w:spacing w:line="360" w:lineRule="auto"/>
              <w:ind w:firstLineChars="200" w:firstLine="480"/>
              <w:rPr>
                <w:sz w:val="24"/>
              </w:rPr>
            </w:pPr>
            <w:r w:rsidRPr="00D318E2">
              <w:rPr>
                <w:rFonts w:hint="eastAsia"/>
                <w:sz w:val="24"/>
              </w:rPr>
              <w:t>综上所述，虽然当前国内外在</w:t>
            </w:r>
            <w:r w:rsidRPr="00D318E2">
              <w:rPr>
                <w:rFonts w:hint="eastAsia"/>
                <w:sz w:val="24"/>
              </w:rPr>
              <w:t>ViT</w:t>
            </w:r>
            <w:r w:rsidRPr="00D318E2">
              <w:rPr>
                <w:rFonts w:hint="eastAsia"/>
                <w:sz w:val="24"/>
              </w:rPr>
              <w:t>改进方向取得了较多研究成果，但从效率、解释性、跨模态泛化能力、不确定性建模等方面来看，尚存在明显短板。因此，开展本课题研究具有填补理论空白与工程缺口的现实意义。</w:t>
            </w:r>
            <w:r w:rsidR="00F10AD9">
              <w:rPr>
                <w:rFonts w:hint="eastAsia"/>
                <w:sz w:val="24"/>
              </w:rPr>
              <w:t>同时，</w:t>
            </w:r>
            <w:r w:rsidR="006236CD" w:rsidRPr="006236CD">
              <w:rPr>
                <w:sz w:val="24"/>
              </w:rPr>
              <w:t>国内外研究动态显示，</w:t>
            </w:r>
            <w:r w:rsidR="006236CD" w:rsidRPr="006236CD">
              <w:rPr>
                <w:sz w:val="24"/>
              </w:rPr>
              <w:t>Medical Image Analysis</w:t>
            </w:r>
            <w:r w:rsidR="006236CD" w:rsidRPr="006236CD">
              <w:rPr>
                <w:sz w:val="24"/>
              </w:rPr>
              <w:t>、</w:t>
            </w:r>
            <w:r w:rsidR="006236CD" w:rsidRPr="006236CD">
              <w:rPr>
                <w:sz w:val="24"/>
              </w:rPr>
              <w:t>IEEE Transactions on Medical Imaging</w:t>
            </w:r>
            <w:r w:rsidR="006236CD" w:rsidRPr="006236CD">
              <w:rPr>
                <w:sz w:val="24"/>
              </w:rPr>
              <w:t>等期刊将跨模态融合、弱监督学习及轻量化可解释结构视为前沿。国内研究虽进展迅速，但在可解释性驱动的底层创新与大模型高效适配策略上仍需深入探索。本研究通过架构创新、适配技术、模块优化与不确定性建模的系统性设计，旨在为医学图像分割领域贡献兼具理论深度与应用价值的前瞻性成果。</w:t>
            </w:r>
          </w:p>
        </w:tc>
      </w:tr>
    </w:tbl>
    <w:p w14:paraId="6D9D3A2E" w14:textId="530AFBA7" w:rsidR="009A4FF7" w:rsidRDefault="009A4FF7" w:rsidP="009A4FF7">
      <w:pPr>
        <w:spacing w:line="360" w:lineRule="auto"/>
        <w:ind w:firstLineChars="100" w:firstLine="210"/>
      </w:pPr>
    </w:p>
    <w:p w14:paraId="67651C8B" w14:textId="77777777" w:rsidR="00FD1A43" w:rsidRDefault="00FD1A43" w:rsidP="009A4FF7">
      <w:pPr>
        <w:spacing w:line="360" w:lineRule="auto"/>
        <w:ind w:firstLineChars="100" w:firstLine="210"/>
      </w:pPr>
    </w:p>
    <w:tbl>
      <w:tblPr>
        <w:tblStyle w:val="a3"/>
        <w:tblW w:w="8926" w:type="dxa"/>
        <w:jc w:val="center"/>
        <w:tblLook w:val="04A0" w:firstRow="1" w:lastRow="0" w:firstColumn="1" w:lastColumn="0" w:noHBand="0" w:noVBand="1"/>
      </w:tblPr>
      <w:tblGrid>
        <w:gridCol w:w="8926"/>
      </w:tblGrid>
      <w:tr w:rsidR="00195E8D" w:rsidRPr="004F1345" w14:paraId="48FBE041" w14:textId="77777777" w:rsidTr="00616B7C">
        <w:trPr>
          <w:trHeight w:val="12087"/>
          <w:jc w:val="center"/>
        </w:trPr>
        <w:tc>
          <w:tcPr>
            <w:tcW w:w="8926" w:type="dxa"/>
          </w:tcPr>
          <w:p w14:paraId="43CDF710" w14:textId="77777777" w:rsidR="009A4FF7" w:rsidRPr="004F1345" w:rsidRDefault="009A4FF7" w:rsidP="00284C4C">
            <w:pPr>
              <w:spacing w:beforeLines="50" w:before="156" w:line="360" w:lineRule="auto"/>
              <w:ind w:firstLineChars="200" w:firstLine="489"/>
              <w:rPr>
                <w:b/>
                <w:sz w:val="24"/>
              </w:rPr>
            </w:pPr>
            <w:r w:rsidRPr="004F1345">
              <w:rPr>
                <w:rFonts w:hint="eastAsia"/>
                <w:b/>
                <w:sz w:val="24"/>
              </w:rPr>
              <w:lastRenderedPageBreak/>
              <w:t>二、论文研究的主要内容及拟解决的主要问题，特色与创新、重点和难点，拟采用的研究方法、手段或方案，研究计划与可行性分析。</w:t>
            </w:r>
          </w:p>
          <w:p w14:paraId="32C9B477" w14:textId="77777777" w:rsidR="00D351D6" w:rsidRPr="004F1345" w:rsidRDefault="00D351D6" w:rsidP="0039537F">
            <w:pPr>
              <w:pStyle w:val="3"/>
              <w:spacing w:before="0" w:beforeAutospacing="0" w:after="0" w:afterAutospacing="0" w:line="360" w:lineRule="auto"/>
              <w:ind w:firstLine="480"/>
              <w:jc w:val="both"/>
              <w:rPr>
                <w:rFonts w:ascii="Times New Roman" w:hAnsi="Times New Roman" w:cs="Times New Roman"/>
                <w:kern w:val="2"/>
                <w:sz w:val="24"/>
                <w:szCs w:val="24"/>
              </w:rPr>
            </w:pPr>
            <w:r w:rsidRPr="004F1345">
              <w:rPr>
                <w:rFonts w:ascii="Times New Roman" w:hAnsi="Times New Roman" w:cs="Times New Roman"/>
                <w:kern w:val="2"/>
                <w:sz w:val="24"/>
                <w:szCs w:val="24"/>
              </w:rPr>
              <w:t>（</w:t>
            </w:r>
            <w:r w:rsidRPr="004F1345">
              <w:rPr>
                <w:rFonts w:ascii="Times New Roman" w:hAnsi="Times New Roman" w:cs="Times New Roman"/>
                <w:kern w:val="2"/>
                <w:sz w:val="24"/>
                <w:szCs w:val="24"/>
              </w:rPr>
              <w:t>1</w:t>
            </w:r>
            <w:r w:rsidRPr="004F1345">
              <w:rPr>
                <w:rFonts w:ascii="Times New Roman" w:hAnsi="Times New Roman" w:cs="Times New Roman"/>
                <w:kern w:val="2"/>
                <w:sz w:val="24"/>
                <w:szCs w:val="24"/>
              </w:rPr>
              <w:t>）研究的主要内容</w:t>
            </w:r>
          </w:p>
          <w:p w14:paraId="651A01D4" w14:textId="77777777" w:rsidR="00335D54" w:rsidRDefault="00335D54" w:rsidP="00335D54">
            <w:pPr>
              <w:pStyle w:val="3"/>
              <w:spacing w:before="0" w:beforeAutospacing="0" w:after="0" w:afterAutospacing="0" w:line="360" w:lineRule="auto"/>
              <w:ind w:firstLine="480"/>
              <w:jc w:val="both"/>
              <w:rPr>
                <w:rFonts w:ascii="Times New Roman" w:hAnsi="Times New Roman"/>
                <w:b w:val="0"/>
                <w:bCs w:val="0"/>
                <w:sz w:val="24"/>
              </w:rPr>
            </w:pPr>
            <w:r w:rsidRPr="004F1345">
              <w:rPr>
                <w:rFonts w:ascii="Times New Roman" w:hAnsi="Times New Roman"/>
                <w:b w:val="0"/>
                <w:bCs w:val="0"/>
                <w:sz w:val="24"/>
              </w:rPr>
              <w:t>本研究旨在构建一种高精度、强泛化能力且具良好可解释性的医学图像分割模型，以</w:t>
            </w:r>
            <w:r w:rsidRPr="004F1345">
              <w:rPr>
                <w:rFonts w:ascii="Times New Roman" w:hAnsi="Times New Roman"/>
                <w:b w:val="0"/>
                <w:bCs w:val="0"/>
                <w:sz w:val="24"/>
              </w:rPr>
              <w:t>HiFormer</w:t>
            </w:r>
            <w:r w:rsidRPr="004F1345">
              <w:rPr>
                <w:rFonts w:ascii="Times New Roman" w:hAnsi="Times New Roman"/>
                <w:b w:val="0"/>
                <w:bCs w:val="0"/>
                <w:sz w:val="24"/>
              </w:rPr>
              <w:t>架构为基础，整合</w:t>
            </w:r>
            <w:r w:rsidRPr="004F1345">
              <w:rPr>
                <w:rFonts w:ascii="Times New Roman" w:hAnsi="Times New Roman"/>
                <w:b w:val="0"/>
                <w:bCs w:val="0"/>
                <w:sz w:val="24"/>
              </w:rPr>
              <w:t>Mamba</w:t>
            </w:r>
            <w:r w:rsidRPr="004F1345">
              <w:rPr>
                <w:rFonts w:ascii="Times New Roman" w:hAnsi="Times New Roman"/>
                <w:b w:val="0"/>
                <w:bCs w:val="0"/>
                <w:sz w:val="24"/>
              </w:rPr>
              <w:t>序列建模、结构感知注意力模块及不确定性建模组件，探索综合性医学图像分析体系，并通过</w:t>
            </w:r>
            <w:r w:rsidRPr="004F1345">
              <w:rPr>
                <w:rFonts w:ascii="Times New Roman" w:hAnsi="Times New Roman"/>
                <w:b w:val="0"/>
                <w:bCs w:val="0"/>
                <w:sz w:val="24"/>
              </w:rPr>
              <w:t>Prompt Adapter</w:t>
            </w:r>
            <w:r w:rsidRPr="004F1345">
              <w:rPr>
                <w:rFonts w:ascii="Times New Roman" w:hAnsi="Times New Roman"/>
                <w:b w:val="0"/>
                <w:bCs w:val="0"/>
                <w:sz w:val="24"/>
              </w:rPr>
              <w:t>机制提升模型对多模态、多场景临床需求的适应性。</w:t>
            </w:r>
          </w:p>
          <w:tbl>
            <w:tblPr>
              <w:tblW w:w="0" w:type="auto"/>
              <w:tblLook w:val="04A0" w:firstRow="1" w:lastRow="0" w:firstColumn="1" w:lastColumn="0" w:noHBand="0" w:noVBand="1"/>
            </w:tblPr>
            <w:tblGrid>
              <w:gridCol w:w="8296"/>
            </w:tblGrid>
            <w:tr w:rsidR="00616B7C" w:rsidRPr="002B4E5B" w14:paraId="739C914C" w14:textId="77777777" w:rsidTr="0076686C">
              <w:tc>
                <w:tcPr>
                  <w:tcW w:w="8296" w:type="dxa"/>
                  <w:shd w:val="clear" w:color="auto" w:fill="auto"/>
                </w:tcPr>
                <w:p w14:paraId="225D629B" w14:textId="77777777" w:rsidR="00616B7C" w:rsidRPr="002B4E5B" w:rsidRDefault="00616B7C" w:rsidP="00616B7C">
                  <w:pPr>
                    <w:spacing w:before="120" w:after="120"/>
                    <w:jc w:val="center"/>
                  </w:pPr>
                  <w:r w:rsidRPr="00DD5BFB">
                    <w:rPr>
                      <w:noProof/>
                    </w:rPr>
                    <w:drawing>
                      <wp:inline distT="0" distB="0" distL="0" distR="0" wp14:anchorId="5BDA9426" wp14:editId="6B724A8C">
                        <wp:extent cx="4890976" cy="3513439"/>
                        <wp:effectExtent l="0" t="0" r="0" b="0"/>
                        <wp:docPr id="34"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01818" cy="3521227"/>
                                </a:xfrm>
                                <a:prstGeom prst="rect">
                                  <a:avLst/>
                                </a:prstGeom>
                                <a:noFill/>
                                <a:ln>
                                  <a:noFill/>
                                </a:ln>
                              </pic:spPr>
                            </pic:pic>
                          </a:graphicData>
                        </a:graphic>
                      </wp:inline>
                    </w:drawing>
                  </w:r>
                </w:p>
              </w:tc>
            </w:tr>
            <w:tr w:rsidR="00616B7C" w:rsidRPr="002B4E5B" w14:paraId="1CE016E2" w14:textId="77777777" w:rsidTr="0076686C">
              <w:tc>
                <w:tcPr>
                  <w:tcW w:w="8296" w:type="dxa"/>
                  <w:shd w:val="clear" w:color="auto" w:fill="auto"/>
                </w:tcPr>
                <w:p w14:paraId="587F0B44" w14:textId="68FB54AE" w:rsidR="00616B7C" w:rsidRPr="00386384" w:rsidRDefault="00616B7C" w:rsidP="00616B7C">
                  <w:pPr>
                    <w:pStyle w:val="a8"/>
                    <w:spacing w:before="156" w:after="156"/>
                    <w:ind w:firstLine="420"/>
                    <w:jc w:val="center"/>
                    <w:rPr>
                      <w:rStyle w:val="ab"/>
                    </w:rPr>
                  </w:pPr>
                  <w:r w:rsidRPr="00386384">
                    <w:rPr>
                      <w:rStyle w:val="ab"/>
                    </w:rPr>
                    <w:t>图</w:t>
                  </w:r>
                  <w:r w:rsidR="00F10AD9">
                    <w:rPr>
                      <w:rStyle w:val="ab"/>
                      <w:rFonts w:hint="eastAsia"/>
                    </w:rPr>
                    <w:t>2</w:t>
                  </w:r>
                  <w:r>
                    <w:rPr>
                      <w:rStyle w:val="ab"/>
                    </w:rPr>
                    <w:t>.1</w:t>
                  </w:r>
                  <w:r w:rsidRPr="00386384">
                    <w:rPr>
                      <w:rStyle w:val="ab"/>
                    </w:rPr>
                    <w:t>所提</w:t>
                  </w:r>
                  <w:r w:rsidRPr="00386384">
                    <w:rPr>
                      <w:rStyle w:val="ab"/>
                    </w:rPr>
                    <w:t>HiFormer</w:t>
                  </w:r>
                  <w:r w:rsidRPr="00386384">
                    <w:rPr>
                      <w:rStyle w:val="ab"/>
                    </w:rPr>
                    <w:t>的概述</w:t>
                  </w:r>
                </w:p>
              </w:tc>
            </w:tr>
          </w:tbl>
          <w:p w14:paraId="31C5163B" w14:textId="77777777" w:rsidR="00335D54" w:rsidRPr="004F1345" w:rsidRDefault="00335D54" w:rsidP="00335D54">
            <w:pPr>
              <w:pStyle w:val="3"/>
              <w:spacing w:before="0" w:beforeAutospacing="0" w:after="0" w:afterAutospacing="0" w:line="360" w:lineRule="auto"/>
              <w:ind w:firstLine="480"/>
              <w:jc w:val="both"/>
              <w:rPr>
                <w:rFonts w:ascii="Times New Roman" w:hAnsi="Times New Roman"/>
                <w:b w:val="0"/>
                <w:bCs w:val="0"/>
                <w:sz w:val="24"/>
              </w:rPr>
            </w:pPr>
            <w:r w:rsidRPr="004F1345">
              <w:rPr>
                <w:rFonts w:ascii="Times New Roman" w:hAnsi="Times New Roman"/>
                <w:b w:val="0"/>
                <w:bCs w:val="0"/>
                <w:sz w:val="24"/>
              </w:rPr>
              <w:t>研究聚焦多尺度医学图像的高效特征表示与深度建模。架构层面，拟将</w:t>
            </w:r>
            <w:r w:rsidRPr="004F1345">
              <w:rPr>
                <w:rFonts w:ascii="Times New Roman" w:hAnsi="Times New Roman"/>
                <w:b w:val="0"/>
                <w:bCs w:val="0"/>
                <w:sz w:val="24"/>
              </w:rPr>
              <w:t>Mamba</w:t>
            </w:r>
            <w:r w:rsidRPr="004F1345">
              <w:rPr>
                <w:rFonts w:ascii="Times New Roman" w:hAnsi="Times New Roman"/>
                <w:b w:val="0"/>
                <w:bCs w:val="0"/>
                <w:sz w:val="24"/>
              </w:rPr>
              <w:t>的线性复杂度序列建模融入</w:t>
            </w:r>
            <w:r w:rsidRPr="004F1345">
              <w:rPr>
                <w:rFonts w:ascii="Times New Roman" w:hAnsi="Times New Roman"/>
                <w:b w:val="0"/>
                <w:bCs w:val="0"/>
                <w:sz w:val="24"/>
              </w:rPr>
              <w:t>HiFormer</w:t>
            </w:r>
            <w:r w:rsidRPr="004F1345">
              <w:rPr>
                <w:rFonts w:ascii="Times New Roman" w:hAnsi="Times New Roman"/>
                <w:b w:val="0"/>
                <w:bCs w:val="0"/>
                <w:sz w:val="24"/>
              </w:rPr>
              <w:t>多尺度结构，优化计算效率与长距离上下文依赖捕获能力。在特征提取方面，计划设计融合</w:t>
            </w:r>
            <w:r w:rsidRPr="004F1345">
              <w:rPr>
                <w:rFonts w:ascii="Times New Roman" w:hAnsi="Times New Roman"/>
                <w:b w:val="0"/>
                <w:bCs w:val="0"/>
                <w:sz w:val="24"/>
              </w:rPr>
              <w:t>Triplet Attention</w:t>
            </w:r>
            <w:r w:rsidRPr="004F1345">
              <w:rPr>
                <w:rFonts w:ascii="Times New Roman" w:hAnsi="Times New Roman"/>
                <w:b w:val="0"/>
                <w:bCs w:val="0"/>
                <w:sz w:val="24"/>
              </w:rPr>
              <w:t>跨维度交互与</w:t>
            </w:r>
            <w:r w:rsidRPr="004F1345">
              <w:rPr>
                <w:rFonts w:ascii="Times New Roman" w:hAnsi="Times New Roman"/>
                <w:b w:val="0"/>
                <w:bCs w:val="0"/>
                <w:sz w:val="24"/>
              </w:rPr>
              <w:t>Kolmogorov-Arnold</w:t>
            </w:r>
            <w:r w:rsidRPr="004F1345">
              <w:rPr>
                <w:rFonts w:ascii="Times New Roman" w:hAnsi="Times New Roman"/>
                <w:b w:val="0"/>
                <w:bCs w:val="0"/>
                <w:sz w:val="24"/>
              </w:rPr>
              <w:t>网络（</w:t>
            </w:r>
            <w:r w:rsidRPr="004F1345">
              <w:rPr>
                <w:rFonts w:ascii="Times New Roman" w:hAnsi="Times New Roman"/>
                <w:b w:val="0"/>
                <w:bCs w:val="0"/>
                <w:sz w:val="24"/>
              </w:rPr>
              <w:t>KAN</w:t>
            </w:r>
            <w:r w:rsidRPr="004F1345">
              <w:rPr>
                <w:rFonts w:ascii="Times New Roman" w:hAnsi="Times New Roman"/>
                <w:b w:val="0"/>
                <w:bCs w:val="0"/>
                <w:sz w:val="24"/>
              </w:rPr>
              <w:t>）非线性拟合的结构感知注意力机制，以提升复杂解剖结构捕捉精度并增强特征表达可解释性。</w:t>
            </w:r>
          </w:p>
          <w:p w14:paraId="70F2A4B4" w14:textId="77777777" w:rsidR="00335D54" w:rsidRPr="004F1345" w:rsidRDefault="00335D54" w:rsidP="00335D54">
            <w:pPr>
              <w:pStyle w:val="3"/>
              <w:spacing w:before="0" w:beforeAutospacing="0" w:after="0" w:afterAutospacing="0" w:line="360" w:lineRule="auto"/>
              <w:ind w:firstLine="480"/>
              <w:jc w:val="both"/>
              <w:rPr>
                <w:rFonts w:ascii="Times New Roman" w:hAnsi="Times New Roman"/>
                <w:b w:val="0"/>
                <w:bCs w:val="0"/>
                <w:sz w:val="24"/>
              </w:rPr>
            </w:pPr>
            <w:r w:rsidRPr="004F1345">
              <w:rPr>
                <w:rFonts w:ascii="Times New Roman" w:hAnsi="Times New Roman"/>
                <w:b w:val="0"/>
                <w:bCs w:val="0"/>
                <w:sz w:val="24"/>
              </w:rPr>
              <w:t>为推动临床应用转化，本研究将攻克两项技术挑战。其一，设计高效</w:t>
            </w:r>
            <w:r w:rsidRPr="004F1345">
              <w:rPr>
                <w:rFonts w:ascii="Times New Roman" w:hAnsi="Times New Roman"/>
                <w:b w:val="0"/>
                <w:bCs w:val="0"/>
                <w:sz w:val="24"/>
              </w:rPr>
              <w:t>Prompt Adapter</w:t>
            </w:r>
            <w:r w:rsidRPr="004F1345">
              <w:rPr>
                <w:rFonts w:ascii="Times New Roman" w:hAnsi="Times New Roman"/>
                <w:b w:val="0"/>
                <w:bCs w:val="0"/>
                <w:sz w:val="24"/>
              </w:rPr>
              <w:t>机制，解决跨模态、跨领域数据引起的性能下降，提升模型泛化与迁移能力。</w:t>
            </w:r>
            <w:r w:rsidRPr="004F1345">
              <w:rPr>
                <w:rFonts w:ascii="Times New Roman" w:hAnsi="Times New Roman"/>
                <w:b w:val="0"/>
                <w:bCs w:val="0"/>
                <w:sz w:val="24"/>
              </w:rPr>
              <w:lastRenderedPageBreak/>
              <w:t>其二，深度集成不确定性估计模块，输出具临床参考价值的分割可信度图，并通过训练策略优化，增强模型在边界模糊、低信噪比等复杂场景下的鲁棒性。</w:t>
            </w:r>
          </w:p>
          <w:p w14:paraId="27A59457" w14:textId="77777777" w:rsidR="00335D54" w:rsidRPr="004F1345" w:rsidRDefault="00335D54" w:rsidP="00335D54">
            <w:pPr>
              <w:pStyle w:val="3"/>
              <w:spacing w:before="0" w:beforeAutospacing="0" w:after="0" w:afterAutospacing="0" w:line="360" w:lineRule="auto"/>
              <w:ind w:firstLine="480"/>
              <w:jc w:val="both"/>
              <w:rPr>
                <w:rFonts w:ascii="Times New Roman" w:hAnsi="Times New Roman"/>
                <w:b w:val="0"/>
                <w:bCs w:val="0"/>
                <w:sz w:val="24"/>
              </w:rPr>
            </w:pPr>
            <w:r w:rsidRPr="004F1345">
              <w:rPr>
                <w:rFonts w:ascii="Times New Roman" w:hAnsi="Times New Roman"/>
                <w:b w:val="0"/>
                <w:bCs w:val="0"/>
                <w:sz w:val="24"/>
              </w:rPr>
              <w:t>为验证研究构想的有效性，将在多个公开医学图像分割数据集上执行严格实验，全面评估模型性能。评估涵盖</w:t>
            </w:r>
            <w:r w:rsidRPr="004F1345">
              <w:rPr>
                <w:rFonts w:ascii="Times New Roman" w:hAnsi="Times New Roman"/>
                <w:b w:val="0"/>
                <w:bCs w:val="0"/>
                <w:sz w:val="24"/>
              </w:rPr>
              <w:t>Dice</w:t>
            </w:r>
            <w:r w:rsidRPr="004F1345">
              <w:rPr>
                <w:rFonts w:ascii="Times New Roman" w:hAnsi="Times New Roman"/>
                <w:b w:val="0"/>
                <w:bCs w:val="0"/>
                <w:sz w:val="24"/>
              </w:rPr>
              <w:t>系数、</w:t>
            </w:r>
            <w:r w:rsidRPr="004F1345">
              <w:rPr>
                <w:rFonts w:ascii="Times New Roman" w:hAnsi="Times New Roman"/>
                <w:b w:val="0"/>
                <w:bCs w:val="0"/>
                <w:sz w:val="24"/>
              </w:rPr>
              <w:t>Hausdorff</w:t>
            </w:r>
            <w:r w:rsidRPr="004F1345">
              <w:rPr>
                <w:rFonts w:ascii="Times New Roman" w:hAnsi="Times New Roman"/>
                <w:b w:val="0"/>
                <w:bCs w:val="0"/>
                <w:sz w:val="24"/>
              </w:rPr>
              <w:t>距离等精度指标，重点考察跨中心、跨模态场景下的泛化稳定性及可解释性，为模型临床部署提供实证支持。</w:t>
            </w:r>
          </w:p>
          <w:p w14:paraId="243C1247" w14:textId="56346569" w:rsidR="00D351D6" w:rsidRPr="004F1345" w:rsidRDefault="00D351D6" w:rsidP="0039537F">
            <w:pPr>
              <w:pStyle w:val="3"/>
              <w:spacing w:before="0" w:beforeAutospacing="0" w:after="0" w:afterAutospacing="0" w:line="360" w:lineRule="auto"/>
              <w:ind w:firstLine="480"/>
              <w:jc w:val="both"/>
              <w:rPr>
                <w:rFonts w:ascii="Times New Roman" w:hAnsi="Times New Roman" w:cs="Times New Roman"/>
                <w:kern w:val="2"/>
                <w:sz w:val="24"/>
                <w:szCs w:val="24"/>
              </w:rPr>
            </w:pPr>
            <w:r w:rsidRPr="004F1345">
              <w:rPr>
                <w:rFonts w:ascii="Times New Roman" w:hAnsi="Times New Roman" w:cs="Times New Roman"/>
                <w:kern w:val="2"/>
                <w:sz w:val="24"/>
                <w:szCs w:val="24"/>
              </w:rPr>
              <w:t>（</w:t>
            </w:r>
            <w:r w:rsidRPr="004F1345">
              <w:rPr>
                <w:rFonts w:ascii="Times New Roman" w:hAnsi="Times New Roman" w:cs="Times New Roman"/>
                <w:kern w:val="2"/>
                <w:sz w:val="24"/>
                <w:szCs w:val="24"/>
              </w:rPr>
              <w:t>2</w:t>
            </w:r>
            <w:r w:rsidRPr="004F1345">
              <w:rPr>
                <w:rFonts w:ascii="Times New Roman" w:hAnsi="Times New Roman" w:cs="Times New Roman"/>
                <w:kern w:val="2"/>
                <w:sz w:val="24"/>
                <w:szCs w:val="24"/>
              </w:rPr>
              <w:t>）拟解决的主要问题</w:t>
            </w:r>
          </w:p>
          <w:p w14:paraId="2771C797" w14:textId="73B945D2" w:rsidR="00687FFC" w:rsidRDefault="00D351D6" w:rsidP="0039537F">
            <w:pPr>
              <w:pStyle w:val="a8"/>
              <w:spacing w:before="0" w:beforeAutospacing="0" w:after="0" w:afterAutospacing="0" w:line="360" w:lineRule="auto"/>
              <w:ind w:firstLine="480"/>
              <w:jc w:val="both"/>
              <w:rPr>
                <w:rFonts w:ascii="Times New Roman" w:hAnsi="Times New Roman" w:cs="Times New Roman"/>
                <w:kern w:val="2"/>
              </w:rPr>
            </w:pPr>
            <w:r w:rsidRPr="004F1345">
              <w:rPr>
                <w:rFonts w:ascii="Times New Roman" w:hAnsi="Times New Roman" w:cs="Times New Roman"/>
                <w:kern w:val="2"/>
              </w:rPr>
              <w:t>本</w:t>
            </w:r>
            <w:r w:rsidR="00687FFC" w:rsidRPr="004F1345">
              <w:rPr>
                <w:rFonts w:ascii="Times New Roman" w:hAnsi="Times New Roman" w:cs="Times New Roman" w:hint="eastAsia"/>
                <w:kern w:val="2"/>
              </w:rPr>
              <w:t>研究致力于解决医学图像分割领域若干关键科学问题，重点突破现有方法在计算效率、结构建模、任务适应性和可解释性等方面的技术瓶颈。针对模型全局建模能力与计算效率的平衡问题，创新性地采用</w:t>
            </w:r>
            <w:r w:rsidR="00687FFC" w:rsidRPr="004F1345">
              <w:rPr>
                <w:rFonts w:ascii="Times New Roman" w:hAnsi="Times New Roman" w:cs="Times New Roman" w:hint="eastAsia"/>
                <w:kern w:val="2"/>
              </w:rPr>
              <w:t>Mamba</w:t>
            </w:r>
            <w:r w:rsidR="00687FFC" w:rsidRPr="004F1345">
              <w:rPr>
                <w:rFonts w:ascii="Times New Roman" w:hAnsi="Times New Roman" w:cs="Times New Roman" w:hint="eastAsia"/>
                <w:kern w:val="2"/>
              </w:rPr>
              <w:t>模块部分替代传统</w:t>
            </w:r>
            <w:r w:rsidR="00687FFC" w:rsidRPr="004F1345">
              <w:rPr>
                <w:rFonts w:ascii="Times New Roman" w:hAnsi="Times New Roman" w:cs="Times New Roman" w:hint="eastAsia"/>
                <w:kern w:val="2"/>
              </w:rPr>
              <w:t>Transformer</w:t>
            </w:r>
            <w:r w:rsidR="00687FFC" w:rsidRPr="004F1345">
              <w:rPr>
                <w:rFonts w:ascii="Times New Roman" w:hAnsi="Times New Roman" w:cs="Times New Roman" w:hint="eastAsia"/>
                <w:kern w:val="2"/>
              </w:rPr>
              <w:t>注意力结构，实现了线性复杂度下的高效长序列建模。在复杂解剖结构特征提取方面，通过设计结构感知的</w:t>
            </w:r>
            <w:r w:rsidR="00687FFC" w:rsidRPr="004F1345">
              <w:rPr>
                <w:rFonts w:ascii="Times New Roman" w:hAnsi="Times New Roman" w:cs="Times New Roman" w:hint="eastAsia"/>
                <w:kern w:val="2"/>
              </w:rPr>
              <w:t>Triplet Attention</w:t>
            </w:r>
            <w:r w:rsidR="00687FFC" w:rsidRPr="004F1345">
              <w:rPr>
                <w:rFonts w:ascii="Times New Roman" w:hAnsi="Times New Roman" w:cs="Times New Roman" w:hint="eastAsia"/>
                <w:kern w:val="2"/>
              </w:rPr>
              <w:t>机制并融合</w:t>
            </w:r>
            <w:r w:rsidR="00687FFC" w:rsidRPr="004F1345">
              <w:rPr>
                <w:rFonts w:ascii="Times New Roman" w:hAnsi="Times New Roman" w:cs="Times New Roman" w:hint="eastAsia"/>
                <w:kern w:val="2"/>
              </w:rPr>
              <w:t>KAN</w:t>
            </w:r>
            <w:r w:rsidR="00687FFC" w:rsidRPr="004F1345">
              <w:rPr>
                <w:rFonts w:ascii="Times New Roman" w:hAnsi="Times New Roman" w:cs="Times New Roman" w:hint="eastAsia"/>
                <w:kern w:val="2"/>
              </w:rPr>
              <w:t>非线性映射，显著提升了模型对多器官交互关系和小病灶边界的建模能力。</w:t>
            </w:r>
          </w:p>
          <w:p w14:paraId="68A52FC5" w14:textId="1F72D171" w:rsidR="00F10AD9" w:rsidRPr="00F10AD9" w:rsidRDefault="00F10AD9" w:rsidP="00F10AD9">
            <w:pPr>
              <w:spacing w:before="120" w:after="120"/>
              <w:ind w:firstLine="420"/>
              <w:jc w:val="center"/>
              <w:rPr>
                <w:iCs/>
                <w:sz w:val="21"/>
              </w:rPr>
            </w:pPr>
            <w:r w:rsidRPr="00C446E2">
              <w:rPr>
                <w:rStyle w:val="ab"/>
                <w:rFonts w:hint="eastAsia"/>
              </w:rPr>
              <w:t>表</w:t>
            </w:r>
            <w:r>
              <w:rPr>
                <w:rStyle w:val="ab"/>
                <w:rFonts w:hint="eastAsia"/>
              </w:rPr>
              <w:t>2.</w:t>
            </w:r>
            <w:r>
              <w:rPr>
                <w:rStyle w:val="ab"/>
              </w:rPr>
              <w:t>1</w:t>
            </w:r>
            <w:r>
              <w:rPr>
                <w:rStyle w:val="ab"/>
                <w:rFonts w:hint="eastAsia"/>
              </w:rPr>
              <w:t xml:space="preserve"> </w:t>
            </w:r>
            <w:r>
              <w:rPr>
                <w:rStyle w:val="ab"/>
                <w:rFonts w:hint="eastAsia"/>
              </w:rPr>
              <w:t>问题、挑战与解决路径</w:t>
            </w:r>
          </w:p>
          <w:tbl>
            <w:tblPr>
              <w:tblW w:w="0" w:type="auto"/>
              <w:jc w:val="center"/>
              <w:tblCellMar>
                <w:top w:w="15" w:type="dxa"/>
                <w:left w:w="15" w:type="dxa"/>
                <w:bottom w:w="15" w:type="dxa"/>
                <w:right w:w="15" w:type="dxa"/>
              </w:tblCellMar>
              <w:tblLook w:val="04A0" w:firstRow="1" w:lastRow="0" w:firstColumn="1" w:lastColumn="0" w:noHBand="0" w:noVBand="1"/>
            </w:tblPr>
            <w:tblGrid>
              <w:gridCol w:w="1200"/>
              <w:gridCol w:w="2610"/>
              <w:gridCol w:w="3188"/>
            </w:tblGrid>
            <w:tr w:rsidR="00616B7C" w:rsidRPr="00616B7C" w14:paraId="4A24B1BF" w14:textId="77777777" w:rsidTr="0076686C">
              <w:trPr>
                <w:tblHeader/>
                <w:jc w:val="center"/>
              </w:trPr>
              <w:tc>
                <w:tcPr>
                  <w:tcW w:w="0" w:type="auto"/>
                  <w:tcBorders>
                    <w:top w:val="single" w:sz="4" w:space="0" w:color="auto"/>
                    <w:left w:val="nil"/>
                    <w:bottom w:val="single" w:sz="4" w:space="0" w:color="auto"/>
                    <w:right w:val="nil"/>
                  </w:tcBorders>
                  <w:tcMar>
                    <w:top w:w="150" w:type="dxa"/>
                    <w:left w:w="0" w:type="dxa"/>
                    <w:bottom w:w="150" w:type="dxa"/>
                    <w:right w:w="150" w:type="dxa"/>
                  </w:tcMar>
                  <w:vAlign w:val="center"/>
                  <w:hideMark/>
                </w:tcPr>
                <w:p w14:paraId="64BA7F38" w14:textId="77777777" w:rsidR="00616B7C" w:rsidRPr="00193EA0" w:rsidRDefault="00616B7C" w:rsidP="00616B7C">
                  <w:pPr>
                    <w:jc w:val="center"/>
                    <w:rPr>
                      <w:rFonts w:ascii="宋体" w:hAnsi="宋体" w:cs="宋体"/>
                      <w:b/>
                      <w:bCs/>
                      <w:kern w:val="0"/>
                      <w:szCs w:val="21"/>
                    </w:rPr>
                  </w:pPr>
                  <w:r w:rsidRPr="00193EA0">
                    <w:rPr>
                      <w:rFonts w:ascii="宋体" w:hAnsi="宋体" w:cs="宋体"/>
                      <w:b/>
                      <w:bCs/>
                      <w:kern w:val="0"/>
                      <w:szCs w:val="21"/>
                    </w:rPr>
                    <w:t>问题类型</w:t>
                  </w:r>
                </w:p>
              </w:tc>
              <w:tc>
                <w:tcPr>
                  <w:tcW w:w="0" w:type="auto"/>
                  <w:tcBorders>
                    <w:top w:val="single" w:sz="4" w:space="0" w:color="auto"/>
                    <w:left w:val="nil"/>
                    <w:bottom w:val="single" w:sz="4" w:space="0" w:color="auto"/>
                    <w:right w:val="nil"/>
                  </w:tcBorders>
                  <w:tcMar>
                    <w:top w:w="150" w:type="dxa"/>
                    <w:left w:w="150" w:type="dxa"/>
                    <w:bottom w:w="150" w:type="dxa"/>
                    <w:right w:w="150" w:type="dxa"/>
                  </w:tcMar>
                  <w:vAlign w:val="center"/>
                  <w:hideMark/>
                </w:tcPr>
                <w:p w14:paraId="61AF80BA" w14:textId="77777777" w:rsidR="00616B7C" w:rsidRPr="00193EA0" w:rsidRDefault="00616B7C" w:rsidP="00616B7C">
                  <w:pPr>
                    <w:jc w:val="center"/>
                    <w:rPr>
                      <w:rFonts w:ascii="宋体" w:hAnsi="宋体" w:cs="宋体"/>
                      <w:b/>
                      <w:bCs/>
                      <w:kern w:val="0"/>
                      <w:szCs w:val="21"/>
                    </w:rPr>
                  </w:pPr>
                  <w:r w:rsidRPr="00193EA0">
                    <w:rPr>
                      <w:rFonts w:ascii="宋体" w:hAnsi="宋体" w:cs="宋体"/>
                      <w:b/>
                      <w:bCs/>
                      <w:kern w:val="0"/>
                      <w:szCs w:val="21"/>
                    </w:rPr>
                    <w:t>技术挑战</w:t>
                  </w:r>
                </w:p>
              </w:tc>
              <w:tc>
                <w:tcPr>
                  <w:tcW w:w="0" w:type="auto"/>
                  <w:tcBorders>
                    <w:top w:val="single" w:sz="4" w:space="0" w:color="auto"/>
                    <w:left w:val="nil"/>
                    <w:bottom w:val="single" w:sz="4" w:space="0" w:color="auto"/>
                    <w:right w:val="nil"/>
                  </w:tcBorders>
                  <w:tcMar>
                    <w:top w:w="150" w:type="dxa"/>
                    <w:left w:w="150" w:type="dxa"/>
                    <w:bottom w:w="150" w:type="dxa"/>
                    <w:right w:w="150" w:type="dxa"/>
                  </w:tcMar>
                  <w:vAlign w:val="center"/>
                  <w:hideMark/>
                </w:tcPr>
                <w:p w14:paraId="24EA434D" w14:textId="77777777" w:rsidR="00616B7C" w:rsidRPr="00193EA0" w:rsidRDefault="00616B7C" w:rsidP="00616B7C">
                  <w:pPr>
                    <w:jc w:val="center"/>
                    <w:rPr>
                      <w:rFonts w:ascii="宋体" w:hAnsi="宋体" w:cs="宋体"/>
                      <w:b/>
                      <w:bCs/>
                      <w:kern w:val="0"/>
                      <w:szCs w:val="21"/>
                    </w:rPr>
                  </w:pPr>
                  <w:r w:rsidRPr="00193EA0">
                    <w:rPr>
                      <w:rFonts w:ascii="宋体" w:hAnsi="宋体" w:cs="宋体"/>
                      <w:b/>
                      <w:bCs/>
                      <w:kern w:val="0"/>
                      <w:szCs w:val="21"/>
                    </w:rPr>
                    <w:t>解决路径</w:t>
                  </w:r>
                </w:p>
              </w:tc>
            </w:tr>
            <w:tr w:rsidR="00616B7C" w:rsidRPr="00616B7C" w14:paraId="0F74B6F1" w14:textId="77777777" w:rsidTr="0076686C">
              <w:trPr>
                <w:jc w:val="center"/>
              </w:trPr>
              <w:tc>
                <w:tcPr>
                  <w:tcW w:w="0" w:type="auto"/>
                  <w:tcBorders>
                    <w:top w:val="single" w:sz="4" w:space="0" w:color="auto"/>
                    <w:left w:val="nil"/>
                    <w:right w:val="nil"/>
                  </w:tcBorders>
                  <w:tcMar>
                    <w:top w:w="150" w:type="dxa"/>
                    <w:left w:w="0" w:type="dxa"/>
                    <w:bottom w:w="150" w:type="dxa"/>
                    <w:right w:w="150" w:type="dxa"/>
                  </w:tcMar>
                  <w:vAlign w:val="center"/>
                  <w:hideMark/>
                </w:tcPr>
                <w:p w14:paraId="7CC3BEE1" w14:textId="77777777" w:rsidR="00616B7C" w:rsidRPr="00193EA0" w:rsidRDefault="00616B7C" w:rsidP="00616B7C">
                  <w:pPr>
                    <w:jc w:val="center"/>
                    <w:rPr>
                      <w:rFonts w:ascii="宋体" w:hAnsi="宋体" w:cs="宋体"/>
                      <w:kern w:val="0"/>
                      <w:szCs w:val="21"/>
                    </w:rPr>
                  </w:pPr>
                  <w:r w:rsidRPr="00193EA0">
                    <w:rPr>
                      <w:rFonts w:ascii="宋体" w:hAnsi="宋体" w:cs="宋体"/>
                      <w:kern w:val="0"/>
                      <w:szCs w:val="21"/>
                    </w:rPr>
                    <w:t>计算效率</w:t>
                  </w:r>
                </w:p>
              </w:tc>
              <w:tc>
                <w:tcPr>
                  <w:tcW w:w="0" w:type="auto"/>
                  <w:tcBorders>
                    <w:top w:val="single" w:sz="4" w:space="0" w:color="auto"/>
                    <w:left w:val="nil"/>
                    <w:right w:val="nil"/>
                  </w:tcBorders>
                  <w:tcMar>
                    <w:top w:w="150" w:type="dxa"/>
                    <w:left w:w="150" w:type="dxa"/>
                    <w:bottom w:w="150" w:type="dxa"/>
                    <w:right w:w="150" w:type="dxa"/>
                  </w:tcMar>
                  <w:vAlign w:val="center"/>
                  <w:hideMark/>
                </w:tcPr>
                <w:p w14:paraId="7C7EBD6A" w14:textId="77777777" w:rsidR="00616B7C" w:rsidRPr="00193EA0" w:rsidRDefault="00616B7C" w:rsidP="00616B7C">
                  <w:pPr>
                    <w:jc w:val="center"/>
                    <w:rPr>
                      <w:rFonts w:ascii="宋体" w:hAnsi="宋体" w:cs="宋体"/>
                      <w:kern w:val="0"/>
                      <w:szCs w:val="21"/>
                    </w:rPr>
                  </w:pPr>
                  <w:r w:rsidRPr="00193EA0">
                    <w:rPr>
                      <w:rFonts w:ascii="宋体" w:hAnsi="宋体" w:cs="宋体"/>
                      <w:kern w:val="0"/>
                      <w:szCs w:val="21"/>
                    </w:rPr>
                    <w:t>全局建模与计算资源矛盾</w:t>
                  </w:r>
                </w:p>
              </w:tc>
              <w:tc>
                <w:tcPr>
                  <w:tcW w:w="0" w:type="auto"/>
                  <w:tcBorders>
                    <w:top w:val="single" w:sz="4" w:space="0" w:color="auto"/>
                    <w:left w:val="nil"/>
                    <w:right w:val="nil"/>
                  </w:tcBorders>
                  <w:tcMar>
                    <w:top w:w="150" w:type="dxa"/>
                    <w:left w:w="150" w:type="dxa"/>
                    <w:bottom w:w="150" w:type="dxa"/>
                    <w:right w:w="150" w:type="dxa"/>
                  </w:tcMar>
                  <w:vAlign w:val="center"/>
                  <w:hideMark/>
                </w:tcPr>
                <w:p w14:paraId="25357921" w14:textId="77777777" w:rsidR="00616B7C" w:rsidRPr="00193EA0" w:rsidRDefault="00616B7C" w:rsidP="00616B7C">
                  <w:pPr>
                    <w:jc w:val="center"/>
                    <w:rPr>
                      <w:rFonts w:ascii="宋体" w:hAnsi="宋体" w:cs="宋体"/>
                      <w:kern w:val="0"/>
                      <w:szCs w:val="21"/>
                    </w:rPr>
                  </w:pPr>
                  <w:r w:rsidRPr="00193EA0">
                    <w:rPr>
                      <w:rFonts w:ascii="宋体" w:hAnsi="宋体" w:cs="宋体"/>
                      <w:kern w:val="0"/>
                      <w:szCs w:val="21"/>
                    </w:rPr>
                    <w:t>Mamba替代部分Transformer层</w:t>
                  </w:r>
                </w:p>
              </w:tc>
            </w:tr>
            <w:tr w:rsidR="00616B7C" w:rsidRPr="00616B7C" w14:paraId="31CBFB12" w14:textId="77777777" w:rsidTr="0076686C">
              <w:trPr>
                <w:jc w:val="center"/>
              </w:trPr>
              <w:tc>
                <w:tcPr>
                  <w:tcW w:w="0" w:type="auto"/>
                  <w:tcBorders>
                    <w:top w:val="nil"/>
                    <w:left w:val="nil"/>
                    <w:right w:val="nil"/>
                  </w:tcBorders>
                  <w:tcMar>
                    <w:top w:w="150" w:type="dxa"/>
                    <w:left w:w="0" w:type="dxa"/>
                    <w:bottom w:w="150" w:type="dxa"/>
                    <w:right w:w="150" w:type="dxa"/>
                  </w:tcMar>
                  <w:vAlign w:val="center"/>
                  <w:hideMark/>
                </w:tcPr>
                <w:p w14:paraId="0B9AE7C3" w14:textId="77777777" w:rsidR="00616B7C" w:rsidRPr="00193EA0" w:rsidRDefault="00616B7C" w:rsidP="00616B7C">
                  <w:pPr>
                    <w:jc w:val="center"/>
                    <w:rPr>
                      <w:rFonts w:ascii="宋体" w:hAnsi="宋体" w:cs="宋体"/>
                      <w:kern w:val="0"/>
                      <w:szCs w:val="21"/>
                    </w:rPr>
                  </w:pPr>
                  <w:r w:rsidRPr="00193EA0">
                    <w:rPr>
                      <w:rFonts w:ascii="宋体" w:hAnsi="宋体" w:cs="宋体"/>
                      <w:kern w:val="0"/>
                      <w:szCs w:val="21"/>
                    </w:rPr>
                    <w:t>结构建模</w:t>
                  </w:r>
                </w:p>
              </w:tc>
              <w:tc>
                <w:tcPr>
                  <w:tcW w:w="0" w:type="auto"/>
                  <w:tcBorders>
                    <w:top w:val="nil"/>
                    <w:left w:val="nil"/>
                    <w:right w:val="nil"/>
                  </w:tcBorders>
                  <w:tcMar>
                    <w:top w:w="150" w:type="dxa"/>
                    <w:left w:w="150" w:type="dxa"/>
                    <w:bottom w:w="150" w:type="dxa"/>
                    <w:right w:w="150" w:type="dxa"/>
                  </w:tcMar>
                  <w:vAlign w:val="center"/>
                  <w:hideMark/>
                </w:tcPr>
                <w:p w14:paraId="50B9DDC2" w14:textId="77777777" w:rsidR="00616B7C" w:rsidRPr="00193EA0" w:rsidRDefault="00616B7C" w:rsidP="00616B7C">
                  <w:pPr>
                    <w:jc w:val="center"/>
                    <w:rPr>
                      <w:rFonts w:ascii="宋体" w:hAnsi="宋体" w:cs="宋体"/>
                      <w:kern w:val="0"/>
                      <w:szCs w:val="21"/>
                    </w:rPr>
                  </w:pPr>
                  <w:r w:rsidRPr="00193EA0">
                    <w:rPr>
                      <w:rFonts w:ascii="宋体" w:hAnsi="宋体" w:cs="宋体"/>
                      <w:kern w:val="0"/>
                      <w:szCs w:val="21"/>
                    </w:rPr>
                    <w:t>小器官边界模糊</w:t>
                  </w:r>
                </w:p>
              </w:tc>
              <w:tc>
                <w:tcPr>
                  <w:tcW w:w="0" w:type="auto"/>
                  <w:tcBorders>
                    <w:top w:val="nil"/>
                    <w:left w:val="nil"/>
                    <w:right w:val="nil"/>
                  </w:tcBorders>
                  <w:tcMar>
                    <w:top w:w="150" w:type="dxa"/>
                    <w:left w:w="150" w:type="dxa"/>
                    <w:bottom w:w="150" w:type="dxa"/>
                    <w:right w:w="150" w:type="dxa"/>
                  </w:tcMar>
                  <w:vAlign w:val="center"/>
                  <w:hideMark/>
                </w:tcPr>
                <w:p w14:paraId="057D44FB" w14:textId="77777777" w:rsidR="00616B7C" w:rsidRPr="00193EA0" w:rsidRDefault="00616B7C" w:rsidP="00616B7C">
                  <w:pPr>
                    <w:jc w:val="center"/>
                    <w:rPr>
                      <w:rFonts w:ascii="宋体" w:hAnsi="宋体" w:cs="宋体"/>
                      <w:kern w:val="0"/>
                      <w:szCs w:val="21"/>
                    </w:rPr>
                  </w:pPr>
                  <w:r w:rsidRPr="00193EA0">
                    <w:rPr>
                      <w:rFonts w:ascii="宋体" w:hAnsi="宋体" w:cs="宋体"/>
                      <w:kern w:val="0"/>
                      <w:szCs w:val="21"/>
                    </w:rPr>
                    <w:t>KAN增强型Triplet注意力机制</w:t>
                  </w:r>
                </w:p>
              </w:tc>
            </w:tr>
            <w:tr w:rsidR="00616B7C" w:rsidRPr="00616B7C" w14:paraId="4EFB4C4F" w14:textId="77777777" w:rsidTr="0076686C">
              <w:trPr>
                <w:jc w:val="center"/>
              </w:trPr>
              <w:tc>
                <w:tcPr>
                  <w:tcW w:w="0" w:type="auto"/>
                  <w:tcBorders>
                    <w:top w:val="nil"/>
                    <w:left w:val="nil"/>
                    <w:right w:val="nil"/>
                  </w:tcBorders>
                  <w:tcMar>
                    <w:top w:w="150" w:type="dxa"/>
                    <w:left w:w="0" w:type="dxa"/>
                    <w:bottom w:w="150" w:type="dxa"/>
                    <w:right w:w="150" w:type="dxa"/>
                  </w:tcMar>
                  <w:vAlign w:val="center"/>
                  <w:hideMark/>
                </w:tcPr>
                <w:p w14:paraId="796BA99E" w14:textId="77777777" w:rsidR="00616B7C" w:rsidRPr="00193EA0" w:rsidRDefault="00616B7C" w:rsidP="00616B7C">
                  <w:pPr>
                    <w:jc w:val="center"/>
                    <w:rPr>
                      <w:rFonts w:ascii="宋体" w:hAnsi="宋体" w:cs="宋体"/>
                      <w:kern w:val="0"/>
                      <w:szCs w:val="21"/>
                    </w:rPr>
                  </w:pPr>
                  <w:r w:rsidRPr="00193EA0">
                    <w:rPr>
                      <w:rFonts w:ascii="宋体" w:hAnsi="宋体" w:cs="宋体"/>
                      <w:kern w:val="0"/>
                      <w:szCs w:val="21"/>
                    </w:rPr>
                    <w:t>任务迁移</w:t>
                  </w:r>
                </w:p>
              </w:tc>
              <w:tc>
                <w:tcPr>
                  <w:tcW w:w="0" w:type="auto"/>
                  <w:tcBorders>
                    <w:top w:val="nil"/>
                    <w:left w:val="nil"/>
                    <w:right w:val="nil"/>
                  </w:tcBorders>
                  <w:tcMar>
                    <w:top w:w="150" w:type="dxa"/>
                    <w:left w:w="150" w:type="dxa"/>
                    <w:bottom w:w="150" w:type="dxa"/>
                    <w:right w:w="150" w:type="dxa"/>
                  </w:tcMar>
                  <w:vAlign w:val="center"/>
                  <w:hideMark/>
                </w:tcPr>
                <w:p w14:paraId="32570890" w14:textId="77777777" w:rsidR="00616B7C" w:rsidRPr="00193EA0" w:rsidRDefault="00616B7C" w:rsidP="00616B7C">
                  <w:pPr>
                    <w:jc w:val="center"/>
                    <w:rPr>
                      <w:rFonts w:ascii="宋体" w:hAnsi="宋体" w:cs="宋体"/>
                      <w:kern w:val="0"/>
                      <w:szCs w:val="21"/>
                    </w:rPr>
                  </w:pPr>
                  <w:r w:rsidRPr="00193EA0">
                    <w:rPr>
                      <w:rFonts w:ascii="宋体" w:hAnsi="宋体" w:cs="宋体"/>
                      <w:kern w:val="0"/>
                      <w:szCs w:val="21"/>
                    </w:rPr>
                    <w:t>跨模态泛化能力不足</w:t>
                  </w:r>
                </w:p>
              </w:tc>
              <w:tc>
                <w:tcPr>
                  <w:tcW w:w="0" w:type="auto"/>
                  <w:tcBorders>
                    <w:top w:val="nil"/>
                    <w:left w:val="nil"/>
                    <w:right w:val="nil"/>
                  </w:tcBorders>
                  <w:tcMar>
                    <w:top w:w="150" w:type="dxa"/>
                    <w:left w:w="150" w:type="dxa"/>
                    <w:bottom w:w="150" w:type="dxa"/>
                    <w:right w:w="150" w:type="dxa"/>
                  </w:tcMar>
                  <w:vAlign w:val="center"/>
                  <w:hideMark/>
                </w:tcPr>
                <w:p w14:paraId="4FF04105" w14:textId="77777777" w:rsidR="00616B7C" w:rsidRPr="00193EA0" w:rsidRDefault="00616B7C" w:rsidP="00616B7C">
                  <w:pPr>
                    <w:jc w:val="center"/>
                    <w:rPr>
                      <w:rFonts w:ascii="宋体" w:hAnsi="宋体" w:cs="宋体"/>
                      <w:kern w:val="0"/>
                      <w:szCs w:val="21"/>
                    </w:rPr>
                  </w:pPr>
                  <w:r w:rsidRPr="00193EA0">
                    <w:rPr>
                      <w:rFonts w:ascii="宋体" w:hAnsi="宋体" w:cs="宋体"/>
                      <w:kern w:val="0"/>
                      <w:szCs w:val="21"/>
                    </w:rPr>
                    <w:t>拓扑约束的Prompt微调策略</w:t>
                  </w:r>
                </w:p>
              </w:tc>
            </w:tr>
            <w:tr w:rsidR="00616B7C" w:rsidRPr="00616B7C" w14:paraId="12FCA77F" w14:textId="77777777" w:rsidTr="0076686C">
              <w:trPr>
                <w:jc w:val="center"/>
              </w:trPr>
              <w:tc>
                <w:tcPr>
                  <w:tcW w:w="0" w:type="auto"/>
                  <w:tcBorders>
                    <w:top w:val="nil"/>
                    <w:left w:val="nil"/>
                    <w:bottom w:val="single" w:sz="4" w:space="0" w:color="auto"/>
                    <w:right w:val="nil"/>
                  </w:tcBorders>
                  <w:tcMar>
                    <w:top w:w="150" w:type="dxa"/>
                    <w:left w:w="0" w:type="dxa"/>
                    <w:bottom w:w="150" w:type="dxa"/>
                    <w:right w:w="150" w:type="dxa"/>
                  </w:tcMar>
                  <w:vAlign w:val="center"/>
                  <w:hideMark/>
                </w:tcPr>
                <w:p w14:paraId="19AB5755" w14:textId="77777777" w:rsidR="00616B7C" w:rsidRPr="00193EA0" w:rsidRDefault="00616B7C" w:rsidP="00616B7C">
                  <w:pPr>
                    <w:jc w:val="center"/>
                    <w:rPr>
                      <w:rFonts w:ascii="宋体" w:hAnsi="宋体" w:cs="宋体"/>
                      <w:kern w:val="0"/>
                      <w:szCs w:val="21"/>
                    </w:rPr>
                  </w:pPr>
                  <w:r w:rsidRPr="00193EA0">
                    <w:rPr>
                      <w:rFonts w:ascii="宋体" w:hAnsi="宋体" w:cs="宋体"/>
                      <w:kern w:val="0"/>
                      <w:szCs w:val="21"/>
                    </w:rPr>
                    <w:t>结果可信度</w:t>
                  </w:r>
                </w:p>
              </w:tc>
              <w:tc>
                <w:tcPr>
                  <w:tcW w:w="0" w:type="auto"/>
                  <w:tcBorders>
                    <w:top w:val="nil"/>
                    <w:left w:val="nil"/>
                    <w:bottom w:val="single" w:sz="4" w:space="0" w:color="auto"/>
                    <w:right w:val="nil"/>
                  </w:tcBorders>
                  <w:tcMar>
                    <w:top w:w="150" w:type="dxa"/>
                    <w:left w:w="150" w:type="dxa"/>
                    <w:bottom w:w="150" w:type="dxa"/>
                    <w:right w:w="150" w:type="dxa"/>
                  </w:tcMar>
                  <w:vAlign w:val="center"/>
                  <w:hideMark/>
                </w:tcPr>
                <w:p w14:paraId="5D42092E" w14:textId="77777777" w:rsidR="00616B7C" w:rsidRPr="00193EA0" w:rsidRDefault="00616B7C" w:rsidP="00616B7C">
                  <w:pPr>
                    <w:jc w:val="center"/>
                    <w:rPr>
                      <w:rFonts w:ascii="宋体" w:hAnsi="宋体" w:cs="宋体"/>
                      <w:kern w:val="0"/>
                      <w:szCs w:val="21"/>
                    </w:rPr>
                  </w:pPr>
                  <w:r w:rsidRPr="00193EA0">
                    <w:rPr>
                      <w:rFonts w:ascii="宋体" w:hAnsi="宋体" w:cs="宋体"/>
                      <w:kern w:val="0"/>
                      <w:szCs w:val="21"/>
                    </w:rPr>
                    <w:t>缺乏量化评估工具</w:t>
                  </w:r>
                </w:p>
              </w:tc>
              <w:tc>
                <w:tcPr>
                  <w:tcW w:w="0" w:type="auto"/>
                  <w:tcBorders>
                    <w:top w:val="nil"/>
                    <w:left w:val="nil"/>
                    <w:bottom w:val="single" w:sz="4" w:space="0" w:color="auto"/>
                    <w:right w:val="nil"/>
                  </w:tcBorders>
                  <w:tcMar>
                    <w:top w:w="150" w:type="dxa"/>
                    <w:left w:w="150" w:type="dxa"/>
                    <w:bottom w:w="150" w:type="dxa"/>
                    <w:right w:w="150" w:type="dxa"/>
                  </w:tcMar>
                  <w:vAlign w:val="center"/>
                  <w:hideMark/>
                </w:tcPr>
                <w:p w14:paraId="4967177B" w14:textId="77777777" w:rsidR="00616B7C" w:rsidRPr="00193EA0" w:rsidRDefault="00616B7C" w:rsidP="00616B7C">
                  <w:pPr>
                    <w:jc w:val="center"/>
                    <w:rPr>
                      <w:rFonts w:ascii="宋体" w:hAnsi="宋体" w:cs="宋体"/>
                      <w:kern w:val="0"/>
                      <w:szCs w:val="21"/>
                    </w:rPr>
                  </w:pPr>
                  <w:r w:rsidRPr="00193EA0">
                    <w:rPr>
                      <w:rFonts w:ascii="宋体" w:hAnsi="宋体" w:cs="宋体"/>
                      <w:kern w:val="0"/>
                      <w:szCs w:val="21"/>
                    </w:rPr>
                    <w:t>证据理论融合的置信度估计</w:t>
                  </w:r>
                </w:p>
              </w:tc>
            </w:tr>
          </w:tbl>
          <w:p w14:paraId="71F93349" w14:textId="061F333B" w:rsidR="00D351D6" w:rsidRPr="004F1345" w:rsidRDefault="00D351D6" w:rsidP="0039537F">
            <w:pPr>
              <w:pStyle w:val="3"/>
              <w:spacing w:before="0" w:beforeAutospacing="0" w:after="0" w:afterAutospacing="0" w:line="360" w:lineRule="auto"/>
              <w:ind w:firstLine="480"/>
              <w:jc w:val="both"/>
              <w:rPr>
                <w:rFonts w:ascii="Times New Roman" w:hAnsi="Times New Roman" w:cs="Times New Roman"/>
                <w:kern w:val="2"/>
                <w:sz w:val="24"/>
                <w:szCs w:val="24"/>
              </w:rPr>
            </w:pPr>
            <w:r w:rsidRPr="004F1345">
              <w:rPr>
                <w:rFonts w:ascii="Times New Roman" w:hAnsi="Times New Roman" w:cs="Times New Roman"/>
                <w:kern w:val="2"/>
                <w:sz w:val="24"/>
                <w:szCs w:val="24"/>
              </w:rPr>
              <w:t>（</w:t>
            </w:r>
            <w:r w:rsidRPr="004F1345">
              <w:rPr>
                <w:rFonts w:ascii="Times New Roman" w:hAnsi="Times New Roman" w:cs="Times New Roman"/>
                <w:kern w:val="2"/>
                <w:sz w:val="24"/>
                <w:szCs w:val="24"/>
              </w:rPr>
              <w:t>3</w:t>
            </w:r>
            <w:r w:rsidRPr="004F1345">
              <w:rPr>
                <w:rFonts w:ascii="Times New Roman" w:hAnsi="Times New Roman" w:cs="Times New Roman"/>
                <w:kern w:val="2"/>
                <w:sz w:val="24"/>
                <w:szCs w:val="24"/>
              </w:rPr>
              <w:t>）论文的特色与创新</w:t>
            </w:r>
          </w:p>
          <w:p w14:paraId="26FD0627" w14:textId="00EF476C" w:rsidR="00F264DA" w:rsidRPr="00F264DA" w:rsidRDefault="00F264DA" w:rsidP="00F264DA">
            <w:pPr>
              <w:pStyle w:val="3"/>
              <w:spacing w:before="0" w:beforeAutospacing="0" w:after="0" w:afterAutospacing="0" w:line="360" w:lineRule="auto"/>
              <w:ind w:firstLineChars="200" w:firstLine="480"/>
              <w:jc w:val="both"/>
              <w:rPr>
                <w:rFonts w:ascii="Times New Roman" w:hAnsi="Times New Roman"/>
                <w:b w:val="0"/>
                <w:bCs w:val="0"/>
                <w:sz w:val="24"/>
              </w:rPr>
            </w:pPr>
            <w:r w:rsidRPr="00F264DA">
              <w:rPr>
                <w:rFonts w:ascii="Times New Roman" w:hAnsi="Times New Roman"/>
                <w:b w:val="0"/>
                <w:bCs w:val="0"/>
                <w:sz w:val="24"/>
              </w:rPr>
              <w:t>本研究聚焦医学图像智能分析领域，拟从网络架构、学习策略及训练机制三大维度展开系统性创新探索，旨在构建具有高效性、高可靠性与强泛化能力的医学图像分割解决方案。</w:t>
            </w:r>
          </w:p>
          <w:p w14:paraId="1AAC264A" w14:textId="439CDA0A" w:rsidR="00F264DA" w:rsidRDefault="00586AFE" w:rsidP="00586AFE">
            <w:pPr>
              <w:pStyle w:val="3"/>
              <w:spacing w:before="0" w:beforeAutospacing="0" w:after="0" w:afterAutospacing="0" w:line="360" w:lineRule="auto"/>
              <w:ind w:firstLineChars="200" w:firstLine="480"/>
              <w:rPr>
                <w:rFonts w:ascii="Times New Roman" w:hAnsi="Times New Roman"/>
                <w:b w:val="0"/>
                <w:bCs w:val="0"/>
                <w:sz w:val="24"/>
              </w:rPr>
            </w:pPr>
            <w:bookmarkStart w:id="10" w:name="OLE_LINK3"/>
            <w:bookmarkStart w:id="11" w:name="OLE_LINK4"/>
            <w:r w:rsidRPr="00586AFE">
              <w:rPr>
                <w:rFonts w:ascii="Times New Roman" w:hAnsi="Times New Roman" w:hint="eastAsia"/>
                <w:b w:val="0"/>
                <w:bCs w:val="0"/>
                <w:sz w:val="24"/>
              </w:rPr>
              <w:t>在架构创新维度，本研究计划深度融合</w:t>
            </w:r>
            <w:r w:rsidRPr="00586AFE">
              <w:rPr>
                <w:rFonts w:ascii="Times New Roman" w:hAnsi="Times New Roman" w:hint="eastAsia"/>
                <w:b w:val="0"/>
                <w:bCs w:val="0"/>
                <w:sz w:val="24"/>
              </w:rPr>
              <w:t>Vision Transformer</w:t>
            </w:r>
            <w:r w:rsidRPr="00586AFE">
              <w:rPr>
                <w:rFonts w:ascii="Times New Roman" w:hAnsi="Times New Roman" w:hint="eastAsia"/>
                <w:b w:val="0"/>
                <w:bCs w:val="0"/>
                <w:sz w:val="24"/>
              </w:rPr>
              <w:t>（</w:t>
            </w:r>
            <w:r w:rsidRPr="00586AFE">
              <w:rPr>
                <w:rFonts w:ascii="Times New Roman" w:hAnsi="Times New Roman" w:hint="eastAsia"/>
                <w:b w:val="0"/>
                <w:bCs w:val="0"/>
                <w:sz w:val="24"/>
              </w:rPr>
              <w:t>ViT</w:t>
            </w:r>
            <w:r w:rsidRPr="00586AFE">
              <w:rPr>
                <w:rFonts w:ascii="Times New Roman" w:hAnsi="Times New Roman" w:hint="eastAsia"/>
                <w:b w:val="0"/>
                <w:bCs w:val="0"/>
                <w:sz w:val="24"/>
              </w:rPr>
              <w:t>）的空间特征建模优势与</w:t>
            </w:r>
            <w:r w:rsidRPr="00586AFE">
              <w:rPr>
                <w:rFonts w:ascii="Times New Roman" w:hAnsi="Times New Roman" w:hint="eastAsia"/>
                <w:b w:val="0"/>
                <w:bCs w:val="0"/>
                <w:sz w:val="24"/>
              </w:rPr>
              <w:t>Mamba</w:t>
            </w:r>
            <w:r w:rsidRPr="00586AFE">
              <w:rPr>
                <w:rFonts w:ascii="Times New Roman" w:hAnsi="Times New Roman" w:hint="eastAsia"/>
                <w:b w:val="0"/>
                <w:bCs w:val="0"/>
                <w:sz w:val="24"/>
              </w:rPr>
              <w:t>的状态空间建模机制，设计</w:t>
            </w:r>
            <w:r w:rsidRPr="00586AFE">
              <w:rPr>
                <w:rFonts w:ascii="Times New Roman" w:hAnsi="Times New Roman" w:hint="eastAsia"/>
                <w:b w:val="0"/>
                <w:bCs w:val="0"/>
                <w:sz w:val="24"/>
              </w:rPr>
              <w:t>Hybrid-MambaFormer</w:t>
            </w:r>
            <w:r w:rsidRPr="00586AFE">
              <w:rPr>
                <w:rFonts w:ascii="Times New Roman" w:hAnsi="Times New Roman" w:hint="eastAsia"/>
                <w:b w:val="0"/>
                <w:bCs w:val="0"/>
                <w:sz w:val="24"/>
              </w:rPr>
              <w:t>网络架构。通过该架构的构建，预期在保持低计算复杂度的基础上，实现对医学图像空间与时间维度依赖关系的高效联合建模，显著提升模型对动态医学影像序列的特征捕捉能</w:t>
            </w:r>
            <w:r w:rsidRPr="00586AFE">
              <w:rPr>
                <w:rFonts w:ascii="Times New Roman" w:hAnsi="Times New Roman" w:hint="eastAsia"/>
                <w:b w:val="0"/>
                <w:bCs w:val="0"/>
                <w:sz w:val="24"/>
              </w:rPr>
              <w:lastRenderedPageBreak/>
              <w:t>力。同时，拟将</w:t>
            </w:r>
            <w:r w:rsidRPr="00586AFE">
              <w:rPr>
                <w:rFonts w:ascii="Times New Roman" w:hAnsi="Times New Roman" w:hint="eastAsia"/>
                <w:b w:val="0"/>
                <w:bCs w:val="0"/>
                <w:sz w:val="24"/>
              </w:rPr>
              <w:t>KAN</w:t>
            </w:r>
            <w:r w:rsidRPr="00586AFE">
              <w:rPr>
                <w:rFonts w:ascii="Times New Roman" w:hAnsi="Times New Roman" w:hint="eastAsia"/>
                <w:b w:val="0"/>
                <w:bCs w:val="0"/>
                <w:sz w:val="24"/>
              </w:rPr>
              <w:t>函数逼近模型引入分割网络核心模块，利用其强大的非线性映射特性，增强模型对复杂医学图像特征的表征精度与泛化能力。</w:t>
            </w:r>
          </w:p>
          <w:tbl>
            <w:tblPr>
              <w:tblW w:w="0" w:type="auto"/>
              <w:jc w:val="center"/>
              <w:tblLook w:val="04A0" w:firstRow="1" w:lastRow="0" w:firstColumn="1" w:lastColumn="0" w:noHBand="0" w:noVBand="1"/>
            </w:tblPr>
            <w:tblGrid>
              <w:gridCol w:w="8296"/>
            </w:tblGrid>
            <w:tr w:rsidR="00616B7C" w:rsidRPr="002B4E5B" w14:paraId="48DA724E" w14:textId="77777777" w:rsidTr="0076686C">
              <w:trPr>
                <w:jc w:val="center"/>
              </w:trPr>
              <w:tc>
                <w:tcPr>
                  <w:tcW w:w="8296" w:type="dxa"/>
                  <w:shd w:val="clear" w:color="auto" w:fill="auto"/>
                </w:tcPr>
                <w:bookmarkEnd w:id="10"/>
                <w:bookmarkEnd w:id="11"/>
                <w:p w14:paraId="6C4FB4DD" w14:textId="77777777" w:rsidR="00616B7C" w:rsidRPr="002B4E5B" w:rsidRDefault="00616B7C" w:rsidP="00616B7C">
                  <w:pPr>
                    <w:spacing w:before="120" w:after="120"/>
                    <w:jc w:val="center"/>
                  </w:pPr>
                  <w:r w:rsidRPr="00DE4DC2">
                    <w:rPr>
                      <w:noProof/>
                    </w:rPr>
                    <w:drawing>
                      <wp:inline distT="0" distB="0" distL="0" distR="0" wp14:anchorId="074D2E23" wp14:editId="223BE416">
                        <wp:extent cx="4840557" cy="2545759"/>
                        <wp:effectExtent l="0" t="0" r="0" b="0"/>
                        <wp:docPr id="31"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38024" cy="2597019"/>
                                </a:xfrm>
                                <a:prstGeom prst="rect">
                                  <a:avLst/>
                                </a:prstGeom>
                                <a:noFill/>
                                <a:ln>
                                  <a:noFill/>
                                </a:ln>
                              </pic:spPr>
                            </pic:pic>
                          </a:graphicData>
                        </a:graphic>
                      </wp:inline>
                    </w:drawing>
                  </w:r>
                </w:p>
              </w:tc>
            </w:tr>
            <w:tr w:rsidR="00616B7C" w:rsidRPr="002B4E5B" w14:paraId="1C97D182" w14:textId="77777777" w:rsidTr="0076686C">
              <w:trPr>
                <w:jc w:val="center"/>
              </w:trPr>
              <w:tc>
                <w:tcPr>
                  <w:tcW w:w="8296" w:type="dxa"/>
                  <w:shd w:val="clear" w:color="auto" w:fill="auto"/>
                </w:tcPr>
                <w:p w14:paraId="7F5FE316" w14:textId="22F81DCB" w:rsidR="00616B7C" w:rsidRPr="00386384" w:rsidRDefault="00616B7C" w:rsidP="00616B7C">
                  <w:pPr>
                    <w:pStyle w:val="a8"/>
                    <w:spacing w:line="360" w:lineRule="auto"/>
                    <w:jc w:val="center"/>
                    <w:rPr>
                      <w:rStyle w:val="ab"/>
                    </w:rPr>
                  </w:pPr>
                  <w:r w:rsidRPr="00386384">
                    <w:rPr>
                      <w:rStyle w:val="ab"/>
                    </w:rPr>
                    <w:t>图</w:t>
                  </w:r>
                  <w:r w:rsidR="00F10AD9">
                    <w:rPr>
                      <w:rStyle w:val="ab"/>
                      <w:rFonts w:hint="eastAsia"/>
                    </w:rPr>
                    <w:t>2</w:t>
                  </w:r>
                  <w:r>
                    <w:rPr>
                      <w:rStyle w:val="ab"/>
                    </w:rPr>
                    <w:t>.</w:t>
                  </w:r>
                  <w:r w:rsidR="00F10AD9">
                    <w:rPr>
                      <w:rStyle w:val="ab"/>
                    </w:rPr>
                    <w:t>2</w:t>
                  </w:r>
                  <w:r w:rsidRPr="002B4E5B">
                    <w:rPr>
                      <w:rFonts w:ascii="Times New Roman" w:hAnsi="Times New Roman"/>
                      <w:iCs/>
                      <w:sz w:val="21"/>
                    </w:rPr>
                    <w:t>并行化补丁感知注意力模块</w:t>
                  </w:r>
                  <w:r w:rsidR="000C5336">
                    <w:rPr>
                      <w:rFonts w:ascii="Times New Roman" w:hAnsi="Times New Roman" w:hint="eastAsia"/>
                      <w:iCs/>
                      <w:sz w:val="21"/>
                    </w:rPr>
                    <w:t>（</w:t>
                  </w:r>
                  <w:r w:rsidR="000C5336">
                    <w:rPr>
                      <w:rFonts w:ascii="Times New Roman" w:hAnsi="Times New Roman" w:hint="eastAsia"/>
                      <w:iCs/>
                      <w:sz w:val="21"/>
                    </w:rPr>
                    <w:t>PPA</w:t>
                  </w:r>
                  <w:r w:rsidR="000C5336">
                    <w:rPr>
                      <w:rFonts w:ascii="Times New Roman" w:hAnsi="Times New Roman" w:hint="eastAsia"/>
                      <w:iCs/>
                      <w:sz w:val="21"/>
                    </w:rPr>
                    <w:t>）</w:t>
                  </w:r>
                  <w:r w:rsidRPr="002B4E5B">
                    <w:rPr>
                      <w:rFonts w:ascii="Times New Roman" w:hAnsi="Times New Roman"/>
                      <w:iCs/>
                      <w:sz w:val="21"/>
                    </w:rPr>
                    <w:t>的详细结构。该模块主要由两个部分组成：多分支融合和注意力机制。多分支融合部分包括补丁感知卷积和拼接卷积。补丁感知中的</w:t>
                  </w:r>
                  <w:r w:rsidRPr="002B4E5B">
                    <w:rPr>
                      <w:rFonts w:ascii="Times New Roman" w:hAnsi="Times New Roman"/>
                      <w:iCs/>
                      <w:sz w:val="21"/>
                    </w:rPr>
                    <w:t>“p”</w:t>
                  </w:r>
                  <w:r w:rsidRPr="002B4E5B">
                    <w:rPr>
                      <w:rFonts w:ascii="Times New Roman" w:hAnsi="Times New Roman"/>
                      <w:iCs/>
                      <w:sz w:val="21"/>
                    </w:rPr>
                    <w:t>参数设置为</w:t>
                  </w:r>
                  <w:r w:rsidRPr="002B4E5B">
                    <w:rPr>
                      <w:rFonts w:ascii="Times New Roman" w:hAnsi="Times New Roman"/>
                      <w:iCs/>
                      <w:sz w:val="21"/>
                    </w:rPr>
                    <w:t>2</w:t>
                  </w:r>
                  <w:r w:rsidRPr="002B4E5B">
                    <w:rPr>
                      <w:rFonts w:ascii="Times New Roman" w:hAnsi="Times New Roman"/>
                      <w:iCs/>
                      <w:sz w:val="21"/>
                    </w:rPr>
                    <w:t>和</w:t>
                  </w:r>
                  <w:r w:rsidRPr="002B4E5B">
                    <w:rPr>
                      <w:rFonts w:ascii="Times New Roman" w:hAnsi="Times New Roman"/>
                      <w:iCs/>
                      <w:sz w:val="21"/>
                    </w:rPr>
                    <w:t>4</w:t>
                  </w:r>
                  <w:r w:rsidRPr="002B4E5B">
                    <w:rPr>
                      <w:rFonts w:ascii="Times New Roman" w:hAnsi="Times New Roman"/>
                      <w:iCs/>
                      <w:sz w:val="21"/>
                    </w:rPr>
                    <w:t>，分别代表局部和全局分支</w:t>
                  </w:r>
                </w:p>
              </w:tc>
            </w:tr>
            <w:tr w:rsidR="00616B7C" w:rsidRPr="002B4E5B" w14:paraId="147316D8" w14:textId="77777777" w:rsidTr="0076686C">
              <w:trPr>
                <w:jc w:val="center"/>
              </w:trPr>
              <w:tc>
                <w:tcPr>
                  <w:tcW w:w="8296" w:type="dxa"/>
                  <w:shd w:val="clear" w:color="auto" w:fill="auto"/>
                </w:tcPr>
                <w:p w14:paraId="43BF141B" w14:textId="77777777" w:rsidR="00616B7C" w:rsidRPr="002B4E5B" w:rsidRDefault="00616B7C" w:rsidP="00616B7C">
                  <w:pPr>
                    <w:spacing w:before="120" w:after="120"/>
                    <w:ind w:firstLine="480"/>
                    <w:jc w:val="center"/>
                  </w:pPr>
                  <w:r w:rsidRPr="003C79D5">
                    <w:rPr>
                      <w:noProof/>
                    </w:rPr>
                    <w:drawing>
                      <wp:inline distT="0" distB="0" distL="0" distR="0" wp14:anchorId="14F618F3" wp14:editId="5AC7134A">
                        <wp:extent cx="3089189" cy="2084173"/>
                        <wp:effectExtent l="0" t="0" r="0" b="0"/>
                        <wp:docPr id="30"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1226" cy="2092294"/>
                                </a:xfrm>
                                <a:prstGeom prst="rect">
                                  <a:avLst/>
                                </a:prstGeom>
                                <a:noFill/>
                                <a:ln>
                                  <a:noFill/>
                                </a:ln>
                              </pic:spPr>
                            </pic:pic>
                          </a:graphicData>
                        </a:graphic>
                      </wp:inline>
                    </w:drawing>
                  </w:r>
                </w:p>
              </w:tc>
            </w:tr>
            <w:tr w:rsidR="00616B7C" w:rsidRPr="002B4E5B" w14:paraId="1BCFFBA8" w14:textId="77777777" w:rsidTr="0076686C">
              <w:trPr>
                <w:jc w:val="center"/>
              </w:trPr>
              <w:tc>
                <w:tcPr>
                  <w:tcW w:w="8296" w:type="dxa"/>
                  <w:shd w:val="clear" w:color="auto" w:fill="auto"/>
                </w:tcPr>
                <w:p w14:paraId="1E401771" w14:textId="3820A7E0" w:rsidR="00616B7C" w:rsidRPr="002B4E5B" w:rsidRDefault="00616B7C" w:rsidP="00616B7C">
                  <w:pPr>
                    <w:pStyle w:val="a8"/>
                    <w:spacing w:line="360" w:lineRule="auto"/>
                    <w:jc w:val="center"/>
                    <w:rPr>
                      <w:rStyle w:val="ab"/>
                    </w:rPr>
                  </w:pPr>
                  <w:r w:rsidRPr="00101080">
                    <w:rPr>
                      <w:rFonts w:ascii="Times New Roman" w:hAnsi="Times New Roman"/>
                      <w:iCs/>
                      <w:sz w:val="21"/>
                    </w:rPr>
                    <w:t>图</w:t>
                  </w:r>
                  <w:r w:rsidR="00F10AD9">
                    <w:rPr>
                      <w:rFonts w:ascii="Times New Roman" w:hAnsi="Times New Roman" w:hint="eastAsia"/>
                      <w:iCs/>
                      <w:sz w:val="21"/>
                    </w:rPr>
                    <w:t>2</w:t>
                  </w:r>
                  <w:r w:rsidR="00F10AD9">
                    <w:rPr>
                      <w:rFonts w:ascii="Times New Roman" w:hAnsi="Times New Roman"/>
                      <w:iCs/>
                      <w:sz w:val="21"/>
                    </w:rPr>
                    <w:t>.3</w:t>
                  </w:r>
                  <w:r w:rsidRPr="00101080">
                    <w:rPr>
                      <w:rFonts w:ascii="Times New Roman" w:hAnsi="Times New Roman" w:hint="eastAsia"/>
                      <w:iCs/>
                      <w:sz w:val="21"/>
                    </w:rPr>
                    <w:t xml:space="preserve"> </w:t>
                  </w:r>
                  <w:r w:rsidRPr="00101080">
                    <w:rPr>
                      <w:rFonts w:ascii="Times New Roman" w:hAnsi="Times New Roman"/>
                      <w:iCs/>
                      <w:sz w:val="21"/>
                    </w:rPr>
                    <w:t>三分支三元组注意力的抽象表示，捕捉跨维度交互。给定输入张量，三元组注意力通过旋转输入张量并进行残差变换，从而捕捉维度之间的依赖关系</w:t>
                  </w:r>
                </w:p>
              </w:tc>
            </w:tr>
          </w:tbl>
          <w:p w14:paraId="33DF61C0" w14:textId="77777777" w:rsidR="00586AFE" w:rsidRPr="00586AFE" w:rsidRDefault="00586AFE" w:rsidP="00586AFE">
            <w:pPr>
              <w:pStyle w:val="3"/>
              <w:spacing w:before="0" w:beforeAutospacing="0" w:after="0" w:afterAutospacing="0" w:line="360" w:lineRule="auto"/>
              <w:ind w:firstLineChars="200" w:firstLine="480"/>
              <w:rPr>
                <w:rFonts w:ascii="Times New Roman" w:hAnsi="Times New Roman"/>
                <w:b w:val="0"/>
                <w:bCs w:val="0"/>
                <w:sz w:val="24"/>
              </w:rPr>
            </w:pPr>
            <w:r w:rsidRPr="00586AFE">
              <w:rPr>
                <w:rFonts w:ascii="Times New Roman" w:hAnsi="Times New Roman" w:hint="eastAsia"/>
                <w:b w:val="0"/>
                <w:bCs w:val="0"/>
                <w:sz w:val="24"/>
              </w:rPr>
              <w:t>在学习机制优化方面，拟提出结构感知</w:t>
            </w:r>
            <w:r w:rsidRPr="00586AFE">
              <w:rPr>
                <w:rFonts w:ascii="Times New Roman" w:hAnsi="Times New Roman" w:hint="eastAsia"/>
                <w:b w:val="0"/>
                <w:bCs w:val="0"/>
                <w:sz w:val="24"/>
              </w:rPr>
              <w:t>Prompt Adapter</w:t>
            </w:r>
            <w:r w:rsidRPr="00586AFE">
              <w:rPr>
                <w:rFonts w:ascii="Times New Roman" w:hAnsi="Times New Roman" w:hint="eastAsia"/>
                <w:b w:val="0"/>
                <w:bCs w:val="0"/>
                <w:sz w:val="24"/>
              </w:rPr>
              <w:t>技术，针对传统迁移学习方法在医学图像跨任务应用中的局限性，通过引导网络从特定解剖结构中学习显式迁移路径，实现模型在不同医学图像分析任务间的快速适配与性能优化。此外，</w:t>
            </w:r>
            <w:r w:rsidRPr="00586AFE">
              <w:rPr>
                <w:rFonts w:ascii="Times New Roman" w:hAnsi="Times New Roman" w:hint="eastAsia"/>
                <w:b w:val="0"/>
                <w:bCs w:val="0"/>
                <w:sz w:val="24"/>
              </w:rPr>
              <w:lastRenderedPageBreak/>
              <w:t>计划开发基于证据理论的不确定性估计方法，通过量化模型预测结果的不确定性，赋予模型“自知之明”能力，生成具备临床决策价值的可信度评估，有效提升模型输出在医疗场景中的可靠性与可解释性。</w:t>
            </w:r>
          </w:p>
          <w:p w14:paraId="25A7DD3E" w14:textId="1BB5CE81" w:rsidR="00586AFE" w:rsidRDefault="00586AFE" w:rsidP="00586AFE">
            <w:pPr>
              <w:pStyle w:val="3"/>
              <w:spacing w:before="0" w:beforeAutospacing="0" w:after="0" w:afterAutospacing="0" w:line="360" w:lineRule="auto"/>
              <w:ind w:firstLine="200"/>
              <w:jc w:val="both"/>
              <w:rPr>
                <w:rFonts w:ascii="Times New Roman" w:hAnsi="Times New Roman"/>
                <w:b w:val="0"/>
                <w:bCs w:val="0"/>
                <w:sz w:val="24"/>
              </w:rPr>
            </w:pPr>
            <w:r w:rsidRPr="00586AFE">
              <w:rPr>
                <w:rFonts w:ascii="Times New Roman" w:hAnsi="Times New Roman" w:hint="eastAsia"/>
                <w:b w:val="0"/>
                <w:bCs w:val="0"/>
                <w:sz w:val="24"/>
              </w:rPr>
              <w:t>在训练与可信建模层面，拟构建联合优化框架，将结构感知</w:t>
            </w:r>
            <w:r w:rsidRPr="00586AFE">
              <w:rPr>
                <w:rFonts w:ascii="Times New Roman" w:hAnsi="Times New Roman" w:hint="eastAsia"/>
                <w:b w:val="0"/>
                <w:bCs w:val="0"/>
                <w:sz w:val="24"/>
              </w:rPr>
              <w:t>Prompt Adapter</w:t>
            </w:r>
            <w:r w:rsidRPr="00586AFE">
              <w:rPr>
                <w:rFonts w:ascii="Times New Roman" w:hAnsi="Times New Roman" w:hint="eastAsia"/>
                <w:b w:val="0"/>
                <w:bCs w:val="0"/>
                <w:sz w:val="24"/>
              </w:rPr>
              <w:t>与基于证据理论的不确定性估计策略有机整合，实现模型分割性能与预测可信度的协同提升。同时，研究还将开发可视化解释系统，通过直观呈现模型决策过程中的关键特征与不确定性分布，为临床医生提供科学、可靠的诊断辅助依据，推动人工智能技术在医学影像分析领域的可信应用与深度发展。这些创新性设计将形成完整的医学图像智能分析技术体系，实现算法性能与临床可信度的双重突破。</w:t>
            </w:r>
          </w:p>
          <w:p w14:paraId="246DA6B2" w14:textId="0947E1A3" w:rsidR="00D351D6" w:rsidRPr="004F1345" w:rsidRDefault="00D351D6" w:rsidP="0039537F">
            <w:pPr>
              <w:pStyle w:val="3"/>
              <w:spacing w:before="0" w:beforeAutospacing="0" w:after="0" w:afterAutospacing="0" w:line="360" w:lineRule="auto"/>
              <w:ind w:firstLine="480"/>
              <w:jc w:val="both"/>
              <w:rPr>
                <w:rFonts w:ascii="Times New Roman" w:hAnsi="Times New Roman" w:cs="Times New Roman"/>
                <w:kern w:val="2"/>
                <w:sz w:val="24"/>
                <w:szCs w:val="24"/>
              </w:rPr>
            </w:pPr>
            <w:r w:rsidRPr="004F1345">
              <w:rPr>
                <w:rFonts w:ascii="Times New Roman" w:hAnsi="Times New Roman" w:cs="Times New Roman"/>
                <w:kern w:val="2"/>
                <w:sz w:val="24"/>
                <w:szCs w:val="24"/>
              </w:rPr>
              <w:t>（</w:t>
            </w:r>
            <w:r w:rsidRPr="004F1345">
              <w:rPr>
                <w:rFonts w:ascii="Times New Roman" w:hAnsi="Times New Roman" w:cs="Times New Roman"/>
                <w:kern w:val="2"/>
                <w:sz w:val="24"/>
                <w:szCs w:val="24"/>
              </w:rPr>
              <w:t>4</w:t>
            </w:r>
            <w:r w:rsidRPr="004F1345">
              <w:rPr>
                <w:rFonts w:ascii="Times New Roman" w:hAnsi="Times New Roman" w:cs="Times New Roman"/>
                <w:kern w:val="2"/>
                <w:sz w:val="24"/>
                <w:szCs w:val="24"/>
              </w:rPr>
              <w:t>）研究的重点与难点</w:t>
            </w:r>
          </w:p>
          <w:p w14:paraId="44EFE1A9" w14:textId="77777777" w:rsidR="00F10AD9" w:rsidRDefault="00F10AD9" w:rsidP="0039537F">
            <w:pPr>
              <w:pStyle w:val="3"/>
              <w:spacing w:before="0" w:beforeAutospacing="0" w:after="0" w:afterAutospacing="0" w:line="360" w:lineRule="auto"/>
              <w:ind w:firstLine="480"/>
              <w:jc w:val="both"/>
              <w:rPr>
                <w:rFonts w:ascii="Times New Roman" w:hAnsi="Times New Roman" w:cs="Times New Roman"/>
                <w:b w:val="0"/>
                <w:bCs w:val="0"/>
                <w:kern w:val="2"/>
                <w:sz w:val="24"/>
                <w:szCs w:val="24"/>
              </w:rPr>
            </w:pPr>
            <w:r w:rsidRPr="00F10AD9">
              <w:rPr>
                <w:rFonts w:ascii="Times New Roman" w:hAnsi="Times New Roman" w:cs="Times New Roman" w:hint="eastAsia"/>
                <w:b w:val="0"/>
                <w:bCs w:val="0"/>
                <w:kern w:val="2"/>
                <w:sz w:val="24"/>
                <w:szCs w:val="24"/>
              </w:rPr>
              <w:t>本论文聚焦三大重点内容：其一，深入开展网络结构设计与子模块融合研究，探索各组件协同优化路径；其二，着力实现可解释性机制并完成可视化呈现，增强模型决策透明度；其三，精心设计多模态实验并评估模型泛化能力，提升实际应用价值。</w:t>
            </w:r>
          </w:p>
          <w:p w14:paraId="628031A6" w14:textId="1200D4C9" w:rsidR="00F10AD9" w:rsidRDefault="00F10AD9" w:rsidP="0039537F">
            <w:pPr>
              <w:pStyle w:val="3"/>
              <w:spacing w:before="0" w:beforeAutospacing="0" w:after="0" w:afterAutospacing="0" w:line="360" w:lineRule="auto"/>
              <w:ind w:firstLine="480"/>
              <w:jc w:val="both"/>
              <w:rPr>
                <w:rFonts w:ascii="Times New Roman" w:hAnsi="Times New Roman" w:cs="Times New Roman"/>
                <w:b w:val="0"/>
                <w:bCs w:val="0"/>
                <w:kern w:val="2"/>
                <w:sz w:val="24"/>
                <w:szCs w:val="24"/>
              </w:rPr>
            </w:pPr>
            <w:r w:rsidRPr="00F10AD9">
              <w:rPr>
                <w:rFonts w:ascii="Times New Roman" w:hAnsi="Times New Roman" w:cs="Times New Roman" w:hint="eastAsia"/>
                <w:b w:val="0"/>
                <w:bCs w:val="0"/>
                <w:kern w:val="2"/>
                <w:sz w:val="24"/>
                <w:szCs w:val="24"/>
              </w:rPr>
              <w:t>然而，研究面临诸多技术挑战：在模块融合方面，需解决</w:t>
            </w:r>
            <w:r w:rsidRPr="00F10AD9">
              <w:rPr>
                <w:rFonts w:ascii="Times New Roman" w:hAnsi="Times New Roman" w:cs="Times New Roman" w:hint="eastAsia"/>
                <w:b w:val="0"/>
                <w:bCs w:val="0"/>
                <w:kern w:val="2"/>
                <w:sz w:val="24"/>
                <w:szCs w:val="24"/>
              </w:rPr>
              <w:t xml:space="preserve"> KAN </w:t>
            </w:r>
            <w:r w:rsidRPr="00F10AD9">
              <w:rPr>
                <w:rFonts w:ascii="Times New Roman" w:hAnsi="Times New Roman" w:cs="Times New Roman" w:hint="eastAsia"/>
                <w:b w:val="0"/>
                <w:bCs w:val="0"/>
                <w:kern w:val="2"/>
                <w:sz w:val="24"/>
                <w:szCs w:val="24"/>
              </w:rPr>
              <w:t>网络与不确定性理论融入注意力机制时的适配问题，平衡复杂度与计算效率，避免训练不稳定和过拟合；在架构协同上，需协调</w:t>
            </w:r>
            <w:r w:rsidRPr="00F10AD9">
              <w:rPr>
                <w:rFonts w:ascii="Times New Roman" w:hAnsi="Times New Roman" w:cs="Times New Roman" w:hint="eastAsia"/>
                <w:b w:val="0"/>
                <w:bCs w:val="0"/>
                <w:kern w:val="2"/>
                <w:sz w:val="24"/>
                <w:szCs w:val="24"/>
              </w:rPr>
              <w:t xml:space="preserve"> ViT </w:t>
            </w:r>
            <w:r w:rsidRPr="00F10AD9">
              <w:rPr>
                <w:rFonts w:ascii="Times New Roman" w:hAnsi="Times New Roman" w:cs="Times New Roman" w:hint="eastAsia"/>
                <w:b w:val="0"/>
                <w:bCs w:val="0"/>
                <w:kern w:val="2"/>
                <w:sz w:val="24"/>
                <w:szCs w:val="24"/>
              </w:rPr>
              <w:t>与</w:t>
            </w:r>
            <w:r w:rsidRPr="00F10AD9">
              <w:rPr>
                <w:rFonts w:ascii="Times New Roman" w:hAnsi="Times New Roman" w:cs="Times New Roman" w:hint="eastAsia"/>
                <w:b w:val="0"/>
                <w:bCs w:val="0"/>
                <w:kern w:val="2"/>
                <w:sz w:val="24"/>
                <w:szCs w:val="24"/>
              </w:rPr>
              <w:t xml:space="preserve"> Mamba </w:t>
            </w:r>
            <w:r w:rsidRPr="00F10AD9">
              <w:rPr>
                <w:rFonts w:ascii="Times New Roman" w:hAnsi="Times New Roman" w:cs="Times New Roman" w:hint="eastAsia"/>
                <w:b w:val="0"/>
                <w:bCs w:val="0"/>
                <w:kern w:val="2"/>
                <w:sz w:val="24"/>
                <w:szCs w:val="24"/>
              </w:rPr>
              <w:t>在空间、时序建模的优势，妥善处理数据交互与参数共享；在理论转化环节，需将</w:t>
            </w:r>
            <w:r w:rsidRPr="00F10AD9">
              <w:rPr>
                <w:rFonts w:ascii="Times New Roman" w:hAnsi="Times New Roman" w:cs="Times New Roman" w:hint="eastAsia"/>
                <w:b w:val="0"/>
                <w:bCs w:val="0"/>
                <w:kern w:val="2"/>
                <w:sz w:val="24"/>
                <w:szCs w:val="24"/>
              </w:rPr>
              <w:t xml:space="preserve"> KAN </w:t>
            </w:r>
            <w:r w:rsidRPr="00F10AD9">
              <w:rPr>
                <w:rFonts w:ascii="Times New Roman" w:hAnsi="Times New Roman" w:cs="Times New Roman" w:hint="eastAsia"/>
                <w:b w:val="0"/>
                <w:bCs w:val="0"/>
                <w:kern w:val="2"/>
                <w:sz w:val="24"/>
                <w:szCs w:val="24"/>
              </w:rPr>
              <w:t>理论高效应用于分割网络，合理调整结构参数；在不确定性估计领域，需通过证据理论实现精准的证据分配与融合，确保模型在复杂场景下</w:t>
            </w:r>
            <w:r w:rsidRPr="00F10AD9">
              <w:rPr>
                <w:rFonts w:ascii="Times New Roman" w:hAnsi="Times New Roman" w:cs="Times New Roman" w:hint="eastAsia"/>
                <w:b w:val="0"/>
                <w:bCs w:val="0"/>
                <w:kern w:val="2"/>
                <w:sz w:val="24"/>
                <w:szCs w:val="24"/>
              </w:rPr>
              <w:t xml:space="preserve"> </w:t>
            </w:r>
            <w:r w:rsidRPr="00F10AD9">
              <w:rPr>
                <w:rFonts w:ascii="Times New Roman" w:hAnsi="Times New Roman" w:cs="Times New Roman" w:hint="eastAsia"/>
                <w:b w:val="0"/>
                <w:bCs w:val="0"/>
                <w:kern w:val="2"/>
                <w:sz w:val="24"/>
                <w:szCs w:val="24"/>
              </w:rPr>
              <w:t>“自知之明”</w:t>
            </w:r>
            <w:r w:rsidRPr="00F10AD9">
              <w:rPr>
                <w:rFonts w:ascii="Times New Roman" w:hAnsi="Times New Roman" w:cs="Times New Roman" w:hint="eastAsia"/>
                <w:b w:val="0"/>
                <w:bCs w:val="0"/>
                <w:kern w:val="2"/>
                <w:sz w:val="24"/>
                <w:szCs w:val="24"/>
              </w:rPr>
              <w:t xml:space="preserve"> </w:t>
            </w:r>
            <w:r w:rsidRPr="00F10AD9">
              <w:rPr>
                <w:rFonts w:ascii="Times New Roman" w:hAnsi="Times New Roman" w:cs="Times New Roman" w:hint="eastAsia"/>
                <w:b w:val="0"/>
                <w:bCs w:val="0"/>
                <w:kern w:val="2"/>
                <w:sz w:val="24"/>
                <w:szCs w:val="24"/>
              </w:rPr>
              <w:t>能力的可靠性。</w:t>
            </w:r>
          </w:p>
          <w:p w14:paraId="7A0479B5" w14:textId="000532F3" w:rsidR="00D351D6" w:rsidRPr="004F1345" w:rsidRDefault="00D351D6" w:rsidP="0039537F">
            <w:pPr>
              <w:pStyle w:val="3"/>
              <w:spacing w:before="0" w:beforeAutospacing="0" w:after="0" w:afterAutospacing="0" w:line="360" w:lineRule="auto"/>
              <w:ind w:firstLine="480"/>
              <w:jc w:val="both"/>
              <w:rPr>
                <w:rFonts w:ascii="Times New Roman" w:hAnsi="Times New Roman" w:cs="Times New Roman"/>
                <w:kern w:val="2"/>
                <w:sz w:val="24"/>
                <w:szCs w:val="24"/>
              </w:rPr>
            </w:pPr>
            <w:r w:rsidRPr="004F1345">
              <w:rPr>
                <w:rFonts w:ascii="Times New Roman" w:hAnsi="Times New Roman" w:cs="Times New Roman"/>
                <w:kern w:val="2"/>
                <w:sz w:val="24"/>
                <w:szCs w:val="24"/>
              </w:rPr>
              <w:t>（</w:t>
            </w:r>
            <w:r w:rsidRPr="004F1345">
              <w:rPr>
                <w:rFonts w:ascii="Times New Roman" w:hAnsi="Times New Roman" w:cs="Times New Roman"/>
                <w:kern w:val="2"/>
                <w:sz w:val="24"/>
                <w:szCs w:val="24"/>
              </w:rPr>
              <w:t>5</w:t>
            </w:r>
            <w:r w:rsidRPr="004F1345">
              <w:rPr>
                <w:rFonts w:ascii="Times New Roman" w:hAnsi="Times New Roman" w:cs="Times New Roman"/>
                <w:kern w:val="2"/>
                <w:sz w:val="24"/>
                <w:szCs w:val="24"/>
              </w:rPr>
              <w:t>）拟采用的研究方法、手段或技术方案</w:t>
            </w:r>
          </w:p>
          <w:p w14:paraId="4831ABC1" w14:textId="77777777" w:rsidR="00040430" w:rsidRDefault="00F10AD9" w:rsidP="0039537F">
            <w:pPr>
              <w:pStyle w:val="3"/>
              <w:spacing w:before="0" w:beforeAutospacing="0" w:after="0" w:afterAutospacing="0" w:line="360" w:lineRule="auto"/>
              <w:ind w:firstLine="480"/>
              <w:jc w:val="both"/>
              <w:rPr>
                <w:rFonts w:ascii="Times New Roman" w:hAnsi="Times New Roman" w:cs="Times New Roman"/>
                <w:b w:val="0"/>
                <w:bCs w:val="0"/>
                <w:kern w:val="2"/>
                <w:sz w:val="24"/>
                <w:szCs w:val="24"/>
              </w:rPr>
            </w:pPr>
            <w:r w:rsidRPr="00F10AD9">
              <w:rPr>
                <w:rFonts w:ascii="Times New Roman" w:hAnsi="Times New Roman" w:cs="Times New Roman" w:hint="eastAsia"/>
                <w:b w:val="0"/>
                <w:bCs w:val="0"/>
                <w:kern w:val="2"/>
                <w:sz w:val="24"/>
                <w:szCs w:val="24"/>
              </w:rPr>
              <w:t>在研究方法上，本研究将采用模块化设计思路，逐步引入</w:t>
            </w:r>
            <w:r w:rsidRPr="00F10AD9">
              <w:rPr>
                <w:rFonts w:ascii="Times New Roman" w:hAnsi="Times New Roman" w:cs="Times New Roman" w:hint="eastAsia"/>
                <w:b w:val="0"/>
                <w:bCs w:val="0"/>
                <w:kern w:val="2"/>
                <w:sz w:val="24"/>
                <w:szCs w:val="24"/>
              </w:rPr>
              <w:t xml:space="preserve"> Mamba</w:t>
            </w:r>
            <w:r w:rsidRPr="00F10AD9">
              <w:rPr>
                <w:rFonts w:ascii="Times New Roman" w:hAnsi="Times New Roman" w:cs="Times New Roman" w:hint="eastAsia"/>
                <w:b w:val="0"/>
                <w:bCs w:val="0"/>
                <w:kern w:val="2"/>
                <w:sz w:val="24"/>
                <w:szCs w:val="24"/>
              </w:rPr>
              <w:t>、</w:t>
            </w:r>
            <w:r w:rsidRPr="00F10AD9">
              <w:rPr>
                <w:rFonts w:ascii="Times New Roman" w:hAnsi="Times New Roman" w:cs="Times New Roman" w:hint="eastAsia"/>
                <w:b w:val="0"/>
                <w:bCs w:val="0"/>
                <w:kern w:val="2"/>
                <w:sz w:val="24"/>
                <w:szCs w:val="24"/>
              </w:rPr>
              <w:t>KAN</w:t>
            </w:r>
            <w:r w:rsidRPr="00F10AD9">
              <w:rPr>
                <w:rFonts w:ascii="Times New Roman" w:hAnsi="Times New Roman" w:cs="Times New Roman" w:hint="eastAsia"/>
                <w:b w:val="0"/>
                <w:bCs w:val="0"/>
                <w:kern w:val="2"/>
                <w:sz w:val="24"/>
                <w:szCs w:val="24"/>
              </w:rPr>
              <w:t>、</w:t>
            </w:r>
            <w:r w:rsidRPr="00F10AD9">
              <w:rPr>
                <w:rFonts w:ascii="Times New Roman" w:hAnsi="Times New Roman" w:cs="Times New Roman" w:hint="eastAsia"/>
                <w:b w:val="0"/>
                <w:bCs w:val="0"/>
                <w:kern w:val="2"/>
                <w:sz w:val="24"/>
                <w:szCs w:val="24"/>
              </w:rPr>
              <w:t xml:space="preserve">Prompt </w:t>
            </w:r>
            <w:r w:rsidRPr="00F10AD9">
              <w:rPr>
                <w:rFonts w:ascii="Times New Roman" w:hAnsi="Times New Roman" w:cs="Times New Roman" w:hint="eastAsia"/>
                <w:b w:val="0"/>
                <w:bCs w:val="0"/>
                <w:kern w:val="2"/>
                <w:sz w:val="24"/>
                <w:szCs w:val="24"/>
              </w:rPr>
              <w:t>等核心模块完成模型设计；通过与</w:t>
            </w:r>
            <w:r w:rsidRPr="00F10AD9">
              <w:rPr>
                <w:rFonts w:ascii="Times New Roman" w:hAnsi="Times New Roman" w:cs="Times New Roman" w:hint="eastAsia"/>
                <w:b w:val="0"/>
                <w:bCs w:val="0"/>
                <w:kern w:val="2"/>
                <w:sz w:val="24"/>
                <w:szCs w:val="24"/>
              </w:rPr>
              <w:t xml:space="preserve"> UNet</w:t>
            </w:r>
            <w:r w:rsidRPr="00F10AD9">
              <w:rPr>
                <w:rFonts w:ascii="Times New Roman" w:hAnsi="Times New Roman" w:cs="Times New Roman" w:hint="eastAsia"/>
                <w:b w:val="0"/>
                <w:bCs w:val="0"/>
                <w:kern w:val="2"/>
                <w:sz w:val="24"/>
                <w:szCs w:val="24"/>
              </w:rPr>
              <w:t>、</w:t>
            </w:r>
            <w:r w:rsidRPr="00F10AD9">
              <w:rPr>
                <w:rFonts w:ascii="Times New Roman" w:hAnsi="Times New Roman" w:cs="Times New Roman" w:hint="eastAsia"/>
                <w:b w:val="0"/>
                <w:bCs w:val="0"/>
                <w:kern w:val="2"/>
                <w:sz w:val="24"/>
                <w:szCs w:val="24"/>
              </w:rPr>
              <w:t>TransUNet</w:t>
            </w:r>
            <w:r w:rsidRPr="00F10AD9">
              <w:rPr>
                <w:rFonts w:ascii="Times New Roman" w:hAnsi="Times New Roman" w:cs="Times New Roman" w:hint="eastAsia"/>
                <w:b w:val="0"/>
                <w:bCs w:val="0"/>
                <w:kern w:val="2"/>
                <w:sz w:val="24"/>
                <w:szCs w:val="24"/>
              </w:rPr>
              <w:t>、</w:t>
            </w:r>
            <w:r w:rsidRPr="00F10AD9">
              <w:rPr>
                <w:rFonts w:ascii="Times New Roman" w:hAnsi="Times New Roman" w:cs="Times New Roman" w:hint="eastAsia"/>
                <w:b w:val="0"/>
                <w:bCs w:val="0"/>
                <w:kern w:val="2"/>
                <w:sz w:val="24"/>
                <w:szCs w:val="24"/>
              </w:rPr>
              <w:t xml:space="preserve">HiFormer </w:t>
            </w:r>
            <w:r w:rsidRPr="00F10AD9">
              <w:rPr>
                <w:rFonts w:ascii="Times New Roman" w:hAnsi="Times New Roman" w:cs="Times New Roman" w:hint="eastAsia"/>
                <w:b w:val="0"/>
                <w:bCs w:val="0"/>
                <w:kern w:val="2"/>
                <w:sz w:val="24"/>
                <w:szCs w:val="24"/>
              </w:rPr>
              <w:t>等主流模型进行性能对比，验证所提模型的有效性与优越性；同时利用</w:t>
            </w:r>
            <w:r w:rsidRPr="00F10AD9">
              <w:rPr>
                <w:rFonts w:ascii="Times New Roman" w:hAnsi="Times New Roman" w:cs="Times New Roman" w:hint="eastAsia"/>
                <w:b w:val="0"/>
                <w:bCs w:val="0"/>
                <w:kern w:val="2"/>
                <w:sz w:val="24"/>
                <w:szCs w:val="24"/>
              </w:rPr>
              <w:t xml:space="preserve"> CAM </w:t>
            </w:r>
            <w:r w:rsidRPr="00F10AD9">
              <w:rPr>
                <w:rFonts w:ascii="Times New Roman" w:hAnsi="Times New Roman" w:cs="Times New Roman" w:hint="eastAsia"/>
                <w:b w:val="0"/>
                <w:bCs w:val="0"/>
                <w:kern w:val="2"/>
                <w:sz w:val="24"/>
                <w:szCs w:val="24"/>
              </w:rPr>
              <w:t>热力图、不确定性分布图等手段对模型进行可视化分析，增强其可解释性；最后通过开展消融实验，逐步剥离子模块，系统性探究各模块对模型性能的贡献，确保研究结论的科学性与严谨性。</w:t>
            </w:r>
          </w:p>
          <w:p w14:paraId="6A07DA61" w14:textId="76236DA1" w:rsidR="00D351D6" w:rsidRPr="004F1345" w:rsidRDefault="00D351D6" w:rsidP="0039537F">
            <w:pPr>
              <w:pStyle w:val="3"/>
              <w:spacing w:before="0" w:beforeAutospacing="0" w:after="0" w:afterAutospacing="0" w:line="360" w:lineRule="auto"/>
              <w:ind w:firstLine="480"/>
              <w:jc w:val="both"/>
              <w:rPr>
                <w:rFonts w:ascii="Times New Roman" w:hAnsi="Times New Roman" w:cs="Times New Roman"/>
                <w:kern w:val="2"/>
                <w:sz w:val="24"/>
                <w:szCs w:val="24"/>
              </w:rPr>
            </w:pPr>
            <w:r w:rsidRPr="004F1345">
              <w:rPr>
                <w:rFonts w:ascii="Times New Roman" w:hAnsi="Times New Roman" w:cs="Times New Roman"/>
                <w:kern w:val="2"/>
                <w:sz w:val="24"/>
                <w:szCs w:val="24"/>
              </w:rPr>
              <w:t>（</w:t>
            </w:r>
            <w:r w:rsidRPr="004F1345">
              <w:rPr>
                <w:rFonts w:ascii="Times New Roman" w:hAnsi="Times New Roman" w:cs="Times New Roman"/>
                <w:kern w:val="2"/>
                <w:sz w:val="24"/>
                <w:szCs w:val="24"/>
              </w:rPr>
              <w:t>6</w:t>
            </w:r>
            <w:r w:rsidRPr="004F1345">
              <w:rPr>
                <w:rFonts w:ascii="Times New Roman" w:hAnsi="Times New Roman" w:cs="Times New Roman"/>
                <w:kern w:val="2"/>
                <w:sz w:val="24"/>
                <w:szCs w:val="24"/>
              </w:rPr>
              <w:t>）研究计划与可行性分析</w:t>
            </w:r>
          </w:p>
          <w:p w14:paraId="0390E205" w14:textId="7B399EFA" w:rsidR="00A4524A" w:rsidRPr="004F1345" w:rsidRDefault="00A4524A" w:rsidP="0039537F">
            <w:pPr>
              <w:pStyle w:val="a8"/>
              <w:spacing w:before="0" w:beforeAutospacing="0" w:after="0" w:afterAutospacing="0" w:line="360" w:lineRule="auto"/>
              <w:ind w:firstLine="480"/>
              <w:jc w:val="both"/>
              <w:rPr>
                <w:rFonts w:ascii="Times New Roman" w:hAnsi="Times New Roman" w:cs="Times New Roman"/>
                <w:kern w:val="2"/>
              </w:rPr>
            </w:pPr>
            <w:r w:rsidRPr="004F1345">
              <w:rPr>
                <w:rFonts w:ascii="Times New Roman" w:hAnsi="Times New Roman" w:cs="Times New Roman"/>
                <w:kern w:val="2"/>
              </w:rPr>
              <w:lastRenderedPageBreak/>
              <w:t>本研究将遵循分阶段、递进式的研究路线，确保医学图像分割创新研究的系统性与科学性。研究周期规划为</w:t>
            </w:r>
            <w:r w:rsidRPr="004F1345">
              <w:rPr>
                <w:rFonts w:ascii="Times New Roman" w:hAnsi="Times New Roman" w:cs="Times New Roman"/>
                <w:kern w:val="2"/>
              </w:rPr>
              <w:t>18</w:t>
            </w:r>
            <w:r w:rsidRPr="004F1345">
              <w:rPr>
                <w:rFonts w:ascii="Times New Roman" w:hAnsi="Times New Roman" w:cs="Times New Roman"/>
                <w:kern w:val="2"/>
              </w:rPr>
              <w:t>个月，各阶段紧密衔接、层层深入。</w:t>
            </w:r>
          </w:p>
          <w:p w14:paraId="4D5DE24D" w14:textId="13D1451C" w:rsidR="00A4524A" w:rsidRPr="004F1345" w:rsidRDefault="00A4524A" w:rsidP="0039537F">
            <w:pPr>
              <w:pStyle w:val="a8"/>
              <w:spacing w:before="0" w:beforeAutospacing="0" w:after="0" w:afterAutospacing="0" w:line="360" w:lineRule="auto"/>
              <w:ind w:firstLine="480"/>
              <w:jc w:val="both"/>
              <w:rPr>
                <w:rFonts w:ascii="Times New Roman" w:hAnsi="Times New Roman" w:cs="Times New Roman"/>
                <w:kern w:val="2"/>
              </w:rPr>
            </w:pPr>
            <w:r w:rsidRPr="004F1345">
              <w:rPr>
                <w:rFonts w:ascii="Times New Roman" w:hAnsi="Times New Roman" w:cs="Times New Roman"/>
                <w:kern w:val="2"/>
              </w:rPr>
              <w:t>在研究初期（</w:t>
            </w:r>
            <w:r w:rsidRPr="004F1345">
              <w:rPr>
                <w:rFonts w:ascii="Times New Roman" w:hAnsi="Times New Roman" w:cs="Times New Roman"/>
                <w:kern w:val="2"/>
              </w:rPr>
              <w:t>1</w:t>
            </w:r>
            <w:r w:rsidR="0039537F" w:rsidRPr="004F1345">
              <w:rPr>
                <w:rFonts w:ascii="Times New Roman" w:hAnsi="Times New Roman" w:cs="Times New Roman"/>
                <w:kern w:val="2"/>
              </w:rPr>
              <w:t xml:space="preserve"> </w:t>
            </w:r>
            <w:r w:rsidRPr="004F1345">
              <w:rPr>
                <w:rFonts w:ascii="Times New Roman" w:hAnsi="Times New Roman" w:cs="Times New Roman"/>
                <w:kern w:val="2"/>
              </w:rPr>
              <w:t>-</w:t>
            </w:r>
            <w:r w:rsidR="0039537F" w:rsidRPr="004F1345">
              <w:rPr>
                <w:rFonts w:ascii="Times New Roman" w:hAnsi="Times New Roman" w:cs="Times New Roman"/>
                <w:kern w:val="2"/>
              </w:rPr>
              <w:t xml:space="preserve"> 3</w:t>
            </w:r>
            <w:r w:rsidRPr="004F1345">
              <w:rPr>
                <w:rFonts w:ascii="Times New Roman" w:hAnsi="Times New Roman" w:cs="Times New Roman"/>
                <w:kern w:val="2"/>
              </w:rPr>
              <w:t>个月），将全面开展领域内前沿文献的系统性梳理，深入剖析</w:t>
            </w:r>
            <w:r w:rsidRPr="004F1345">
              <w:rPr>
                <w:rFonts w:ascii="Times New Roman" w:hAnsi="Times New Roman" w:cs="Times New Roman"/>
                <w:kern w:val="2"/>
              </w:rPr>
              <w:t xml:space="preserve"> HiFormer </w:t>
            </w:r>
            <w:r w:rsidRPr="004F1345">
              <w:rPr>
                <w:rFonts w:ascii="Times New Roman" w:hAnsi="Times New Roman" w:cs="Times New Roman"/>
                <w:kern w:val="2"/>
              </w:rPr>
              <w:t>架构特性，结合医学图像数据特点，搭建基础分割模型框架，完成数据集的收集、预处理及标注优化，为后续研究奠定坚实的理论与数据基础。中期阶段（</w:t>
            </w:r>
            <w:r w:rsidRPr="004F1345">
              <w:rPr>
                <w:rFonts w:ascii="Times New Roman" w:hAnsi="Times New Roman" w:cs="Times New Roman"/>
                <w:kern w:val="2"/>
              </w:rPr>
              <w:t xml:space="preserve">4-6 </w:t>
            </w:r>
            <w:r w:rsidRPr="004F1345">
              <w:rPr>
                <w:rFonts w:ascii="Times New Roman" w:hAnsi="Times New Roman" w:cs="Times New Roman"/>
                <w:kern w:val="2"/>
              </w:rPr>
              <w:t>个月），将聚焦</w:t>
            </w:r>
            <w:r w:rsidRPr="004F1345">
              <w:rPr>
                <w:rFonts w:ascii="Times New Roman" w:hAnsi="Times New Roman" w:cs="Times New Roman"/>
                <w:kern w:val="2"/>
              </w:rPr>
              <w:t xml:space="preserve"> Mamba </w:t>
            </w:r>
            <w:r w:rsidRPr="004F1345">
              <w:rPr>
                <w:rFonts w:ascii="Times New Roman" w:hAnsi="Times New Roman" w:cs="Times New Roman"/>
                <w:kern w:val="2"/>
              </w:rPr>
              <w:t>模块与</w:t>
            </w:r>
            <w:r w:rsidRPr="004F1345">
              <w:rPr>
                <w:rFonts w:ascii="Times New Roman" w:hAnsi="Times New Roman" w:cs="Times New Roman"/>
                <w:kern w:val="2"/>
              </w:rPr>
              <w:t xml:space="preserve"> Prompt </w:t>
            </w:r>
            <w:r w:rsidRPr="004F1345">
              <w:rPr>
                <w:rFonts w:ascii="Times New Roman" w:hAnsi="Times New Roman" w:cs="Times New Roman"/>
                <w:kern w:val="2"/>
              </w:rPr>
              <w:t>机制的引入，基于前期构建的框架，探索</w:t>
            </w:r>
            <w:r w:rsidRPr="004F1345">
              <w:rPr>
                <w:rFonts w:ascii="Times New Roman" w:hAnsi="Times New Roman" w:cs="Times New Roman"/>
                <w:kern w:val="2"/>
              </w:rPr>
              <w:t xml:space="preserve"> Hybrid MambaFormer </w:t>
            </w:r>
            <w:r w:rsidRPr="004F1345">
              <w:rPr>
                <w:rFonts w:ascii="Times New Roman" w:hAnsi="Times New Roman" w:cs="Times New Roman"/>
                <w:kern w:val="2"/>
              </w:rPr>
              <w:t>混合架构的设计与初步实现，通过理论分析与小规模实验验证架构的可行性与性能潜力。</w:t>
            </w:r>
          </w:p>
          <w:p w14:paraId="3D8036A7" w14:textId="01ED2D4D" w:rsidR="00A4524A" w:rsidRPr="004F1345" w:rsidRDefault="00A4524A" w:rsidP="0039537F">
            <w:pPr>
              <w:pStyle w:val="a8"/>
              <w:spacing w:before="0" w:beforeAutospacing="0" w:after="0" w:afterAutospacing="0" w:line="360" w:lineRule="auto"/>
              <w:ind w:firstLine="480"/>
              <w:jc w:val="both"/>
              <w:rPr>
                <w:rFonts w:ascii="Times New Roman" w:hAnsi="Times New Roman" w:cs="Times New Roman"/>
                <w:kern w:val="2"/>
              </w:rPr>
            </w:pPr>
            <w:r w:rsidRPr="004F1345">
              <w:rPr>
                <w:rFonts w:ascii="Times New Roman" w:hAnsi="Times New Roman" w:cs="Times New Roman"/>
                <w:kern w:val="2"/>
              </w:rPr>
              <w:t>研究推进至</w:t>
            </w:r>
            <w:r w:rsidRPr="004F1345">
              <w:rPr>
                <w:rFonts w:ascii="Times New Roman" w:hAnsi="Times New Roman" w:cs="Times New Roman"/>
                <w:kern w:val="2"/>
              </w:rPr>
              <w:t>7</w:t>
            </w:r>
            <w:r w:rsidR="0039537F" w:rsidRPr="004F1345">
              <w:rPr>
                <w:rFonts w:ascii="Times New Roman" w:hAnsi="Times New Roman" w:cs="Times New Roman"/>
                <w:kern w:val="2"/>
              </w:rPr>
              <w:t xml:space="preserve"> </w:t>
            </w:r>
            <w:r w:rsidRPr="004F1345">
              <w:rPr>
                <w:rFonts w:ascii="Times New Roman" w:hAnsi="Times New Roman" w:cs="Times New Roman"/>
                <w:kern w:val="2"/>
              </w:rPr>
              <w:t>-</w:t>
            </w:r>
            <w:r w:rsidR="0039537F" w:rsidRPr="004F1345">
              <w:rPr>
                <w:rFonts w:ascii="Times New Roman" w:hAnsi="Times New Roman" w:cs="Times New Roman"/>
                <w:kern w:val="2"/>
              </w:rPr>
              <w:t xml:space="preserve"> </w:t>
            </w:r>
            <w:r w:rsidRPr="004F1345">
              <w:rPr>
                <w:rFonts w:ascii="Times New Roman" w:hAnsi="Times New Roman" w:cs="Times New Roman"/>
                <w:kern w:val="2"/>
              </w:rPr>
              <w:t>9</w:t>
            </w:r>
            <w:r w:rsidRPr="004F1345">
              <w:rPr>
                <w:rFonts w:ascii="Times New Roman" w:hAnsi="Times New Roman" w:cs="Times New Roman"/>
                <w:kern w:val="2"/>
              </w:rPr>
              <w:t>个月，将着重开展</w:t>
            </w:r>
            <w:r w:rsidRPr="004F1345">
              <w:rPr>
                <w:rFonts w:ascii="Times New Roman" w:hAnsi="Times New Roman" w:cs="Times New Roman"/>
                <w:kern w:val="2"/>
              </w:rPr>
              <w:t xml:space="preserve"> Triplet Attention </w:t>
            </w:r>
            <w:r w:rsidRPr="004F1345">
              <w:rPr>
                <w:rFonts w:ascii="Times New Roman" w:hAnsi="Times New Roman" w:cs="Times New Roman"/>
                <w:kern w:val="2"/>
              </w:rPr>
              <w:t>与</w:t>
            </w:r>
            <w:r w:rsidRPr="004F1345">
              <w:rPr>
                <w:rFonts w:ascii="Times New Roman" w:hAnsi="Times New Roman" w:cs="Times New Roman"/>
                <w:kern w:val="2"/>
              </w:rPr>
              <w:t xml:space="preserve"> KAN </w:t>
            </w:r>
            <w:r w:rsidRPr="004F1345">
              <w:rPr>
                <w:rFonts w:ascii="Times New Roman" w:hAnsi="Times New Roman" w:cs="Times New Roman"/>
                <w:kern w:val="2"/>
              </w:rPr>
              <w:t>模块的融合研究，通过严谨设计的消融实验与对比实验，系统性验证各组件对模型性能提升的贡献度，实现核心模块的性能优化与参数调优。在</w:t>
            </w:r>
            <w:r w:rsidRPr="004F1345">
              <w:rPr>
                <w:rFonts w:ascii="Times New Roman" w:hAnsi="Times New Roman" w:cs="Times New Roman"/>
                <w:kern w:val="2"/>
              </w:rPr>
              <w:t xml:space="preserve"> 10-12 </w:t>
            </w:r>
            <w:r w:rsidRPr="004F1345">
              <w:rPr>
                <w:rFonts w:ascii="Times New Roman" w:hAnsi="Times New Roman" w:cs="Times New Roman"/>
                <w:kern w:val="2"/>
              </w:rPr>
              <w:t>个月的深化研究阶段，将围绕不确定性建模与可解释性输出机制展开攻关，构建完整的可信医学图像分割系统，完善实验设计与评估体系，确保模型性能的全面验证与优化。</w:t>
            </w:r>
          </w:p>
          <w:p w14:paraId="0FC99419" w14:textId="5BB6D780" w:rsidR="00A4524A" w:rsidRPr="004F1345" w:rsidRDefault="00A4524A" w:rsidP="0039537F">
            <w:pPr>
              <w:pStyle w:val="a8"/>
              <w:spacing w:before="0" w:beforeAutospacing="0" w:after="0" w:afterAutospacing="0" w:line="360" w:lineRule="auto"/>
              <w:ind w:firstLine="480"/>
              <w:jc w:val="both"/>
              <w:rPr>
                <w:rFonts w:ascii="Times New Roman" w:hAnsi="Times New Roman" w:cs="Times New Roman"/>
                <w:kern w:val="2"/>
              </w:rPr>
            </w:pPr>
            <w:r w:rsidRPr="004F1345">
              <w:rPr>
                <w:rFonts w:ascii="Times New Roman" w:hAnsi="Times New Roman" w:cs="Times New Roman"/>
                <w:kern w:val="2"/>
              </w:rPr>
              <w:t>在研究后期（</w:t>
            </w:r>
            <w:r w:rsidRPr="004F1345">
              <w:rPr>
                <w:rFonts w:ascii="Times New Roman" w:hAnsi="Times New Roman" w:cs="Times New Roman"/>
                <w:kern w:val="2"/>
              </w:rPr>
              <w:t>13</w:t>
            </w:r>
            <w:r w:rsidR="0039537F" w:rsidRPr="004F1345">
              <w:rPr>
                <w:rFonts w:ascii="Times New Roman" w:hAnsi="Times New Roman" w:cs="Times New Roman"/>
                <w:kern w:val="2"/>
              </w:rPr>
              <w:t xml:space="preserve"> </w:t>
            </w:r>
            <w:r w:rsidRPr="004F1345">
              <w:rPr>
                <w:rFonts w:ascii="Times New Roman" w:hAnsi="Times New Roman" w:cs="Times New Roman"/>
                <w:kern w:val="2"/>
              </w:rPr>
              <w:t>-</w:t>
            </w:r>
            <w:r w:rsidR="0039537F" w:rsidRPr="004F1345">
              <w:rPr>
                <w:rFonts w:ascii="Times New Roman" w:hAnsi="Times New Roman" w:cs="Times New Roman"/>
                <w:kern w:val="2"/>
              </w:rPr>
              <w:t xml:space="preserve"> </w:t>
            </w:r>
            <w:r w:rsidRPr="004F1345">
              <w:rPr>
                <w:rFonts w:ascii="Times New Roman" w:hAnsi="Times New Roman" w:cs="Times New Roman"/>
                <w:kern w:val="2"/>
              </w:rPr>
              <w:t>1</w:t>
            </w:r>
            <w:r w:rsidR="0039537F" w:rsidRPr="004F1345">
              <w:rPr>
                <w:rFonts w:ascii="Times New Roman" w:hAnsi="Times New Roman" w:cs="Times New Roman"/>
                <w:kern w:val="2"/>
              </w:rPr>
              <w:t>5</w:t>
            </w:r>
            <w:r w:rsidRPr="004F1345">
              <w:rPr>
                <w:rFonts w:ascii="Times New Roman" w:hAnsi="Times New Roman" w:cs="Times New Roman"/>
                <w:kern w:val="2"/>
              </w:rPr>
              <w:t>个月），将系统整理实验数据，深入分析研究成果，撰写高质量学术论文，力争在</w:t>
            </w:r>
            <w:r w:rsidRPr="004F1345">
              <w:rPr>
                <w:rFonts w:ascii="Times New Roman" w:hAnsi="Times New Roman" w:cs="Times New Roman"/>
                <w:kern w:val="2"/>
              </w:rPr>
              <w:t xml:space="preserve"> JCR </w:t>
            </w:r>
            <w:r w:rsidRPr="004F1345">
              <w:rPr>
                <w:rFonts w:ascii="Times New Roman" w:hAnsi="Times New Roman" w:cs="Times New Roman"/>
                <w:kern w:val="2"/>
              </w:rPr>
              <w:t>二区及以上期刊发表，形成具有创新性与影响力的理论成果。最后</w:t>
            </w:r>
            <w:r w:rsidR="0039537F" w:rsidRPr="004F1345">
              <w:rPr>
                <w:rFonts w:ascii="Times New Roman" w:hAnsi="Times New Roman" w:cs="Times New Roman" w:hint="eastAsia"/>
                <w:kern w:val="2"/>
              </w:rPr>
              <w:t>3</w:t>
            </w:r>
            <w:r w:rsidRPr="004F1345">
              <w:rPr>
                <w:rFonts w:ascii="Times New Roman" w:hAnsi="Times New Roman" w:cs="Times New Roman"/>
                <w:kern w:val="2"/>
              </w:rPr>
              <w:t>个月（</w:t>
            </w:r>
            <w:r w:rsidRPr="004F1345">
              <w:rPr>
                <w:rFonts w:ascii="Times New Roman" w:hAnsi="Times New Roman" w:cs="Times New Roman"/>
                <w:kern w:val="2"/>
              </w:rPr>
              <w:t>16</w:t>
            </w:r>
            <w:r w:rsidR="0039537F" w:rsidRPr="004F1345">
              <w:rPr>
                <w:rFonts w:ascii="Times New Roman" w:hAnsi="Times New Roman" w:cs="Times New Roman"/>
                <w:kern w:val="2"/>
              </w:rPr>
              <w:t xml:space="preserve"> </w:t>
            </w:r>
            <w:r w:rsidRPr="004F1345">
              <w:rPr>
                <w:rFonts w:ascii="Times New Roman" w:hAnsi="Times New Roman" w:cs="Times New Roman"/>
                <w:kern w:val="2"/>
              </w:rPr>
              <w:t>-</w:t>
            </w:r>
            <w:r w:rsidR="0039537F" w:rsidRPr="004F1345">
              <w:rPr>
                <w:rFonts w:ascii="Times New Roman" w:hAnsi="Times New Roman" w:cs="Times New Roman"/>
                <w:kern w:val="2"/>
              </w:rPr>
              <w:t xml:space="preserve"> </w:t>
            </w:r>
            <w:r w:rsidRPr="004F1345">
              <w:rPr>
                <w:rFonts w:ascii="Times New Roman" w:hAnsi="Times New Roman" w:cs="Times New Roman"/>
                <w:kern w:val="2"/>
              </w:rPr>
              <w:t>18</w:t>
            </w:r>
            <w:r w:rsidRPr="004F1345">
              <w:rPr>
                <w:rFonts w:ascii="Times New Roman" w:hAnsi="Times New Roman" w:cs="Times New Roman"/>
                <w:kern w:val="2"/>
              </w:rPr>
              <w:t>个月），将专注于论文的修改完善、补充实验验证及答辩材料准备，确保研究成果的学术严谨性与创新性得以充分展现。</w:t>
            </w:r>
          </w:p>
          <w:p w14:paraId="1F6F1D53" w14:textId="51AC3727" w:rsidR="00A4524A" w:rsidRPr="004F1345" w:rsidRDefault="00A4524A" w:rsidP="0039537F">
            <w:pPr>
              <w:pStyle w:val="a8"/>
              <w:spacing w:before="0" w:beforeAutospacing="0" w:after="0" w:afterAutospacing="0" w:line="360" w:lineRule="auto"/>
              <w:ind w:firstLine="480"/>
              <w:jc w:val="both"/>
              <w:rPr>
                <w:rFonts w:ascii="Times New Roman" w:hAnsi="Times New Roman" w:cs="Times New Roman"/>
                <w:kern w:val="2"/>
              </w:rPr>
            </w:pPr>
            <w:r w:rsidRPr="004F1345">
              <w:rPr>
                <w:rFonts w:ascii="Times New Roman" w:hAnsi="Times New Roman" w:cs="Times New Roman"/>
                <w:kern w:val="2"/>
              </w:rPr>
              <w:t>本研究具备可行性基础。研究团队在深度学习模型架构、医学图像处理领域积累了丰富的技术经验，熟练掌握</w:t>
            </w:r>
            <w:r w:rsidRPr="004F1345">
              <w:rPr>
                <w:rFonts w:ascii="Times New Roman" w:hAnsi="Times New Roman" w:cs="Times New Roman"/>
                <w:kern w:val="2"/>
              </w:rPr>
              <w:t xml:space="preserve"> HiFormer </w:t>
            </w:r>
            <w:r w:rsidRPr="004F1345">
              <w:rPr>
                <w:rFonts w:ascii="Times New Roman" w:hAnsi="Times New Roman" w:cs="Times New Roman"/>
                <w:kern w:val="2"/>
              </w:rPr>
              <w:t>架构及注意力机制的核心原理与实现技术，具备独立开展模型创新与优化的能力。同时，</w:t>
            </w:r>
            <w:r w:rsidRPr="004F1345">
              <w:rPr>
                <w:rFonts w:ascii="Times New Roman" w:hAnsi="Times New Roman" w:cs="Times New Roman"/>
                <w:kern w:val="2"/>
              </w:rPr>
              <w:t>Mamba</w:t>
            </w:r>
            <w:r w:rsidRPr="004F1345">
              <w:rPr>
                <w:rFonts w:ascii="Times New Roman" w:hAnsi="Times New Roman" w:cs="Times New Roman"/>
                <w:kern w:val="2"/>
              </w:rPr>
              <w:t>、</w:t>
            </w:r>
            <w:r w:rsidRPr="004F1345">
              <w:rPr>
                <w:rFonts w:ascii="Times New Roman" w:hAnsi="Times New Roman" w:cs="Times New Roman"/>
                <w:kern w:val="2"/>
              </w:rPr>
              <w:t>KAN</w:t>
            </w:r>
            <w:r w:rsidRPr="004F1345">
              <w:rPr>
                <w:rFonts w:ascii="Times New Roman" w:hAnsi="Times New Roman" w:cs="Times New Roman"/>
                <w:kern w:val="2"/>
              </w:rPr>
              <w:t>、</w:t>
            </w:r>
            <w:r w:rsidRPr="004F1345">
              <w:rPr>
                <w:rFonts w:ascii="Times New Roman" w:hAnsi="Times New Roman" w:cs="Times New Roman"/>
                <w:kern w:val="2"/>
              </w:rPr>
              <w:t xml:space="preserve">Prompt </w:t>
            </w:r>
            <w:r w:rsidRPr="004F1345">
              <w:rPr>
                <w:rFonts w:ascii="Times New Roman" w:hAnsi="Times New Roman" w:cs="Times New Roman"/>
                <w:kern w:val="2"/>
              </w:rPr>
              <w:t>等关键技术均有成熟的开源实现与研究成果可供参考，可有效降低技术实现门槛。团队在医学图像数据集管理、模型评估指标应用方面经验丰富，能够保障研究数据的可靠性与实验评估的科学性。此外，充足的</w:t>
            </w:r>
            <w:r w:rsidRPr="004F1345">
              <w:rPr>
                <w:rFonts w:ascii="Times New Roman" w:hAnsi="Times New Roman" w:cs="Times New Roman"/>
                <w:kern w:val="2"/>
              </w:rPr>
              <w:t xml:space="preserve"> GPU </w:t>
            </w:r>
            <w:r w:rsidRPr="004F1345">
              <w:rPr>
                <w:rFonts w:ascii="Times New Roman" w:hAnsi="Times New Roman" w:cs="Times New Roman"/>
                <w:kern w:val="2"/>
              </w:rPr>
              <w:t>算力资源、专业的学术指导团队及完善的实验设备，为研究计划的顺利推进提供了全方位保障，确保研究目标得以高质量实现。</w:t>
            </w:r>
          </w:p>
          <w:p w14:paraId="4F8C007F" w14:textId="51A879CA" w:rsidR="009A4FF7" w:rsidRPr="004F1345" w:rsidRDefault="009A4FF7" w:rsidP="0039537F">
            <w:pPr>
              <w:pStyle w:val="a8"/>
              <w:spacing w:before="0" w:beforeAutospacing="0" w:after="0" w:afterAutospacing="0" w:line="360" w:lineRule="auto"/>
              <w:ind w:firstLine="480"/>
              <w:jc w:val="both"/>
              <w:rPr>
                <w:rFonts w:ascii="Times New Roman" w:hAnsi="Times New Roman" w:cs="Times New Roman"/>
                <w:kern w:val="2"/>
              </w:rPr>
            </w:pPr>
          </w:p>
        </w:tc>
      </w:tr>
    </w:tbl>
    <w:p w14:paraId="46A43E8E" w14:textId="3EDFF093" w:rsidR="00FD1A43" w:rsidRPr="00195E8D" w:rsidRDefault="00FD1A43" w:rsidP="0039537F">
      <w:pPr>
        <w:spacing w:line="360" w:lineRule="auto"/>
        <w:ind w:firstLineChars="100" w:firstLine="240"/>
        <w:rPr>
          <w:sz w:val="24"/>
        </w:rPr>
      </w:pPr>
    </w:p>
    <w:p w14:paraId="301D01A8" w14:textId="77777777" w:rsidR="00FD1A43" w:rsidRPr="00195E8D" w:rsidRDefault="00FD1A43" w:rsidP="0039537F">
      <w:pPr>
        <w:spacing w:line="360" w:lineRule="auto"/>
        <w:ind w:firstLineChars="100" w:firstLine="240"/>
        <w:rPr>
          <w:sz w:val="24"/>
        </w:rPr>
      </w:pPr>
    </w:p>
    <w:tbl>
      <w:tblPr>
        <w:tblStyle w:val="a3"/>
        <w:tblW w:w="8926" w:type="dxa"/>
        <w:jc w:val="center"/>
        <w:tblLook w:val="04A0" w:firstRow="1" w:lastRow="0" w:firstColumn="1" w:lastColumn="0" w:noHBand="0" w:noVBand="1"/>
      </w:tblPr>
      <w:tblGrid>
        <w:gridCol w:w="9293"/>
      </w:tblGrid>
      <w:tr w:rsidR="00195E8D" w:rsidRPr="00195E8D" w14:paraId="21B01F51" w14:textId="77777777" w:rsidTr="00616B7C">
        <w:trPr>
          <w:trHeight w:val="12370"/>
          <w:jc w:val="center"/>
        </w:trPr>
        <w:tc>
          <w:tcPr>
            <w:tcW w:w="8926" w:type="dxa"/>
          </w:tcPr>
          <w:p w14:paraId="2CA108AE" w14:textId="77777777" w:rsidR="009A4FF7" w:rsidRPr="00284C4C" w:rsidRDefault="009A4FF7" w:rsidP="00284C4C">
            <w:pPr>
              <w:spacing w:beforeLines="50" w:before="156" w:line="360" w:lineRule="auto"/>
              <w:ind w:firstLineChars="200" w:firstLine="489"/>
              <w:rPr>
                <w:b/>
                <w:kern w:val="2"/>
                <w:sz w:val="24"/>
              </w:rPr>
            </w:pPr>
            <w:r w:rsidRPr="00284C4C">
              <w:rPr>
                <w:rFonts w:hint="eastAsia"/>
                <w:b/>
                <w:kern w:val="2"/>
                <w:sz w:val="24"/>
              </w:rPr>
              <w:lastRenderedPageBreak/>
              <w:t>三、已有的研究或实验实践基础、已具备的研究或实验实践条件（包括文献资料及主要实验仪器设备准备情况等），对其它单位的协作要求；论文总工作量（估计），论文初稿的进度及预期目标或结果。</w:t>
            </w:r>
          </w:p>
          <w:p w14:paraId="2D5998E0" w14:textId="77777777" w:rsidR="00D351D6" w:rsidRPr="0039537F" w:rsidRDefault="00D351D6" w:rsidP="0039537F">
            <w:pPr>
              <w:pStyle w:val="a8"/>
              <w:spacing w:before="0" w:beforeAutospacing="0" w:after="0" w:afterAutospacing="0" w:line="360" w:lineRule="auto"/>
              <w:ind w:firstLine="480"/>
              <w:jc w:val="both"/>
              <w:rPr>
                <w:rFonts w:ascii="Times New Roman" w:hAnsi="Times New Roman" w:cs="Times New Roman"/>
                <w:b/>
                <w:bCs/>
                <w:kern w:val="2"/>
              </w:rPr>
            </w:pPr>
            <w:r w:rsidRPr="0039537F">
              <w:rPr>
                <w:rFonts w:ascii="Times New Roman" w:hAnsi="Times New Roman" w:cs="Times New Roman"/>
                <w:b/>
                <w:bCs/>
                <w:kern w:val="2"/>
              </w:rPr>
              <w:t>（</w:t>
            </w:r>
            <w:r w:rsidRPr="0039537F">
              <w:rPr>
                <w:rFonts w:ascii="Times New Roman" w:hAnsi="Times New Roman" w:cs="Times New Roman"/>
                <w:b/>
                <w:bCs/>
                <w:kern w:val="2"/>
              </w:rPr>
              <w:t>1</w:t>
            </w:r>
            <w:r w:rsidRPr="0039537F">
              <w:rPr>
                <w:rFonts w:ascii="Times New Roman" w:hAnsi="Times New Roman" w:cs="Times New Roman"/>
                <w:b/>
                <w:bCs/>
                <w:kern w:val="2"/>
              </w:rPr>
              <w:t>）已有的研究或实验实践基础</w:t>
            </w:r>
          </w:p>
          <w:p w14:paraId="413AA095" w14:textId="77777777" w:rsidR="00195E8D" w:rsidRDefault="00195E8D" w:rsidP="0039537F">
            <w:pPr>
              <w:pStyle w:val="a8"/>
              <w:spacing w:before="0" w:beforeAutospacing="0" w:after="0" w:afterAutospacing="0" w:line="360" w:lineRule="auto"/>
              <w:ind w:firstLine="480"/>
              <w:jc w:val="both"/>
              <w:rPr>
                <w:rFonts w:ascii="Times New Roman" w:hAnsi="Times New Roman" w:cs="Times New Roman"/>
                <w:kern w:val="2"/>
              </w:rPr>
            </w:pPr>
            <w:r w:rsidRPr="0039537F">
              <w:rPr>
                <w:rFonts w:ascii="Times New Roman" w:hAnsi="Times New Roman" w:cs="Times New Roman" w:hint="eastAsia"/>
                <w:kern w:val="2"/>
              </w:rPr>
              <w:t>本课题已建立较为完备的研究基础和技术储备，为后续研究工作的深入开展提供了有力支撑。在理论和技术积累方面，课题组长期致力于医学图像处理、深度学习架构优化及</w:t>
            </w:r>
            <w:r w:rsidRPr="0039537F">
              <w:rPr>
                <w:rFonts w:ascii="Times New Roman" w:hAnsi="Times New Roman" w:cs="Times New Roman" w:hint="eastAsia"/>
                <w:kern w:val="2"/>
              </w:rPr>
              <w:t>Transformer</w:t>
            </w:r>
            <w:r w:rsidRPr="0039537F">
              <w:rPr>
                <w:rFonts w:ascii="Times New Roman" w:hAnsi="Times New Roman" w:cs="Times New Roman" w:hint="eastAsia"/>
                <w:kern w:val="2"/>
              </w:rPr>
              <w:t>模型改进等研究方向，形成了系统的理论体系和丰富的项目经验。研究者在毕业设计阶段已成功开发基于</w:t>
            </w:r>
            <w:r w:rsidRPr="0039537F">
              <w:rPr>
                <w:rFonts w:ascii="Times New Roman" w:hAnsi="Times New Roman" w:cs="Times New Roman" w:hint="eastAsia"/>
                <w:kern w:val="2"/>
              </w:rPr>
              <w:t>ViT</w:t>
            </w:r>
            <w:r w:rsidRPr="0039537F">
              <w:rPr>
                <w:rFonts w:ascii="Times New Roman" w:hAnsi="Times New Roman" w:cs="Times New Roman" w:hint="eastAsia"/>
                <w:kern w:val="2"/>
              </w:rPr>
              <w:t>的医学图像分割改进方案（</w:t>
            </w:r>
            <w:r w:rsidRPr="0039537F">
              <w:rPr>
                <w:rFonts w:ascii="Times New Roman" w:hAnsi="Times New Roman" w:cs="Times New Roman" w:hint="eastAsia"/>
                <w:kern w:val="2"/>
              </w:rPr>
              <w:t>HiFormer</w:t>
            </w:r>
            <w:r w:rsidRPr="0039537F">
              <w:rPr>
                <w:rFonts w:ascii="Times New Roman" w:hAnsi="Times New Roman" w:cs="Times New Roman" w:hint="eastAsia"/>
                <w:kern w:val="2"/>
              </w:rPr>
              <w:t>结合</w:t>
            </w:r>
            <w:r w:rsidRPr="0039537F">
              <w:rPr>
                <w:rFonts w:ascii="Times New Roman" w:hAnsi="Times New Roman" w:cs="Times New Roman" w:hint="eastAsia"/>
                <w:kern w:val="2"/>
              </w:rPr>
              <w:t>Triplet Attention</w:t>
            </w:r>
            <w:r w:rsidRPr="0039537F">
              <w:rPr>
                <w:rFonts w:ascii="Times New Roman" w:hAnsi="Times New Roman" w:cs="Times New Roman" w:hint="eastAsia"/>
                <w:kern w:val="2"/>
              </w:rPr>
              <w:t>与</w:t>
            </w:r>
            <w:r w:rsidRPr="0039537F">
              <w:rPr>
                <w:rFonts w:ascii="Times New Roman" w:hAnsi="Times New Roman" w:cs="Times New Roman" w:hint="eastAsia"/>
                <w:kern w:val="2"/>
              </w:rPr>
              <w:t>PPA</w:t>
            </w:r>
            <w:r w:rsidRPr="0039537F">
              <w:rPr>
                <w:rFonts w:ascii="Times New Roman" w:hAnsi="Times New Roman" w:cs="Times New Roman" w:hint="eastAsia"/>
                <w:kern w:val="2"/>
              </w:rPr>
              <w:t>模块），该方案在多个公开数据集上展现出良好的分割性能，积累了宝贵的算法实现与参数优化经验。</w:t>
            </w:r>
          </w:p>
          <w:p w14:paraId="6E6F75D6" w14:textId="6AD2133E" w:rsidR="00616B7C" w:rsidRPr="00C446E2" w:rsidRDefault="00616B7C" w:rsidP="00616B7C">
            <w:pPr>
              <w:spacing w:before="120" w:after="120"/>
              <w:ind w:firstLine="420"/>
              <w:jc w:val="center"/>
              <w:rPr>
                <w:rStyle w:val="ab"/>
              </w:rPr>
            </w:pPr>
            <w:r w:rsidRPr="00C446E2">
              <w:rPr>
                <w:rStyle w:val="ab"/>
                <w:rFonts w:hint="eastAsia"/>
              </w:rPr>
              <w:t>表</w:t>
            </w:r>
            <w:r w:rsidR="00F10AD9">
              <w:rPr>
                <w:rStyle w:val="ab"/>
                <w:rFonts w:hint="eastAsia"/>
              </w:rPr>
              <w:t>3</w:t>
            </w:r>
            <w:r>
              <w:rPr>
                <w:rStyle w:val="ab"/>
                <w:rFonts w:hint="eastAsia"/>
              </w:rPr>
              <w:t>.</w:t>
            </w:r>
            <w:r w:rsidR="00F10AD9">
              <w:rPr>
                <w:rStyle w:val="ab"/>
              </w:rPr>
              <w:t>1</w:t>
            </w:r>
            <w:r>
              <w:rPr>
                <w:rStyle w:val="ab"/>
                <w:rFonts w:hint="eastAsia"/>
              </w:rPr>
              <w:t xml:space="preserve"> </w:t>
            </w:r>
            <w:r w:rsidRPr="00C446E2">
              <w:rPr>
                <w:rStyle w:val="ab"/>
                <w:rFonts w:hint="eastAsia"/>
              </w:rPr>
              <w:t>模型参数的比较</w:t>
            </w:r>
          </w:p>
          <w:tbl>
            <w:tblPr>
              <w:tblW w:w="4536" w:type="dxa"/>
              <w:jc w:val="center"/>
              <w:tblCellMar>
                <w:top w:w="15" w:type="dxa"/>
                <w:left w:w="15" w:type="dxa"/>
                <w:bottom w:w="15" w:type="dxa"/>
                <w:right w:w="15" w:type="dxa"/>
              </w:tblCellMar>
              <w:tblLook w:val="04A0" w:firstRow="1" w:lastRow="0" w:firstColumn="1" w:lastColumn="0" w:noHBand="0" w:noVBand="1"/>
            </w:tblPr>
            <w:tblGrid>
              <w:gridCol w:w="1701"/>
              <w:gridCol w:w="1276"/>
              <w:gridCol w:w="850"/>
              <w:gridCol w:w="709"/>
            </w:tblGrid>
            <w:tr w:rsidR="00616B7C" w:rsidRPr="002B4E5B" w14:paraId="33D67A28" w14:textId="77777777" w:rsidTr="0076686C">
              <w:trPr>
                <w:trHeight w:val="57"/>
                <w:tblHeader/>
                <w:jc w:val="center"/>
              </w:trPr>
              <w:tc>
                <w:tcPr>
                  <w:tcW w:w="1701" w:type="dxa"/>
                  <w:tcBorders>
                    <w:top w:val="single" w:sz="6" w:space="0" w:color="auto"/>
                    <w:bottom w:val="single" w:sz="6" w:space="0" w:color="474D54"/>
                    <w:right w:val="single" w:sz="6" w:space="0" w:color="auto"/>
                  </w:tcBorders>
                  <w:tcMar>
                    <w:top w:w="75" w:type="dxa"/>
                    <w:left w:w="150" w:type="dxa"/>
                    <w:bottom w:w="75" w:type="dxa"/>
                    <w:right w:w="150" w:type="dxa"/>
                  </w:tcMar>
                  <w:vAlign w:val="center"/>
                  <w:hideMark/>
                </w:tcPr>
                <w:p w14:paraId="450876B2" w14:textId="77777777" w:rsidR="00616B7C" w:rsidRPr="002F2E55" w:rsidRDefault="00616B7C" w:rsidP="00616B7C">
                  <w:pPr>
                    <w:jc w:val="center"/>
                    <w:rPr>
                      <w:b/>
                      <w:bCs/>
                      <w:sz w:val="16"/>
                      <w:szCs w:val="16"/>
                    </w:rPr>
                  </w:pPr>
                  <w:bookmarkStart w:id="12" w:name="OLE_LINK1"/>
                  <w:bookmarkStart w:id="13" w:name="OLE_LINK2"/>
                  <w:r w:rsidRPr="002F2E55">
                    <w:rPr>
                      <w:b/>
                      <w:bCs/>
                      <w:sz w:val="16"/>
                      <w:szCs w:val="16"/>
                    </w:rPr>
                    <w:t>Methods</w:t>
                  </w:r>
                </w:p>
              </w:tc>
              <w:tc>
                <w:tcPr>
                  <w:tcW w:w="1276" w:type="dxa"/>
                  <w:tcBorders>
                    <w:top w:val="single" w:sz="6" w:space="0" w:color="auto"/>
                    <w:left w:val="single" w:sz="6" w:space="0" w:color="auto"/>
                    <w:bottom w:val="single" w:sz="6" w:space="0" w:color="auto"/>
                  </w:tcBorders>
                  <w:tcMar>
                    <w:top w:w="75" w:type="dxa"/>
                    <w:left w:w="150" w:type="dxa"/>
                    <w:bottom w:w="75" w:type="dxa"/>
                    <w:right w:w="150" w:type="dxa"/>
                  </w:tcMar>
                  <w:vAlign w:val="center"/>
                </w:tcPr>
                <w:p w14:paraId="70BE7057" w14:textId="77777777" w:rsidR="00616B7C" w:rsidRPr="002F2E55" w:rsidRDefault="00616B7C" w:rsidP="00616B7C">
                  <w:pPr>
                    <w:jc w:val="center"/>
                    <w:rPr>
                      <w:b/>
                      <w:bCs/>
                      <w:sz w:val="16"/>
                      <w:szCs w:val="16"/>
                    </w:rPr>
                  </w:pPr>
                  <w:r w:rsidRPr="002F2E55">
                    <w:rPr>
                      <w:rFonts w:hint="eastAsia"/>
                      <w:b/>
                      <w:bCs/>
                      <w:sz w:val="16"/>
                      <w:szCs w:val="16"/>
                    </w:rPr>
                    <w:t>#</w:t>
                  </w:r>
                  <w:r w:rsidRPr="002F2E55">
                    <w:rPr>
                      <w:b/>
                      <w:bCs/>
                      <w:sz w:val="16"/>
                      <w:szCs w:val="16"/>
                    </w:rPr>
                    <w:t xml:space="preserve"> Params(M)</w:t>
                  </w:r>
                </w:p>
              </w:tc>
              <w:tc>
                <w:tcPr>
                  <w:tcW w:w="850" w:type="dxa"/>
                  <w:tcBorders>
                    <w:top w:val="single" w:sz="6" w:space="0" w:color="auto"/>
                    <w:bottom w:val="single" w:sz="6" w:space="0" w:color="auto"/>
                  </w:tcBorders>
                  <w:tcMar>
                    <w:top w:w="75" w:type="dxa"/>
                    <w:left w:w="150" w:type="dxa"/>
                    <w:bottom w:w="75" w:type="dxa"/>
                    <w:right w:w="150" w:type="dxa"/>
                  </w:tcMar>
                  <w:vAlign w:val="center"/>
                </w:tcPr>
                <w:p w14:paraId="54E8A61A" w14:textId="77777777" w:rsidR="00616B7C" w:rsidRPr="002F2E55" w:rsidRDefault="00616B7C" w:rsidP="00616B7C">
                  <w:pPr>
                    <w:jc w:val="center"/>
                    <w:rPr>
                      <w:b/>
                      <w:bCs/>
                      <w:sz w:val="16"/>
                      <w:szCs w:val="16"/>
                    </w:rPr>
                  </w:pPr>
                  <w:r w:rsidRPr="002F2E55">
                    <w:rPr>
                      <w:b/>
                      <w:bCs/>
                      <w:sz w:val="16"/>
                      <w:szCs w:val="16"/>
                    </w:rPr>
                    <w:t>DSC ↑</w:t>
                  </w:r>
                </w:p>
              </w:tc>
              <w:tc>
                <w:tcPr>
                  <w:tcW w:w="709" w:type="dxa"/>
                  <w:tcBorders>
                    <w:top w:val="single" w:sz="6" w:space="0" w:color="auto"/>
                    <w:left w:val="nil"/>
                    <w:bottom w:val="single" w:sz="6" w:space="0" w:color="auto"/>
                  </w:tcBorders>
                  <w:tcMar>
                    <w:top w:w="75" w:type="dxa"/>
                    <w:left w:w="150" w:type="dxa"/>
                    <w:bottom w:w="75" w:type="dxa"/>
                    <w:right w:w="150" w:type="dxa"/>
                  </w:tcMar>
                  <w:vAlign w:val="center"/>
                  <w:hideMark/>
                </w:tcPr>
                <w:p w14:paraId="7C390DE1" w14:textId="77777777" w:rsidR="00616B7C" w:rsidRPr="002F2E55" w:rsidRDefault="00616B7C" w:rsidP="00616B7C">
                  <w:pPr>
                    <w:jc w:val="center"/>
                    <w:rPr>
                      <w:b/>
                      <w:bCs/>
                      <w:sz w:val="16"/>
                      <w:szCs w:val="16"/>
                    </w:rPr>
                  </w:pPr>
                  <w:r w:rsidRPr="002F2E55">
                    <w:rPr>
                      <w:b/>
                      <w:bCs/>
                      <w:sz w:val="16"/>
                      <w:szCs w:val="16"/>
                    </w:rPr>
                    <w:t>HD ↓</w:t>
                  </w:r>
                </w:p>
              </w:tc>
            </w:tr>
            <w:tr w:rsidR="00616B7C" w:rsidRPr="002B4E5B" w14:paraId="13C3A59D" w14:textId="77777777" w:rsidTr="0076686C">
              <w:trPr>
                <w:trHeight w:val="57"/>
                <w:jc w:val="center"/>
              </w:trPr>
              <w:tc>
                <w:tcPr>
                  <w:tcW w:w="1701" w:type="dxa"/>
                  <w:tcBorders>
                    <w:right w:val="single" w:sz="6" w:space="0" w:color="474D54"/>
                  </w:tcBorders>
                  <w:tcMar>
                    <w:top w:w="75" w:type="dxa"/>
                    <w:left w:w="150" w:type="dxa"/>
                    <w:bottom w:w="75" w:type="dxa"/>
                    <w:right w:w="150" w:type="dxa"/>
                  </w:tcMar>
                  <w:vAlign w:val="center"/>
                  <w:hideMark/>
                </w:tcPr>
                <w:p w14:paraId="46192F51" w14:textId="77777777" w:rsidR="00616B7C" w:rsidRPr="002F2E55" w:rsidRDefault="00616B7C" w:rsidP="00616B7C">
                  <w:pPr>
                    <w:jc w:val="center"/>
                    <w:rPr>
                      <w:sz w:val="16"/>
                      <w:szCs w:val="16"/>
                    </w:rPr>
                  </w:pPr>
                  <w:r w:rsidRPr="002F2E55">
                    <w:rPr>
                      <w:sz w:val="16"/>
                      <w:szCs w:val="16"/>
                    </w:rPr>
                    <w:t>TransUnet</w:t>
                  </w:r>
                </w:p>
              </w:tc>
              <w:tc>
                <w:tcPr>
                  <w:tcW w:w="1276" w:type="dxa"/>
                  <w:tcBorders>
                    <w:left w:val="single" w:sz="6" w:space="0" w:color="474D54"/>
                  </w:tcBorders>
                  <w:tcMar>
                    <w:top w:w="75" w:type="dxa"/>
                    <w:left w:w="150" w:type="dxa"/>
                    <w:bottom w:w="75" w:type="dxa"/>
                    <w:right w:w="150" w:type="dxa"/>
                  </w:tcMar>
                  <w:vAlign w:val="center"/>
                </w:tcPr>
                <w:p w14:paraId="4F3907A6" w14:textId="77777777" w:rsidR="00616B7C" w:rsidRPr="002F2E55" w:rsidRDefault="00616B7C" w:rsidP="00616B7C">
                  <w:pPr>
                    <w:jc w:val="center"/>
                    <w:rPr>
                      <w:sz w:val="16"/>
                      <w:szCs w:val="16"/>
                    </w:rPr>
                  </w:pPr>
                  <w:r w:rsidRPr="002B4E5B">
                    <w:rPr>
                      <w:rFonts w:ascii="NimbusRomNo9L" w:eastAsia="DengXian" w:hAnsi="NimbusRomNo9L"/>
                      <w:sz w:val="16"/>
                      <w:szCs w:val="16"/>
                    </w:rPr>
                    <w:t>105.28</w:t>
                  </w:r>
                </w:p>
              </w:tc>
              <w:tc>
                <w:tcPr>
                  <w:tcW w:w="850" w:type="dxa"/>
                  <w:tcMar>
                    <w:top w:w="75" w:type="dxa"/>
                    <w:left w:w="150" w:type="dxa"/>
                    <w:bottom w:w="75" w:type="dxa"/>
                    <w:right w:w="150" w:type="dxa"/>
                  </w:tcMar>
                  <w:vAlign w:val="center"/>
                </w:tcPr>
                <w:p w14:paraId="59E7413F" w14:textId="77777777" w:rsidR="00616B7C" w:rsidRPr="002F2E55" w:rsidRDefault="00616B7C" w:rsidP="00616B7C">
                  <w:pPr>
                    <w:jc w:val="center"/>
                    <w:rPr>
                      <w:sz w:val="16"/>
                      <w:szCs w:val="16"/>
                    </w:rPr>
                  </w:pPr>
                  <w:r w:rsidRPr="002F2E55">
                    <w:rPr>
                      <w:sz w:val="16"/>
                      <w:szCs w:val="16"/>
                    </w:rPr>
                    <w:t>77.48</w:t>
                  </w:r>
                </w:p>
              </w:tc>
              <w:tc>
                <w:tcPr>
                  <w:tcW w:w="709" w:type="dxa"/>
                  <w:tcBorders>
                    <w:left w:val="nil"/>
                  </w:tcBorders>
                  <w:tcMar>
                    <w:top w:w="75" w:type="dxa"/>
                    <w:left w:w="150" w:type="dxa"/>
                    <w:bottom w:w="75" w:type="dxa"/>
                    <w:right w:w="150" w:type="dxa"/>
                  </w:tcMar>
                  <w:vAlign w:val="center"/>
                  <w:hideMark/>
                </w:tcPr>
                <w:p w14:paraId="17BEF4D7" w14:textId="77777777" w:rsidR="00616B7C" w:rsidRPr="002F2E55" w:rsidRDefault="00616B7C" w:rsidP="00616B7C">
                  <w:pPr>
                    <w:jc w:val="center"/>
                    <w:rPr>
                      <w:rFonts w:eastAsia="Times New Roman"/>
                      <w:sz w:val="16"/>
                      <w:szCs w:val="16"/>
                    </w:rPr>
                  </w:pPr>
                  <w:r w:rsidRPr="002F2E55">
                    <w:rPr>
                      <w:sz w:val="16"/>
                      <w:szCs w:val="16"/>
                    </w:rPr>
                    <w:t>31.69</w:t>
                  </w:r>
                </w:p>
              </w:tc>
            </w:tr>
            <w:tr w:rsidR="00616B7C" w:rsidRPr="002B4E5B" w14:paraId="58902470" w14:textId="77777777" w:rsidTr="0076686C">
              <w:trPr>
                <w:trHeight w:val="57"/>
                <w:jc w:val="center"/>
              </w:trPr>
              <w:tc>
                <w:tcPr>
                  <w:tcW w:w="1701" w:type="dxa"/>
                  <w:tcBorders>
                    <w:right w:val="single" w:sz="6" w:space="0" w:color="474D54"/>
                  </w:tcBorders>
                  <w:tcMar>
                    <w:top w:w="75" w:type="dxa"/>
                    <w:left w:w="150" w:type="dxa"/>
                    <w:bottom w:w="75" w:type="dxa"/>
                    <w:right w:w="150" w:type="dxa"/>
                  </w:tcMar>
                  <w:vAlign w:val="center"/>
                  <w:hideMark/>
                </w:tcPr>
                <w:p w14:paraId="53B532C7" w14:textId="77777777" w:rsidR="00616B7C" w:rsidRPr="002F2E55" w:rsidRDefault="00616B7C" w:rsidP="00616B7C">
                  <w:pPr>
                    <w:jc w:val="center"/>
                    <w:rPr>
                      <w:sz w:val="16"/>
                      <w:szCs w:val="16"/>
                    </w:rPr>
                  </w:pPr>
                  <w:r w:rsidRPr="002F2E55">
                    <w:rPr>
                      <w:sz w:val="16"/>
                      <w:szCs w:val="16"/>
                    </w:rPr>
                    <w:t>Swin-Unet</w:t>
                  </w:r>
                </w:p>
              </w:tc>
              <w:tc>
                <w:tcPr>
                  <w:tcW w:w="1276" w:type="dxa"/>
                  <w:tcBorders>
                    <w:left w:val="single" w:sz="6" w:space="0" w:color="474D54"/>
                  </w:tcBorders>
                  <w:tcMar>
                    <w:top w:w="75" w:type="dxa"/>
                    <w:left w:w="150" w:type="dxa"/>
                    <w:bottom w:w="75" w:type="dxa"/>
                    <w:right w:w="150" w:type="dxa"/>
                  </w:tcMar>
                  <w:vAlign w:val="center"/>
                </w:tcPr>
                <w:p w14:paraId="6969E5B7" w14:textId="77777777" w:rsidR="00616B7C" w:rsidRPr="002F2E55" w:rsidRDefault="00616B7C" w:rsidP="00616B7C">
                  <w:pPr>
                    <w:jc w:val="center"/>
                    <w:rPr>
                      <w:sz w:val="16"/>
                      <w:szCs w:val="16"/>
                    </w:rPr>
                  </w:pPr>
                  <w:r w:rsidRPr="002B4E5B">
                    <w:rPr>
                      <w:rFonts w:ascii="NimbusRomNo9L" w:eastAsia="DengXian" w:hAnsi="NimbusRomNo9L"/>
                      <w:sz w:val="16"/>
                      <w:szCs w:val="16"/>
                    </w:rPr>
                    <w:t>27.17</w:t>
                  </w:r>
                </w:p>
              </w:tc>
              <w:tc>
                <w:tcPr>
                  <w:tcW w:w="850" w:type="dxa"/>
                  <w:tcMar>
                    <w:top w:w="75" w:type="dxa"/>
                    <w:left w:w="150" w:type="dxa"/>
                    <w:bottom w:w="75" w:type="dxa"/>
                    <w:right w:w="150" w:type="dxa"/>
                  </w:tcMar>
                  <w:vAlign w:val="center"/>
                </w:tcPr>
                <w:p w14:paraId="1E9E8D20" w14:textId="77777777" w:rsidR="00616B7C" w:rsidRPr="002F2E55" w:rsidRDefault="00616B7C" w:rsidP="00616B7C">
                  <w:pPr>
                    <w:jc w:val="center"/>
                    <w:rPr>
                      <w:sz w:val="16"/>
                      <w:szCs w:val="16"/>
                    </w:rPr>
                  </w:pPr>
                  <w:r w:rsidRPr="002F2E55">
                    <w:rPr>
                      <w:sz w:val="16"/>
                      <w:szCs w:val="16"/>
                    </w:rPr>
                    <w:t>79.13</w:t>
                  </w:r>
                </w:p>
              </w:tc>
              <w:tc>
                <w:tcPr>
                  <w:tcW w:w="709" w:type="dxa"/>
                  <w:tcBorders>
                    <w:left w:val="nil"/>
                  </w:tcBorders>
                  <w:tcMar>
                    <w:top w:w="75" w:type="dxa"/>
                    <w:left w:w="150" w:type="dxa"/>
                    <w:bottom w:w="75" w:type="dxa"/>
                    <w:right w:w="150" w:type="dxa"/>
                  </w:tcMar>
                  <w:vAlign w:val="center"/>
                  <w:hideMark/>
                </w:tcPr>
                <w:p w14:paraId="4398D0D4" w14:textId="77777777" w:rsidR="00616B7C" w:rsidRPr="002F2E55" w:rsidRDefault="00616B7C" w:rsidP="00616B7C">
                  <w:pPr>
                    <w:jc w:val="center"/>
                    <w:rPr>
                      <w:rFonts w:eastAsia="Times New Roman"/>
                      <w:sz w:val="16"/>
                      <w:szCs w:val="16"/>
                    </w:rPr>
                  </w:pPr>
                  <w:r w:rsidRPr="002F2E55">
                    <w:rPr>
                      <w:sz w:val="16"/>
                      <w:szCs w:val="16"/>
                    </w:rPr>
                    <w:t>21.55</w:t>
                  </w:r>
                </w:p>
              </w:tc>
            </w:tr>
            <w:tr w:rsidR="00616B7C" w:rsidRPr="002B4E5B" w14:paraId="6193D5C1" w14:textId="77777777" w:rsidTr="0076686C">
              <w:trPr>
                <w:trHeight w:val="57"/>
                <w:jc w:val="center"/>
              </w:trPr>
              <w:tc>
                <w:tcPr>
                  <w:tcW w:w="1701" w:type="dxa"/>
                  <w:tcBorders>
                    <w:right w:val="single" w:sz="6" w:space="0" w:color="474D54"/>
                  </w:tcBorders>
                  <w:tcMar>
                    <w:top w:w="75" w:type="dxa"/>
                    <w:left w:w="150" w:type="dxa"/>
                    <w:bottom w:w="75" w:type="dxa"/>
                    <w:right w:w="150" w:type="dxa"/>
                  </w:tcMar>
                  <w:vAlign w:val="center"/>
                  <w:hideMark/>
                </w:tcPr>
                <w:p w14:paraId="2CD2CB35" w14:textId="77777777" w:rsidR="00616B7C" w:rsidRPr="002F2E55" w:rsidRDefault="00616B7C" w:rsidP="00616B7C">
                  <w:pPr>
                    <w:jc w:val="center"/>
                    <w:rPr>
                      <w:sz w:val="16"/>
                      <w:szCs w:val="16"/>
                    </w:rPr>
                  </w:pPr>
                  <w:r w:rsidRPr="002F2E55">
                    <w:rPr>
                      <w:sz w:val="16"/>
                      <w:szCs w:val="16"/>
                    </w:rPr>
                    <w:t>LeVit-Unet</w:t>
                  </w:r>
                </w:p>
              </w:tc>
              <w:tc>
                <w:tcPr>
                  <w:tcW w:w="1276" w:type="dxa"/>
                  <w:tcBorders>
                    <w:left w:val="single" w:sz="6" w:space="0" w:color="474D54"/>
                  </w:tcBorders>
                  <w:tcMar>
                    <w:top w:w="75" w:type="dxa"/>
                    <w:left w:w="150" w:type="dxa"/>
                    <w:bottom w:w="75" w:type="dxa"/>
                    <w:right w:w="150" w:type="dxa"/>
                  </w:tcMar>
                  <w:vAlign w:val="center"/>
                </w:tcPr>
                <w:p w14:paraId="2DCA8706" w14:textId="77777777" w:rsidR="00616B7C" w:rsidRPr="002F2E55" w:rsidRDefault="00616B7C" w:rsidP="00616B7C">
                  <w:pPr>
                    <w:jc w:val="center"/>
                    <w:rPr>
                      <w:sz w:val="16"/>
                      <w:szCs w:val="16"/>
                    </w:rPr>
                  </w:pPr>
                  <w:r w:rsidRPr="002B4E5B">
                    <w:rPr>
                      <w:rFonts w:ascii="NimbusRomNo9L" w:eastAsia="DengXian" w:hAnsi="NimbusRomNo9L"/>
                      <w:sz w:val="16"/>
                      <w:szCs w:val="16"/>
                    </w:rPr>
                    <w:t>52.17</w:t>
                  </w:r>
                </w:p>
              </w:tc>
              <w:tc>
                <w:tcPr>
                  <w:tcW w:w="850" w:type="dxa"/>
                  <w:tcMar>
                    <w:top w:w="75" w:type="dxa"/>
                    <w:left w:w="150" w:type="dxa"/>
                    <w:bottom w:w="75" w:type="dxa"/>
                    <w:right w:w="150" w:type="dxa"/>
                  </w:tcMar>
                  <w:vAlign w:val="center"/>
                </w:tcPr>
                <w:p w14:paraId="4DAAB1B1" w14:textId="77777777" w:rsidR="00616B7C" w:rsidRPr="002F2E55" w:rsidRDefault="00616B7C" w:rsidP="00616B7C">
                  <w:pPr>
                    <w:jc w:val="center"/>
                    <w:rPr>
                      <w:sz w:val="16"/>
                      <w:szCs w:val="16"/>
                    </w:rPr>
                  </w:pPr>
                  <w:r w:rsidRPr="002F2E55">
                    <w:rPr>
                      <w:sz w:val="16"/>
                      <w:szCs w:val="16"/>
                    </w:rPr>
                    <w:t>78.53</w:t>
                  </w:r>
                </w:p>
              </w:tc>
              <w:tc>
                <w:tcPr>
                  <w:tcW w:w="709" w:type="dxa"/>
                  <w:tcBorders>
                    <w:left w:val="nil"/>
                  </w:tcBorders>
                  <w:tcMar>
                    <w:top w:w="75" w:type="dxa"/>
                    <w:left w:w="150" w:type="dxa"/>
                    <w:bottom w:w="75" w:type="dxa"/>
                    <w:right w:w="150" w:type="dxa"/>
                  </w:tcMar>
                  <w:vAlign w:val="center"/>
                  <w:hideMark/>
                </w:tcPr>
                <w:p w14:paraId="286FBC34" w14:textId="77777777" w:rsidR="00616B7C" w:rsidRPr="002F2E55" w:rsidRDefault="00616B7C" w:rsidP="00616B7C">
                  <w:pPr>
                    <w:jc w:val="center"/>
                    <w:rPr>
                      <w:rFonts w:eastAsia="Times New Roman"/>
                      <w:sz w:val="16"/>
                      <w:szCs w:val="16"/>
                    </w:rPr>
                  </w:pPr>
                  <w:r w:rsidRPr="002F2E55">
                    <w:rPr>
                      <w:sz w:val="16"/>
                      <w:szCs w:val="16"/>
                    </w:rPr>
                    <w:t>16.84</w:t>
                  </w:r>
                </w:p>
              </w:tc>
            </w:tr>
            <w:tr w:rsidR="00616B7C" w:rsidRPr="002B4E5B" w14:paraId="10AD79B3" w14:textId="77777777" w:rsidTr="0076686C">
              <w:trPr>
                <w:trHeight w:val="57"/>
                <w:jc w:val="center"/>
              </w:trPr>
              <w:tc>
                <w:tcPr>
                  <w:tcW w:w="1701" w:type="dxa"/>
                  <w:tcBorders>
                    <w:bottom w:val="single" w:sz="6" w:space="0" w:color="474D54"/>
                    <w:right w:val="single" w:sz="6" w:space="0" w:color="474D54"/>
                  </w:tcBorders>
                  <w:tcMar>
                    <w:top w:w="75" w:type="dxa"/>
                    <w:left w:w="150" w:type="dxa"/>
                    <w:bottom w:w="75" w:type="dxa"/>
                    <w:right w:w="150" w:type="dxa"/>
                  </w:tcMar>
                  <w:vAlign w:val="center"/>
                  <w:hideMark/>
                </w:tcPr>
                <w:p w14:paraId="7F7C3629" w14:textId="77777777" w:rsidR="00616B7C" w:rsidRPr="002F2E55" w:rsidRDefault="00616B7C" w:rsidP="00616B7C">
                  <w:pPr>
                    <w:jc w:val="center"/>
                    <w:rPr>
                      <w:sz w:val="16"/>
                      <w:szCs w:val="16"/>
                    </w:rPr>
                  </w:pPr>
                  <w:r w:rsidRPr="002F2E55">
                    <w:rPr>
                      <w:sz w:val="16"/>
                      <w:szCs w:val="16"/>
                    </w:rPr>
                    <w:t>DeepLabv3+ (CNN)</w:t>
                  </w:r>
                </w:p>
              </w:tc>
              <w:tc>
                <w:tcPr>
                  <w:tcW w:w="1276" w:type="dxa"/>
                  <w:tcBorders>
                    <w:left w:val="single" w:sz="6" w:space="0" w:color="474D54"/>
                    <w:bottom w:val="single" w:sz="6" w:space="0" w:color="auto"/>
                  </w:tcBorders>
                  <w:tcMar>
                    <w:top w:w="75" w:type="dxa"/>
                    <w:left w:w="150" w:type="dxa"/>
                    <w:bottom w:w="75" w:type="dxa"/>
                    <w:right w:w="150" w:type="dxa"/>
                  </w:tcMar>
                  <w:vAlign w:val="center"/>
                </w:tcPr>
                <w:p w14:paraId="5B36B60F" w14:textId="77777777" w:rsidR="00616B7C" w:rsidRPr="002F2E55" w:rsidRDefault="00616B7C" w:rsidP="00616B7C">
                  <w:pPr>
                    <w:jc w:val="center"/>
                    <w:rPr>
                      <w:sz w:val="16"/>
                      <w:szCs w:val="16"/>
                    </w:rPr>
                  </w:pPr>
                  <w:r w:rsidRPr="002B4E5B">
                    <w:rPr>
                      <w:rFonts w:ascii="NimbusRomNo9L" w:eastAsia="DengXian" w:hAnsi="NimbusRomNo9L"/>
                      <w:sz w:val="16"/>
                      <w:szCs w:val="16"/>
                    </w:rPr>
                    <w:t>59.50</w:t>
                  </w:r>
                </w:p>
              </w:tc>
              <w:tc>
                <w:tcPr>
                  <w:tcW w:w="850" w:type="dxa"/>
                  <w:tcBorders>
                    <w:bottom w:val="single" w:sz="6" w:space="0" w:color="auto"/>
                  </w:tcBorders>
                  <w:tcMar>
                    <w:top w:w="75" w:type="dxa"/>
                    <w:left w:w="150" w:type="dxa"/>
                    <w:bottom w:w="75" w:type="dxa"/>
                    <w:right w:w="150" w:type="dxa"/>
                  </w:tcMar>
                  <w:vAlign w:val="center"/>
                </w:tcPr>
                <w:p w14:paraId="5CF33E54" w14:textId="77777777" w:rsidR="00616B7C" w:rsidRPr="002F2E55" w:rsidRDefault="00616B7C" w:rsidP="00616B7C">
                  <w:pPr>
                    <w:jc w:val="center"/>
                    <w:rPr>
                      <w:sz w:val="16"/>
                      <w:szCs w:val="16"/>
                    </w:rPr>
                  </w:pPr>
                  <w:r w:rsidRPr="002F2E55">
                    <w:rPr>
                      <w:sz w:val="16"/>
                      <w:szCs w:val="16"/>
                    </w:rPr>
                    <w:t>77.63</w:t>
                  </w:r>
                </w:p>
              </w:tc>
              <w:tc>
                <w:tcPr>
                  <w:tcW w:w="709" w:type="dxa"/>
                  <w:tcBorders>
                    <w:left w:val="nil"/>
                    <w:bottom w:val="single" w:sz="6" w:space="0" w:color="auto"/>
                  </w:tcBorders>
                  <w:tcMar>
                    <w:top w:w="75" w:type="dxa"/>
                    <w:left w:w="150" w:type="dxa"/>
                    <w:bottom w:w="75" w:type="dxa"/>
                    <w:right w:w="150" w:type="dxa"/>
                  </w:tcMar>
                  <w:vAlign w:val="center"/>
                  <w:hideMark/>
                </w:tcPr>
                <w:p w14:paraId="7AAB1765" w14:textId="77777777" w:rsidR="00616B7C" w:rsidRPr="002F2E55" w:rsidRDefault="00616B7C" w:rsidP="00616B7C">
                  <w:pPr>
                    <w:jc w:val="center"/>
                    <w:rPr>
                      <w:rFonts w:eastAsia="Times New Roman"/>
                      <w:sz w:val="16"/>
                      <w:szCs w:val="16"/>
                    </w:rPr>
                  </w:pPr>
                  <w:r w:rsidRPr="002F2E55">
                    <w:rPr>
                      <w:sz w:val="16"/>
                      <w:szCs w:val="16"/>
                    </w:rPr>
                    <w:t>39.95</w:t>
                  </w:r>
                </w:p>
              </w:tc>
            </w:tr>
            <w:tr w:rsidR="00616B7C" w:rsidRPr="002B4E5B" w14:paraId="1D55E29F" w14:textId="77777777" w:rsidTr="0076686C">
              <w:trPr>
                <w:trHeight w:val="57"/>
                <w:jc w:val="center"/>
              </w:trPr>
              <w:tc>
                <w:tcPr>
                  <w:tcW w:w="1701" w:type="dxa"/>
                  <w:tcBorders>
                    <w:top w:val="single" w:sz="6" w:space="0" w:color="474D54"/>
                    <w:right w:val="single" w:sz="6" w:space="0" w:color="auto"/>
                  </w:tcBorders>
                  <w:tcMar>
                    <w:top w:w="75" w:type="dxa"/>
                    <w:left w:w="150" w:type="dxa"/>
                    <w:bottom w:w="75" w:type="dxa"/>
                    <w:right w:w="150" w:type="dxa"/>
                  </w:tcMar>
                  <w:vAlign w:val="center"/>
                  <w:hideMark/>
                </w:tcPr>
                <w:p w14:paraId="6A22932E" w14:textId="77777777" w:rsidR="00616B7C" w:rsidRPr="002F2E55" w:rsidRDefault="00616B7C" w:rsidP="00616B7C">
                  <w:pPr>
                    <w:jc w:val="center"/>
                    <w:rPr>
                      <w:sz w:val="16"/>
                      <w:szCs w:val="16"/>
                    </w:rPr>
                  </w:pPr>
                  <w:r w:rsidRPr="002F2E55">
                    <w:rPr>
                      <w:sz w:val="16"/>
                      <w:szCs w:val="16"/>
                    </w:rPr>
                    <w:t>HiFormer</w:t>
                  </w:r>
                </w:p>
              </w:tc>
              <w:tc>
                <w:tcPr>
                  <w:tcW w:w="1276" w:type="dxa"/>
                  <w:tcBorders>
                    <w:top w:val="single" w:sz="6" w:space="0" w:color="auto"/>
                    <w:left w:val="single" w:sz="6" w:space="0" w:color="auto"/>
                  </w:tcBorders>
                  <w:tcMar>
                    <w:top w:w="75" w:type="dxa"/>
                    <w:left w:w="150" w:type="dxa"/>
                    <w:bottom w:w="75" w:type="dxa"/>
                    <w:right w:w="150" w:type="dxa"/>
                  </w:tcMar>
                  <w:vAlign w:val="center"/>
                  <w:hideMark/>
                </w:tcPr>
                <w:p w14:paraId="4B752CAB" w14:textId="77777777" w:rsidR="00616B7C" w:rsidRPr="002F2E55" w:rsidRDefault="00616B7C" w:rsidP="00616B7C">
                  <w:pPr>
                    <w:jc w:val="center"/>
                    <w:rPr>
                      <w:sz w:val="16"/>
                      <w:szCs w:val="16"/>
                    </w:rPr>
                  </w:pPr>
                  <w:r w:rsidRPr="002F2E55">
                    <w:rPr>
                      <w:sz w:val="16"/>
                      <w:szCs w:val="16"/>
                    </w:rPr>
                    <w:t>25.51</w:t>
                  </w:r>
                </w:p>
              </w:tc>
              <w:tc>
                <w:tcPr>
                  <w:tcW w:w="850" w:type="dxa"/>
                  <w:tcBorders>
                    <w:top w:val="single" w:sz="6" w:space="0" w:color="auto"/>
                  </w:tcBorders>
                  <w:tcMar>
                    <w:top w:w="75" w:type="dxa"/>
                    <w:left w:w="150" w:type="dxa"/>
                    <w:bottom w:w="75" w:type="dxa"/>
                    <w:right w:w="150" w:type="dxa"/>
                  </w:tcMar>
                  <w:vAlign w:val="center"/>
                  <w:hideMark/>
                </w:tcPr>
                <w:p w14:paraId="693F779B" w14:textId="77777777" w:rsidR="00616B7C" w:rsidRPr="002F2E55" w:rsidRDefault="00616B7C" w:rsidP="00616B7C">
                  <w:pPr>
                    <w:jc w:val="center"/>
                    <w:rPr>
                      <w:rFonts w:eastAsia="Times New Roman"/>
                      <w:sz w:val="16"/>
                      <w:szCs w:val="16"/>
                    </w:rPr>
                  </w:pPr>
                  <w:r w:rsidRPr="002F2E55">
                    <w:rPr>
                      <w:rFonts w:eastAsia="Times New Roman"/>
                      <w:sz w:val="16"/>
                      <w:szCs w:val="16"/>
                    </w:rPr>
                    <w:t>78.52</w:t>
                  </w:r>
                </w:p>
              </w:tc>
              <w:tc>
                <w:tcPr>
                  <w:tcW w:w="709" w:type="dxa"/>
                  <w:tcBorders>
                    <w:top w:val="single" w:sz="6" w:space="0" w:color="auto"/>
                    <w:left w:val="nil"/>
                  </w:tcBorders>
                  <w:tcMar>
                    <w:top w:w="75" w:type="dxa"/>
                    <w:left w:w="150" w:type="dxa"/>
                    <w:bottom w:w="75" w:type="dxa"/>
                    <w:right w:w="150" w:type="dxa"/>
                  </w:tcMar>
                  <w:vAlign w:val="center"/>
                  <w:hideMark/>
                </w:tcPr>
                <w:p w14:paraId="42DC6D32" w14:textId="77777777" w:rsidR="00616B7C" w:rsidRPr="002F2E55" w:rsidRDefault="00616B7C" w:rsidP="00616B7C">
                  <w:pPr>
                    <w:jc w:val="center"/>
                    <w:rPr>
                      <w:rFonts w:eastAsia="Times New Roman"/>
                      <w:sz w:val="16"/>
                      <w:szCs w:val="16"/>
                    </w:rPr>
                  </w:pPr>
                  <w:r w:rsidRPr="002F2E55">
                    <w:rPr>
                      <w:rFonts w:eastAsia="Times New Roman" w:hint="eastAsia"/>
                      <w:sz w:val="16"/>
                      <w:szCs w:val="16"/>
                    </w:rPr>
                    <w:t>1</w:t>
                  </w:r>
                  <w:r w:rsidRPr="002F2E55">
                    <w:rPr>
                      <w:rFonts w:eastAsia="Times New Roman"/>
                      <w:sz w:val="16"/>
                      <w:szCs w:val="16"/>
                    </w:rPr>
                    <w:t>8.56</w:t>
                  </w:r>
                </w:p>
              </w:tc>
            </w:tr>
            <w:tr w:rsidR="00616B7C" w:rsidRPr="002B4E5B" w14:paraId="69543951" w14:textId="77777777" w:rsidTr="0076686C">
              <w:trPr>
                <w:trHeight w:val="57"/>
                <w:jc w:val="center"/>
              </w:trPr>
              <w:tc>
                <w:tcPr>
                  <w:tcW w:w="1701" w:type="dxa"/>
                  <w:tcBorders>
                    <w:right w:val="single" w:sz="6" w:space="0" w:color="auto"/>
                  </w:tcBorders>
                  <w:tcMar>
                    <w:top w:w="75" w:type="dxa"/>
                    <w:left w:w="150" w:type="dxa"/>
                    <w:bottom w:w="75" w:type="dxa"/>
                    <w:right w:w="150" w:type="dxa"/>
                  </w:tcMar>
                  <w:vAlign w:val="center"/>
                  <w:hideMark/>
                </w:tcPr>
                <w:p w14:paraId="02E39DDF" w14:textId="77777777" w:rsidR="00616B7C" w:rsidRPr="002F2E55" w:rsidRDefault="00616B7C" w:rsidP="00616B7C">
                  <w:pPr>
                    <w:jc w:val="center"/>
                    <w:rPr>
                      <w:sz w:val="16"/>
                      <w:szCs w:val="16"/>
                    </w:rPr>
                  </w:pPr>
                  <w:r w:rsidRPr="002F2E55">
                    <w:rPr>
                      <w:sz w:val="16"/>
                      <w:szCs w:val="16"/>
                    </w:rPr>
                    <w:t>HF+PAA</w:t>
                  </w:r>
                </w:p>
              </w:tc>
              <w:tc>
                <w:tcPr>
                  <w:tcW w:w="1276" w:type="dxa"/>
                  <w:tcBorders>
                    <w:left w:val="single" w:sz="6" w:space="0" w:color="auto"/>
                  </w:tcBorders>
                  <w:tcMar>
                    <w:top w:w="75" w:type="dxa"/>
                    <w:left w:w="150" w:type="dxa"/>
                    <w:bottom w:w="75" w:type="dxa"/>
                    <w:right w:w="150" w:type="dxa"/>
                  </w:tcMar>
                  <w:vAlign w:val="center"/>
                  <w:hideMark/>
                </w:tcPr>
                <w:p w14:paraId="712C18A6" w14:textId="77777777" w:rsidR="00616B7C" w:rsidRPr="002F2E55" w:rsidRDefault="00616B7C" w:rsidP="00616B7C">
                  <w:pPr>
                    <w:jc w:val="center"/>
                    <w:rPr>
                      <w:sz w:val="16"/>
                      <w:szCs w:val="16"/>
                    </w:rPr>
                  </w:pPr>
                  <w:r w:rsidRPr="002F2E55">
                    <w:rPr>
                      <w:rFonts w:hint="eastAsia"/>
                      <w:sz w:val="16"/>
                      <w:szCs w:val="16"/>
                    </w:rPr>
                    <w:t>2</w:t>
                  </w:r>
                  <w:r w:rsidRPr="002F2E55">
                    <w:rPr>
                      <w:sz w:val="16"/>
                      <w:szCs w:val="16"/>
                    </w:rPr>
                    <w:t>5.51</w:t>
                  </w:r>
                </w:p>
              </w:tc>
              <w:tc>
                <w:tcPr>
                  <w:tcW w:w="850" w:type="dxa"/>
                  <w:tcMar>
                    <w:top w:w="75" w:type="dxa"/>
                    <w:left w:w="150" w:type="dxa"/>
                    <w:bottom w:w="75" w:type="dxa"/>
                    <w:right w:w="150" w:type="dxa"/>
                  </w:tcMar>
                  <w:vAlign w:val="center"/>
                  <w:hideMark/>
                </w:tcPr>
                <w:p w14:paraId="43BA91B1" w14:textId="77777777" w:rsidR="00616B7C" w:rsidRPr="002F2E55" w:rsidRDefault="00616B7C" w:rsidP="00616B7C">
                  <w:pPr>
                    <w:jc w:val="center"/>
                    <w:rPr>
                      <w:rFonts w:eastAsia="Times New Roman"/>
                      <w:sz w:val="16"/>
                      <w:szCs w:val="16"/>
                    </w:rPr>
                  </w:pPr>
                  <w:r w:rsidRPr="002F2E55">
                    <w:rPr>
                      <w:rFonts w:eastAsia="Times New Roman" w:hint="eastAsia"/>
                      <w:sz w:val="16"/>
                      <w:szCs w:val="16"/>
                    </w:rPr>
                    <w:t>7</w:t>
                  </w:r>
                  <w:r w:rsidRPr="002F2E55">
                    <w:rPr>
                      <w:rFonts w:eastAsia="Times New Roman"/>
                      <w:sz w:val="16"/>
                      <w:szCs w:val="16"/>
                    </w:rPr>
                    <w:t>9.41</w:t>
                  </w:r>
                </w:p>
              </w:tc>
              <w:tc>
                <w:tcPr>
                  <w:tcW w:w="709" w:type="dxa"/>
                  <w:tcBorders>
                    <w:left w:val="nil"/>
                  </w:tcBorders>
                  <w:tcMar>
                    <w:top w:w="75" w:type="dxa"/>
                    <w:left w:w="150" w:type="dxa"/>
                    <w:bottom w:w="75" w:type="dxa"/>
                    <w:right w:w="150" w:type="dxa"/>
                  </w:tcMar>
                  <w:vAlign w:val="center"/>
                  <w:hideMark/>
                </w:tcPr>
                <w:p w14:paraId="67740798" w14:textId="77777777" w:rsidR="00616B7C" w:rsidRPr="002F2E55" w:rsidRDefault="00616B7C" w:rsidP="00616B7C">
                  <w:pPr>
                    <w:jc w:val="center"/>
                    <w:rPr>
                      <w:rFonts w:eastAsia="Times New Roman"/>
                      <w:sz w:val="16"/>
                      <w:szCs w:val="16"/>
                    </w:rPr>
                  </w:pPr>
                  <w:r w:rsidRPr="002F2E55">
                    <w:rPr>
                      <w:rFonts w:eastAsia="Times New Roman" w:hint="eastAsia"/>
                      <w:sz w:val="16"/>
                      <w:szCs w:val="16"/>
                    </w:rPr>
                    <w:t>2</w:t>
                  </w:r>
                  <w:r w:rsidRPr="002F2E55">
                    <w:rPr>
                      <w:rFonts w:eastAsia="Times New Roman"/>
                      <w:sz w:val="16"/>
                      <w:szCs w:val="16"/>
                    </w:rPr>
                    <w:t>0.07</w:t>
                  </w:r>
                </w:p>
              </w:tc>
            </w:tr>
            <w:tr w:rsidR="00616B7C" w:rsidRPr="002B4E5B" w14:paraId="008A0556" w14:textId="77777777" w:rsidTr="0076686C">
              <w:trPr>
                <w:trHeight w:val="57"/>
                <w:jc w:val="center"/>
              </w:trPr>
              <w:tc>
                <w:tcPr>
                  <w:tcW w:w="1701" w:type="dxa"/>
                  <w:tcBorders>
                    <w:right w:val="single" w:sz="6" w:space="0" w:color="auto"/>
                  </w:tcBorders>
                  <w:tcMar>
                    <w:top w:w="75" w:type="dxa"/>
                    <w:left w:w="150" w:type="dxa"/>
                    <w:bottom w:w="75" w:type="dxa"/>
                    <w:right w:w="150" w:type="dxa"/>
                  </w:tcMar>
                  <w:vAlign w:val="center"/>
                </w:tcPr>
                <w:p w14:paraId="5F27D63B" w14:textId="77777777" w:rsidR="00616B7C" w:rsidRPr="002F2E55" w:rsidRDefault="00616B7C" w:rsidP="00616B7C">
                  <w:pPr>
                    <w:jc w:val="center"/>
                    <w:rPr>
                      <w:sz w:val="16"/>
                      <w:szCs w:val="16"/>
                    </w:rPr>
                  </w:pPr>
                  <w:r>
                    <w:rPr>
                      <w:rFonts w:hint="eastAsia"/>
                      <w:sz w:val="16"/>
                      <w:szCs w:val="16"/>
                    </w:rPr>
                    <w:t>H</w:t>
                  </w:r>
                  <w:r>
                    <w:rPr>
                      <w:sz w:val="16"/>
                      <w:szCs w:val="16"/>
                    </w:rPr>
                    <w:t>F+TA</w:t>
                  </w:r>
                </w:p>
              </w:tc>
              <w:tc>
                <w:tcPr>
                  <w:tcW w:w="1276" w:type="dxa"/>
                  <w:tcBorders>
                    <w:left w:val="single" w:sz="6" w:space="0" w:color="auto"/>
                  </w:tcBorders>
                  <w:tcMar>
                    <w:top w:w="75" w:type="dxa"/>
                    <w:left w:w="150" w:type="dxa"/>
                    <w:bottom w:w="75" w:type="dxa"/>
                    <w:right w:w="150" w:type="dxa"/>
                  </w:tcMar>
                  <w:vAlign w:val="center"/>
                </w:tcPr>
                <w:p w14:paraId="16526E4D" w14:textId="77777777" w:rsidR="00616B7C" w:rsidRPr="002F2E55" w:rsidRDefault="00616B7C" w:rsidP="00616B7C">
                  <w:pPr>
                    <w:jc w:val="center"/>
                    <w:rPr>
                      <w:sz w:val="16"/>
                      <w:szCs w:val="16"/>
                    </w:rPr>
                  </w:pPr>
                  <w:r>
                    <w:rPr>
                      <w:rFonts w:hint="eastAsia"/>
                      <w:sz w:val="16"/>
                      <w:szCs w:val="16"/>
                    </w:rPr>
                    <w:t>2</w:t>
                  </w:r>
                  <w:r>
                    <w:rPr>
                      <w:sz w:val="16"/>
                      <w:szCs w:val="16"/>
                    </w:rPr>
                    <w:t>5.51</w:t>
                  </w:r>
                </w:p>
              </w:tc>
              <w:tc>
                <w:tcPr>
                  <w:tcW w:w="850" w:type="dxa"/>
                  <w:tcMar>
                    <w:top w:w="75" w:type="dxa"/>
                    <w:left w:w="150" w:type="dxa"/>
                    <w:bottom w:w="75" w:type="dxa"/>
                    <w:right w:w="150" w:type="dxa"/>
                  </w:tcMar>
                  <w:vAlign w:val="center"/>
                </w:tcPr>
                <w:p w14:paraId="735E43C8" w14:textId="77777777" w:rsidR="00616B7C" w:rsidRPr="002F2E55" w:rsidRDefault="00616B7C" w:rsidP="00616B7C">
                  <w:pPr>
                    <w:jc w:val="center"/>
                    <w:rPr>
                      <w:rFonts w:eastAsia="Times New Roman"/>
                      <w:sz w:val="16"/>
                      <w:szCs w:val="16"/>
                    </w:rPr>
                  </w:pPr>
                  <w:r>
                    <w:rPr>
                      <w:rFonts w:eastAsia="Times New Roman" w:hint="eastAsia"/>
                      <w:sz w:val="16"/>
                      <w:szCs w:val="16"/>
                    </w:rPr>
                    <w:t>7</w:t>
                  </w:r>
                  <w:r>
                    <w:rPr>
                      <w:rFonts w:eastAsia="Times New Roman"/>
                      <w:sz w:val="16"/>
                      <w:szCs w:val="16"/>
                    </w:rPr>
                    <w:t>9.64</w:t>
                  </w:r>
                </w:p>
              </w:tc>
              <w:tc>
                <w:tcPr>
                  <w:tcW w:w="709" w:type="dxa"/>
                  <w:tcBorders>
                    <w:left w:val="nil"/>
                  </w:tcBorders>
                  <w:tcMar>
                    <w:top w:w="75" w:type="dxa"/>
                    <w:left w:w="150" w:type="dxa"/>
                    <w:bottom w:w="75" w:type="dxa"/>
                    <w:right w:w="150" w:type="dxa"/>
                  </w:tcMar>
                  <w:vAlign w:val="center"/>
                </w:tcPr>
                <w:p w14:paraId="025B3843" w14:textId="77777777" w:rsidR="00616B7C" w:rsidRPr="002F2E55" w:rsidRDefault="00616B7C" w:rsidP="00616B7C">
                  <w:pPr>
                    <w:jc w:val="center"/>
                    <w:rPr>
                      <w:rFonts w:eastAsia="Times New Roman"/>
                      <w:sz w:val="16"/>
                      <w:szCs w:val="16"/>
                    </w:rPr>
                  </w:pPr>
                  <w:r>
                    <w:rPr>
                      <w:rFonts w:eastAsia="Times New Roman" w:hint="eastAsia"/>
                      <w:sz w:val="16"/>
                      <w:szCs w:val="16"/>
                    </w:rPr>
                    <w:t>1</w:t>
                  </w:r>
                  <w:r>
                    <w:rPr>
                      <w:rFonts w:eastAsia="Times New Roman"/>
                      <w:sz w:val="16"/>
                      <w:szCs w:val="16"/>
                    </w:rPr>
                    <w:t>4.74</w:t>
                  </w:r>
                </w:p>
              </w:tc>
            </w:tr>
            <w:tr w:rsidR="00616B7C" w:rsidRPr="002B4E5B" w14:paraId="01F11031" w14:textId="77777777" w:rsidTr="0076686C">
              <w:trPr>
                <w:trHeight w:val="57"/>
                <w:jc w:val="center"/>
              </w:trPr>
              <w:tc>
                <w:tcPr>
                  <w:tcW w:w="1701" w:type="dxa"/>
                  <w:tcBorders>
                    <w:bottom w:val="single" w:sz="6" w:space="0" w:color="474D54"/>
                    <w:right w:val="single" w:sz="6" w:space="0" w:color="auto"/>
                  </w:tcBorders>
                  <w:tcMar>
                    <w:top w:w="75" w:type="dxa"/>
                    <w:left w:w="150" w:type="dxa"/>
                    <w:bottom w:w="75" w:type="dxa"/>
                    <w:right w:w="150" w:type="dxa"/>
                  </w:tcMar>
                  <w:vAlign w:val="center"/>
                  <w:hideMark/>
                </w:tcPr>
                <w:p w14:paraId="49FB610D" w14:textId="77777777" w:rsidR="00616B7C" w:rsidRPr="002F2E55" w:rsidRDefault="00616B7C" w:rsidP="00616B7C">
                  <w:pPr>
                    <w:jc w:val="center"/>
                    <w:rPr>
                      <w:sz w:val="16"/>
                      <w:szCs w:val="16"/>
                    </w:rPr>
                  </w:pPr>
                  <w:r w:rsidRPr="002F2E55">
                    <w:rPr>
                      <w:sz w:val="16"/>
                      <w:szCs w:val="16"/>
                    </w:rPr>
                    <w:t>HF+</w:t>
                  </w:r>
                  <w:r>
                    <w:rPr>
                      <w:sz w:val="16"/>
                      <w:szCs w:val="16"/>
                    </w:rPr>
                    <w:t>TA</w:t>
                  </w:r>
                  <w:r w:rsidRPr="002F2E55">
                    <w:rPr>
                      <w:sz w:val="16"/>
                      <w:szCs w:val="16"/>
                    </w:rPr>
                    <w:t>+</w:t>
                  </w:r>
                  <w:r>
                    <w:rPr>
                      <w:sz w:val="16"/>
                      <w:szCs w:val="16"/>
                    </w:rPr>
                    <w:t>PPA</w:t>
                  </w:r>
                </w:p>
              </w:tc>
              <w:tc>
                <w:tcPr>
                  <w:tcW w:w="1276" w:type="dxa"/>
                  <w:tcBorders>
                    <w:left w:val="single" w:sz="6" w:space="0" w:color="auto"/>
                    <w:bottom w:val="single" w:sz="6" w:space="0" w:color="auto"/>
                  </w:tcBorders>
                  <w:tcMar>
                    <w:top w:w="75" w:type="dxa"/>
                    <w:left w:w="150" w:type="dxa"/>
                    <w:bottom w:w="75" w:type="dxa"/>
                    <w:right w:w="150" w:type="dxa"/>
                  </w:tcMar>
                  <w:vAlign w:val="center"/>
                  <w:hideMark/>
                </w:tcPr>
                <w:p w14:paraId="4BC71206" w14:textId="77777777" w:rsidR="00616B7C" w:rsidRPr="002F2E55" w:rsidRDefault="00616B7C" w:rsidP="00616B7C">
                  <w:pPr>
                    <w:jc w:val="center"/>
                    <w:rPr>
                      <w:sz w:val="16"/>
                      <w:szCs w:val="16"/>
                    </w:rPr>
                  </w:pPr>
                  <w:r w:rsidRPr="002F2E55">
                    <w:rPr>
                      <w:rFonts w:hint="eastAsia"/>
                      <w:sz w:val="16"/>
                      <w:szCs w:val="16"/>
                    </w:rPr>
                    <w:t>2</w:t>
                  </w:r>
                  <w:r w:rsidRPr="002F2E55">
                    <w:rPr>
                      <w:sz w:val="16"/>
                      <w:szCs w:val="16"/>
                    </w:rPr>
                    <w:t>5.51</w:t>
                  </w:r>
                </w:p>
              </w:tc>
              <w:tc>
                <w:tcPr>
                  <w:tcW w:w="850" w:type="dxa"/>
                  <w:tcBorders>
                    <w:bottom w:val="single" w:sz="6" w:space="0" w:color="auto"/>
                  </w:tcBorders>
                  <w:tcMar>
                    <w:top w:w="75" w:type="dxa"/>
                    <w:left w:w="150" w:type="dxa"/>
                    <w:bottom w:w="75" w:type="dxa"/>
                    <w:right w:w="150" w:type="dxa"/>
                  </w:tcMar>
                  <w:vAlign w:val="center"/>
                  <w:hideMark/>
                </w:tcPr>
                <w:p w14:paraId="2F0B42E7" w14:textId="77777777" w:rsidR="00616B7C" w:rsidRPr="002F2E55" w:rsidRDefault="00616B7C" w:rsidP="00616B7C">
                  <w:pPr>
                    <w:jc w:val="center"/>
                    <w:rPr>
                      <w:rFonts w:eastAsia="Times New Roman"/>
                      <w:sz w:val="16"/>
                      <w:szCs w:val="16"/>
                    </w:rPr>
                  </w:pPr>
                  <w:r w:rsidRPr="002F2E55">
                    <w:rPr>
                      <w:rFonts w:eastAsia="Times New Roman" w:hint="eastAsia"/>
                      <w:sz w:val="16"/>
                      <w:szCs w:val="16"/>
                    </w:rPr>
                    <w:t>7</w:t>
                  </w:r>
                  <w:r w:rsidRPr="002F2E55">
                    <w:rPr>
                      <w:rFonts w:eastAsia="Times New Roman"/>
                      <w:sz w:val="16"/>
                      <w:szCs w:val="16"/>
                    </w:rPr>
                    <w:t>9.</w:t>
                  </w:r>
                  <w:r>
                    <w:rPr>
                      <w:rFonts w:eastAsia="Times New Roman"/>
                      <w:sz w:val="16"/>
                      <w:szCs w:val="16"/>
                    </w:rPr>
                    <w:t>73</w:t>
                  </w:r>
                </w:p>
              </w:tc>
              <w:tc>
                <w:tcPr>
                  <w:tcW w:w="709" w:type="dxa"/>
                  <w:tcBorders>
                    <w:left w:val="nil"/>
                    <w:bottom w:val="single" w:sz="6" w:space="0" w:color="auto"/>
                  </w:tcBorders>
                  <w:tcMar>
                    <w:top w:w="75" w:type="dxa"/>
                    <w:left w:w="150" w:type="dxa"/>
                    <w:bottom w:w="75" w:type="dxa"/>
                    <w:right w:w="150" w:type="dxa"/>
                  </w:tcMar>
                  <w:vAlign w:val="center"/>
                  <w:hideMark/>
                </w:tcPr>
                <w:p w14:paraId="5E125FC6" w14:textId="77777777" w:rsidR="00616B7C" w:rsidRPr="002F2E55" w:rsidRDefault="00616B7C" w:rsidP="00616B7C">
                  <w:pPr>
                    <w:jc w:val="center"/>
                    <w:rPr>
                      <w:rFonts w:eastAsia="Times New Roman"/>
                      <w:sz w:val="16"/>
                      <w:szCs w:val="16"/>
                    </w:rPr>
                  </w:pPr>
                  <w:r>
                    <w:rPr>
                      <w:rFonts w:eastAsia="Times New Roman"/>
                      <w:sz w:val="16"/>
                      <w:szCs w:val="16"/>
                    </w:rPr>
                    <w:t>20.25</w:t>
                  </w:r>
                </w:p>
              </w:tc>
            </w:tr>
          </w:tbl>
          <w:bookmarkEnd w:id="12"/>
          <w:bookmarkEnd w:id="13"/>
          <w:p w14:paraId="752CE94B" w14:textId="0D08C934" w:rsidR="00D351D6" w:rsidRDefault="00195E8D" w:rsidP="0039537F">
            <w:pPr>
              <w:pStyle w:val="a8"/>
              <w:spacing w:before="0" w:beforeAutospacing="0" w:after="0" w:afterAutospacing="0" w:line="360" w:lineRule="auto"/>
              <w:ind w:firstLine="480"/>
              <w:jc w:val="both"/>
              <w:rPr>
                <w:rFonts w:ascii="Times New Roman" w:hAnsi="Times New Roman" w:cs="Times New Roman"/>
                <w:kern w:val="2"/>
              </w:rPr>
            </w:pPr>
            <w:r w:rsidRPr="0039537F">
              <w:rPr>
                <w:rFonts w:ascii="Times New Roman" w:hAnsi="Times New Roman" w:cs="Times New Roman" w:hint="eastAsia"/>
                <w:kern w:val="2"/>
              </w:rPr>
              <w:t>在技术实现层面，已完成</w:t>
            </w:r>
            <w:r w:rsidRPr="0039537F">
              <w:rPr>
                <w:rFonts w:ascii="Times New Roman" w:hAnsi="Times New Roman" w:cs="Times New Roman" w:hint="eastAsia"/>
                <w:kern w:val="2"/>
              </w:rPr>
              <w:t>HiFormer</w:t>
            </w:r>
            <w:r w:rsidRPr="0039537F">
              <w:rPr>
                <w:rFonts w:ascii="Times New Roman" w:hAnsi="Times New Roman" w:cs="Times New Roman" w:hint="eastAsia"/>
                <w:kern w:val="2"/>
              </w:rPr>
              <w:t>模型的代码复现工作，并成功将</w:t>
            </w:r>
            <w:r w:rsidRPr="0039537F">
              <w:rPr>
                <w:rFonts w:ascii="Times New Roman" w:hAnsi="Times New Roman" w:cs="Times New Roman" w:hint="eastAsia"/>
                <w:kern w:val="2"/>
              </w:rPr>
              <w:t>Triplet Attention</w:t>
            </w:r>
            <w:r w:rsidRPr="0039537F">
              <w:rPr>
                <w:rFonts w:ascii="Times New Roman" w:hAnsi="Times New Roman" w:cs="Times New Roman" w:hint="eastAsia"/>
                <w:kern w:val="2"/>
              </w:rPr>
              <w:t>机制集成至模型中完成验证。研究团队已具备基于</w:t>
            </w:r>
            <w:r w:rsidRPr="0039537F">
              <w:rPr>
                <w:rFonts w:ascii="Times New Roman" w:hAnsi="Times New Roman" w:cs="Times New Roman" w:hint="eastAsia"/>
                <w:kern w:val="2"/>
              </w:rPr>
              <w:t>PyTorch</w:t>
            </w:r>
            <w:r w:rsidRPr="0039537F">
              <w:rPr>
                <w:rFonts w:ascii="Times New Roman" w:hAnsi="Times New Roman" w:cs="Times New Roman" w:hint="eastAsia"/>
                <w:kern w:val="2"/>
              </w:rPr>
              <w:t>框架开展分割网络设计、模型训练、性能评估及结果可视化的全流程开发能力。文献调研工作已系统覆盖医学图像分割领域的多个关键技术方向，包括</w:t>
            </w:r>
            <w:r w:rsidRPr="0039537F">
              <w:rPr>
                <w:rFonts w:ascii="Times New Roman" w:hAnsi="Times New Roman" w:cs="Times New Roman" w:hint="eastAsia"/>
                <w:kern w:val="2"/>
              </w:rPr>
              <w:t>Transformer</w:t>
            </w:r>
            <w:r w:rsidRPr="0039537F">
              <w:rPr>
                <w:rFonts w:ascii="Times New Roman" w:hAnsi="Times New Roman" w:cs="Times New Roman" w:hint="eastAsia"/>
                <w:kern w:val="2"/>
              </w:rPr>
              <w:t>架构、各类注意力机制（</w:t>
            </w:r>
            <w:r w:rsidRPr="0039537F">
              <w:rPr>
                <w:rFonts w:ascii="Times New Roman" w:hAnsi="Times New Roman" w:cs="Times New Roman" w:hint="eastAsia"/>
                <w:kern w:val="2"/>
              </w:rPr>
              <w:t>Self-Attention</w:t>
            </w:r>
            <w:r w:rsidRPr="0039537F">
              <w:rPr>
                <w:rFonts w:ascii="Times New Roman" w:hAnsi="Times New Roman" w:cs="Times New Roman" w:hint="eastAsia"/>
                <w:kern w:val="2"/>
              </w:rPr>
              <w:t>、</w:t>
            </w:r>
            <w:r w:rsidRPr="0039537F">
              <w:rPr>
                <w:rFonts w:ascii="Times New Roman" w:hAnsi="Times New Roman" w:cs="Times New Roman" w:hint="eastAsia"/>
                <w:kern w:val="2"/>
              </w:rPr>
              <w:t>Triplet Attention</w:t>
            </w:r>
            <w:r w:rsidRPr="0039537F">
              <w:rPr>
                <w:rFonts w:ascii="Times New Roman" w:hAnsi="Times New Roman" w:cs="Times New Roman" w:hint="eastAsia"/>
                <w:kern w:val="2"/>
              </w:rPr>
              <w:t>、</w:t>
            </w:r>
            <w:r w:rsidRPr="0039537F">
              <w:rPr>
                <w:rFonts w:ascii="Times New Roman" w:hAnsi="Times New Roman" w:cs="Times New Roman" w:hint="eastAsia"/>
                <w:kern w:val="2"/>
              </w:rPr>
              <w:t>KAN</w:t>
            </w:r>
            <w:r w:rsidRPr="0039537F">
              <w:rPr>
                <w:rFonts w:ascii="Times New Roman" w:hAnsi="Times New Roman" w:cs="Times New Roman" w:hint="eastAsia"/>
                <w:kern w:val="2"/>
              </w:rPr>
              <w:t>）、</w:t>
            </w:r>
            <w:r w:rsidRPr="0039537F">
              <w:rPr>
                <w:rFonts w:ascii="Times New Roman" w:hAnsi="Times New Roman" w:cs="Times New Roman" w:hint="eastAsia"/>
                <w:kern w:val="2"/>
              </w:rPr>
              <w:t>Mamba</w:t>
            </w:r>
            <w:r w:rsidRPr="0039537F">
              <w:rPr>
                <w:rFonts w:ascii="Times New Roman" w:hAnsi="Times New Roman" w:cs="Times New Roman" w:hint="eastAsia"/>
                <w:kern w:val="2"/>
              </w:rPr>
              <w:t>序列建模方法、</w:t>
            </w:r>
            <w:r w:rsidRPr="0039537F">
              <w:rPr>
                <w:rFonts w:ascii="Times New Roman" w:hAnsi="Times New Roman" w:cs="Times New Roman" w:hint="eastAsia"/>
                <w:kern w:val="2"/>
              </w:rPr>
              <w:t>Prompt</w:t>
            </w:r>
            <w:r w:rsidRPr="0039537F">
              <w:rPr>
                <w:rFonts w:ascii="Times New Roman" w:hAnsi="Times New Roman" w:cs="Times New Roman" w:hint="eastAsia"/>
                <w:kern w:val="2"/>
              </w:rPr>
              <w:t>适配技术以及不确定性建模等。通过对</w:t>
            </w:r>
            <w:r w:rsidRPr="0039537F">
              <w:rPr>
                <w:rFonts w:ascii="Times New Roman" w:hAnsi="Times New Roman" w:cs="Times New Roman" w:hint="eastAsia"/>
                <w:kern w:val="2"/>
              </w:rPr>
              <w:t>Medical SAM</w:t>
            </w:r>
            <w:r w:rsidRPr="0039537F">
              <w:rPr>
                <w:rFonts w:ascii="Times New Roman" w:hAnsi="Times New Roman" w:cs="Times New Roman" w:hint="eastAsia"/>
                <w:kern w:val="2"/>
              </w:rPr>
              <w:t>、</w:t>
            </w:r>
            <w:r w:rsidRPr="0039537F">
              <w:rPr>
                <w:rFonts w:ascii="Times New Roman" w:hAnsi="Times New Roman" w:cs="Times New Roman" w:hint="eastAsia"/>
                <w:kern w:val="2"/>
              </w:rPr>
              <w:t>VISTA3D</w:t>
            </w:r>
            <w:r w:rsidRPr="0039537F">
              <w:rPr>
                <w:rFonts w:ascii="Times New Roman" w:hAnsi="Times New Roman" w:cs="Times New Roman" w:hint="eastAsia"/>
                <w:kern w:val="2"/>
              </w:rPr>
              <w:t>、</w:t>
            </w:r>
            <w:r w:rsidRPr="0039537F">
              <w:rPr>
                <w:rFonts w:ascii="Times New Roman" w:hAnsi="Times New Roman" w:cs="Times New Roman" w:hint="eastAsia"/>
                <w:kern w:val="2"/>
              </w:rPr>
              <w:t>U-KAN</w:t>
            </w:r>
            <w:r w:rsidRPr="0039537F">
              <w:rPr>
                <w:rFonts w:ascii="Times New Roman" w:hAnsi="Times New Roman" w:cs="Times New Roman" w:hint="eastAsia"/>
                <w:kern w:val="2"/>
              </w:rPr>
              <w:t>等前沿文献的深入分析与比较研究，为本课</w:t>
            </w:r>
            <w:r w:rsidRPr="0039537F">
              <w:rPr>
                <w:rFonts w:ascii="Times New Roman" w:hAnsi="Times New Roman" w:cs="Times New Roman" w:hint="eastAsia"/>
                <w:kern w:val="2"/>
              </w:rPr>
              <w:lastRenderedPageBreak/>
              <w:t>题的技术路线选择和创新点设计提供了充分的理论依据和技术参考。这些前期积累为项目的顺利实施奠定了坚实基础。</w:t>
            </w:r>
          </w:p>
          <w:tbl>
            <w:tblPr>
              <w:tblW w:w="0" w:type="auto"/>
              <w:jc w:val="center"/>
              <w:tblLook w:val="04A0" w:firstRow="1" w:lastRow="0" w:firstColumn="1" w:lastColumn="0" w:noHBand="0" w:noVBand="1"/>
            </w:tblPr>
            <w:tblGrid>
              <w:gridCol w:w="9077"/>
            </w:tblGrid>
            <w:tr w:rsidR="00616B7C" w:rsidRPr="002B4E5B" w14:paraId="2C1A6E95" w14:textId="77777777" w:rsidTr="0076686C">
              <w:trPr>
                <w:jc w:val="center"/>
              </w:trPr>
              <w:tc>
                <w:tcPr>
                  <w:tcW w:w="9289" w:type="dxa"/>
                  <w:shd w:val="clear" w:color="auto" w:fill="auto"/>
                  <w:vAlign w:val="center"/>
                </w:tcPr>
                <w:p w14:paraId="1FB62F3D" w14:textId="77777777" w:rsidR="00616B7C" w:rsidRDefault="00616B7C" w:rsidP="00616B7C">
                  <w:pPr>
                    <w:spacing w:before="120" w:after="120"/>
                    <w:jc w:val="center"/>
                  </w:pPr>
                  <w:r>
                    <w:rPr>
                      <w:rFonts w:hint="eastAsia"/>
                      <w:noProof/>
                    </w:rPr>
                    <w:drawing>
                      <wp:inline distT="0" distB="0" distL="0" distR="0" wp14:anchorId="3F60B550" wp14:editId="7C188C82">
                        <wp:extent cx="5626800" cy="212400"/>
                        <wp:effectExtent l="0" t="0" r="0" b="3810"/>
                        <wp:docPr id="20693424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42409" name="图片 3"/>
                                <pic:cNvPicPr/>
                              </pic:nvPicPr>
                              <pic:blipFill rotWithShape="1">
                                <a:blip r:embed="rId12" cstate="print">
                                  <a:extLst>
                                    <a:ext uri="{28A0092B-C50C-407E-A947-70E740481C1C}">
                                      <a14:useLocalDpi xmlns:a14="http://schemas.microsoft.com/office/drawing/2010/main" val="0"/>
                                    </a:ext>
                                  </a:extLst>
                                </a:blip>
                                <a:srcRect b="95097"/>
                                <a:stretch/>
                              </pic:blipFill>
                              <pic:spPr bwMode="auto">
                                <a:xfrm>
                                  <a:off x="0" y="0"/>
                                  <a:ext cx="5626800" cy="21240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54D35E3F" wp14:editId="2AC821D8">
                        <wp:extent cx="5626800" cy="907200"/>
                        <wp:effectExtent l="0" t="0" r="0" b="0"/>
                        <wp:docPr id="18516760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42409" name="图片 3"/>
                                <pic:cNvPicPr/>
                              </pic:nvPicPr>
                              <pic:blipFill rotWithShape="1">
                                <a:blip r:embed="rId13" cstate="print">
                                  <a:extLst>
                                    <a:ext uri="{28A0092B-C50C-407E-A947-70E740481C1C}">
                                      <a14:useLocalDpi xmlns:a14="http://schemas.microsoft.com/office/drawing/2010/main" val="0"/>
                                    </a:ext>
                                  </a:extLst>
                                </a:blip>
                                <a:srcRect t="26888" b="52159"/>
                                <a:stretch/>
                              </pic:blipFill>
                              <pic:spPr bwMode="auto">
                                <a:xfrm>
                                  <a:off x="0" y="0"/>
                                  <a:ext cx="5626800" cy="907200"/>
                                </a:xfrm>
                                <a:prstGeom prst="rect">
                                  <a:avLst/>
                                </a:prstGeom>
                                <a:ln>
                                  <a:noFill/>
                                </a:ln>
                                <a:extLst>
                                  <a:ext uri="{53640926-AAD7-44D8-BBD7-CCE9431645EC}">
                                    <a14:shadowObscured xmlns:a14="http://schemas.microsoft.com/office/drawing/2010/main"/>
                                  </a:ext>
                                </a:extLst>
                              </pic:spPr>
                            </pic:pic>
                          </a:graphicData>
                        </a:graphic>
                      </wp:inline>
                    </w:drawing>
                  </w:r>
                </w:p>
                <w:p w14:paraId="2B3F07C9" w14:textId="77777777" w:rsidR="00616B7C" w:rsidRPr="002B4E5B" w:rsidRDefault="00616B7C" w:rsidP="00616B7C">
                  <w:pPr>
                    <w:spacing w:before="120" w:after="120"/>
                  </w:pPr>
                  <w:r>
                    <w:rPr>
                      <w:rFonts w:hint="eastAsia"/>
                      <w:noProof/>
                    </w:rPr>
                    <w:drawing>
                      <wp:inline distT="0" distB="0" distL="0" distR="0" wp14:anchorId="0B6A0C4B" wp14:editId="7E666332">
                        <wp:extent cx="5343977" cy="308224"/>
                        <wp:effectExtent l="0" t="0" r="0" b="0"/>
                        <wp:docPr id="15424730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42409" name="图片 3"/>
                                <pic:cNvPicPr/>
                              </pic:nvPicPr>
                              <pic:blipFill rotWithShape="1">
                                <a:blip r:embed="rId13" cstate="print">
                                  <a:extLst>
                                    <a:ext uri="{28A0092B-C50C-407E-A947-70E740481C1C}">
                                      <a14:useLocalDpi xmlns:a14="http://schemas.microsoft.com/office/drawing/2010/main" val="0"/>
                                    </a:ext>
                                  </a:extLst>
                                </a:blip>
                                <a:srcRect t="92504"/>
                                <a:stretch/>
                              </pic:blipFill>
                              <pic:spPr bwMode="auto">
                                <a:xfrm>
                                  <a:off x="0" y="0"/>
                                  <a:ext cx="5625409" cy="324456"/>
                                </a:xfrm>
                                <a:prstGeom prst="rect">
                                  <a:avLst/>
                                </a:prstGeom>
                                <a:ln>
                                  <a:noFill/>
                                </a:ln>
                                <a:extLst>
                                  <a:ext uri="{53640926-AAD7-44D8-BBD7-CCE9431645EC}">
                                    <a14:shadowObscured xmlns:a14="http://schemas.microsoft.com/office/drawing/2010/main"/>
                                  </a:ext>
                                </a:extLst>
                              </pic:spPr>
                            </pic:pic>
                          </a:graphicData>
                        </a:graphic>
                      </wp:inline>
                    </w:drawing>
                  </w:r>
                </w:p>
              </w:tc>
            </w:tr>
            <w:tr w:rsidR="00616B7C" w:rsidRPr="002B4E5B" w14:paraId="610607A8" w14:textId="77777777" w:rsidTr="0076686C">
              <w:trPr>
                <w:jc w:val="center"/>
              </w:trPr>
              <w:tc>
                <w:tcPr>
                  <w:tcW w:w="9289" w:type="dxa"/>
                  <w:shd w:val="clear" w:color="auto" w:fill="auto"/>
                  <w:vAlign w:val="center"/>
                </w:tcPr>
                <w:p w14:paraId="0D110553" w14:textId="77777777" w:rsidR="00616B7C" w:rsidRPr="008A4164" w:rsidRDefault="00616B7C" w:rsidP="00616B7C">
                  <w:pPr>
                    <w:pStyle w:val="a8"/>
                    <w:spacing w:before="156" w:after="156"/>
                    <w:ind w:firstLine="420"/>
                    <w:jc w:val="center"/>
                    <w:rPr>
                      <w:rStyle w:val="ab"/>
                    </w:rPr>
                  </w:pPr>
                  <w:r w:rsidRPr="00C446E2">
                    <w:rPr>
                      <w:rStyle w:val="ab"/>
                    </w:rPr>
                    <w:t>图</w:t>
                  </w:r>
                  <w:r w:rsidRPr="00C446E2">
                    <w:rPr>
                      <w:rStyle w:val="ab"/>
                    </w:rPr>
                    <w:t>5</w:t>
                  </w:r>
                  <w:r>
                    <w:rPr>
                      <w:rStyle w:val="ab"/>
                      <w:rFonts w:hint="eastAsia"/>
                    </w:rPr>
                    <w:t>.</w:t>
                  </w:r>
                  <w:r w:rsidRPr="002F2D88">
                    <w:rPr>
                      <w:rStyle w:val="ab"/>
                    </w:rPr>
                    <w:t>1</w:t>
                  </w:r>
                  <w:r w:rsidRPr="00C446E2">
                    <w:rPr>
                      <w:rStyle w:val="ab"/>
                    </w:rPr>
                    <w:t>在</w:t>
                  </w:r>
                  <w:r w:rsidRPr="00C446E2">
                    <w:rPr>
                      <w:rStyle w:val="ab"/>
                    </w:rPr>
                    <w:t>Synapse</w:t>
                  </w:r>
                  <w:r w:rsidRPr="00C446E2">
                    <w:rPr>
                      <w:rStyle w:val="ab"/>
                    </w:rPr>
                    <w:t>数据集上使用所提方法的分割结果</w:t>
                  </w:r>
                </w:p>
              </w:tc>
            </w:tr>
          </w:tbl>
          <w:p w14:paraId="00646686" w14:textId="77777777" w:rsidR="00D351D6" w:rsidRPr="0039537F" w:rsidRDefault="00D351D6" w:rsidP="0039537F">
            <w:pPr>
              <w:pStyle w:val="a8"/>
              <w:spacing w:before="0" w:beforeAutospacing="0" w:after="0" w:afterAutospacing="0" w:line="360" w:lineRule="auto"/>
              <w:ind w:firstLine="480"/>
              <w:jc w:val="both"/>
              <w:rPr>
                <w:rFonts w:ascii="Times New Roman" w:hAnsi="Times New Roman" w:cs="Times New Roman"/>
                <w:b/>
                <w:bCs/>
                <w:kern w:val="2"/>
              </w:rPr>
            </w:pPr>
            <w:r w:rsidRPr="0039537F">
              <w:rPr>
                <w:rFonts w:ascii="Times New Roman" w:hAnsi="Times New Roman" w:cs="Times New Roman"/>
                <w:b/>
                <w:bCs/>
                <w:kern w:val="2"/>
              </w:rPr>
              <w:t>（</w:t>
            </w:r>
            <w:r w:rsidRPr="0039537F">
              <w:rPr>
                <w:rFonts w:ascii="Times New Roman" w:hAnsi="Times New Roman" w:cs="Times New Roman"/>
                <w:b/>
                <w:bCs/>
                <w:kern w:val="2"/>
              </w:rPr>
              <w:t>2</w:t>
            </w:r>
            <w:r w:rsidRPr="0039537F">
              <w:rPr>
                <w:rFonts w:ascii="Times New Roman" w:hAnsi="Times New Roman" w:cs="Times New Roman"/>
                <w:b/>
                <w:bCs/>
                <w:kern w:val="2"/>
              </w:rPr>
              <w:t>）已具备的研究或实验实践条件</w:t>
            </w:r>
          </w:p>
          <w:p w14:paraId="4FEC3060" w14:textId="58B931E7" w:rsidR="00195E8D" w:rsidRPr="0039537F" w:rsidRDefault="00195E8D" w:rsidP="0039537F">
            <w:pPr>
              <w:pStyle w:val="a8"/>
              <w:spacing w:before="0" w:beforeAutospacing="0" w:after="0" w:afterAutospacing="0" w:line="360" w:lineRule="auto"/>
              <w:ind w:firstLine="480"/>
              <w:jc w:val="both"/>
              <w:rPr>
                <w:rFonts w:ascii="Times New Roman" w:hAnsi="Times New Roman" w:cs="Times New Roman"/>
                <w:kern w:val="2"/>
              </w:rPr>
            </w:pPr>
            <w:r w:rsidRPr="0039537F">
              <w:rPr>
                <w:rFonts w:ascii="Times New Roman" w:hAnsi="Times New Roman" w:cs="Times New Roman" w:hint="eastAsia"/>
                <w:kern w:val="2"/>
              </w:rPr>
              <w:t>本研究具备完善的硬件设备与软件环境支持。实验平台配置了</w:t>
            </w:r>
            <w:r w:rsidRPr="0039537F">
              <w:rPr>
                <w:rFonts w:ascii="Times New Roman" w:hAnsi="Times New Roman" w:cs="Times New Roman" w:hint="eastAsia"/>
                <w:kern w:val="2"/>
              </w:rPr>
              <w:t>NVIDIA Tesla V100</w:t>
            </w:r>
            <w:r w:rsidRPr="0039537F">
              <w:rPr>
                <w:rFonts w:ascii="Times New Roman" w:hAnsi="Times New Roman" w:cs="Times New Roman" w:hint="eastAsia"/>
                <w:kern w:val="2"/>
              </w:rPr>
              <w:t>（</w:t>
            </w:r>
            <w:r w:rsidRPr="0039537F">
              <w:rPr>
                <w:rFonts w:ascii="Times New Roman" w:hAnsi="Times New Roman" w:cs="Times New Roman" w:hint="eastAsia"/>
                <w:kern w:val="2"/>
              </w:rPr>
              <w:t>GV100GL</w:t>
            </w:r>
            <w:r w:rsidRPr="0039537F">
              <w:rPr>
                <w:rFonts w:ascii="Times New Roman" w:hAnsi="Times New Roman" w:cs="Times New Roman" w:hint="eastAsia"/>
                <w:kern w:val="2"/>
              </w:rPr>
              <w:t>，</w:t>
            </w:r>
            <w:r w:rsidRPr="0039537F">
              <w:rPr>
                <w:rFonts w:ascii="Times New Roman" w:hAnsi="Times New Roman" w:cs="Times New Roman" w:hint="eastAsia"/>
                <w:kern w:val="2"/>
              </w:rPr>
              <w:t>32GB</w:t>
            </w:r>
            <w:r w:rsidRPr="0039537F">
              <w:rPr>
                <w:rFonts w:ascii="Times New Roman" w:hAnsi="Times New Roman" w:cs="Times New Roman" w:hint="eastAsia"/>
                <w:kern w:val="2"/>
              </w:rPr>
              <w:t>显存）高性能计算服务器，能够高效处理大规模</w:t>
            </w:r>
            <w:r w:rsidRPr="0039537F">
              <w:rPr>
                <w:rFonts w:ascii="Times New Roman" w:hAnsi="Times New Roman" w:cs="Times New Roman" w:hint="eastAsia"/>
                <w:kern w:val="2"/>
              </w:rPr>
              <w:t>3D</w:t>
            </w:r>
            <w:r w:rsidRPr="0039537F">
              <w:rPr>
                <w:rFonts w:ascii="Times New Roman" w:hAnsi="Times New Roman" w:cs="Times New Roman" w:hint="eastAsia"/>
                <w:kern w:val="2"/>
              </w:rPr>
              <w:t>医学影像数据。同时，</w:t>
            </w:r>
            <w:r w:rsidR="006507E3">
              <w:rPr>
                <w:rFonts w:ascii="Times New Roman" w:hAnsi="Times New Roman" w:cs="Times New Roman" w:hint="eastAsia"/>
                <w:kern w:val="2"/>
              </w:rPr>
              <w:t>AutoDL</w:t>
            </w:r>
            <w:r w:rsidRPr="0039537F">
              <w:rPr>
                <w:rFonts w:ascii="Times New Roman" w:hAnsi="Times New Roman" w:cs="Times New Roman" w:hint="eastAsia"/>
                <w:kern w:val="2"/>
              </w:rPr>
              <w:t>等云</w:t>
            </w:r>
            <w:r w:rsidRPr="0039537F">
              <w:rPr>
                <w:rFonts w:ascii="Times New Roman" w:hAnsi="Times New Roman" w:cs="Times New Roman" w:hint="eastAsia"/>
                <w:kern w:val="2"/>
              </w:rPr>
              <w:t>GPU</w:t>
            </w:r>
            <w:r w:rsidRPr="0039537F">
              <w:rPr>
                <w:rFonts w:ascii="Times New Roman" w:hAnsi="Times New Roman" w:cs="Times New Roman" w:hint="eastAsia"/>
                <w:kern w:val="2"/>
              </w:rPr>
              <w:t>资源为远程并行实验提供了灵活的计算支持，充分满足大模型训练及多模型比较实验的计算需求。</w:t>
            </w:r>
          </w:p>
          <w:p w14:paraId="1D906B21" w14:textId="07D38D4C" w:rsidR="00195E8D" w:rsidRPr="0039537F" w:rsidRDefault="00195E8D" w:rsidP="0039537F">
            <w:pPr>
              <w:pStyle w:val="a8"/>
              <w:spacing w:before="0" w:beforeAutospacing="0" w:after="0" w:afterAutospacing="0" w:line="360" w:lineRule="auto"/>
              <w:ind w:firstLine="480"/>
              <w:jc w:val="both"/>
              <w:rPr>
                <w:rFonts w:ascii="Times New Roman" w:hAnsi="Times New Roman" w:cs="Times New Roman"/>
                <w:kern w:val="2"/>
              </w:rPr>
            </w:pPr>
            <w:r w:rsidRPr="0039537F">
              <w:rPr>
                <w:rFonts w:ascii="Times New Roman" w:hAnsi="Times New Roman" w:cs="Times New Roman" w:hint="eastAsia"/>
                <w:kern w:val="2"/>
              </w:rPr>
              <w:t>数据资源方面，研究已</w:t>
            </w:r>
            <w:r w:rsidR="00335D54">
              <w:rPr>
                <w:rFonts w:ascii="Times New Roman" w:hAnsi="Times New Roman" w:cs="Times New Roman" w:hint="eastAsia"/>
                <w:kern w:val="2"/>
              </w:rPr>
              <w:t>开始</w:t>
            </w:r>
            <w:r w:rsidRPr="0039537F">
              <w:rPr>
                <w:rFonts w:ascii="Times New Roman" w:hAnsi="Times New Roman" w:cs="Times New Roman" w:hint="eastAsia"/>
                <w:kern w:val="2"/>
              </w:rPr>
              <w:t>整合主流公开医学图像分割数据集，包括</w:t>
            </w:r>
            <w:r w:rsidRPr="0039537F">
              <w:rPr>
                <w:rFonts w:ascii="Times New Roman" w:hAnsi="Times New Roman" w:cs="Times New Roman" w:hint="eastAsia"/>
                <w:kern w:val="2"/>
              </w:rPr>
              <w:t>Synapse</w:t>
            </w:r>
            <w:r w:rsidRPr="0039537F">
              <w:rPr>
                <w:rFonts w:ascii="Times New Roman" w:hAnsi="Times New Roman" w:cs="Times New Roman" w:hint="eastAsia"/>
                <w:kern w:val="2"/>
              </w:rPr>
              <w:t>多器官</w:t>
            </w:r>
            <w:r w:rsidRPr="0039537F">
              <w:rPr>
                <w:rFonts w:ascii="Times New Roman" w:hAnsi="Times New Roman" w:cs="Times New Roman" w:hint="eastAsia"/>
                <w:kern w:val="2"/>
              </w:rPr>
              <w:t>CT</w:t>
            </w:r>
            <w:r w:rsidRPr="0039537F">
              <w:rPr>
                <w:rFonts w:ascii="Times New Roman" w:hAnsi="Times New Roman" w:cs="Times New Roman" w:hint="eastAsia"/>
                <w:kern w:val="2"/>
              </w:rPr>
              <w:t>、</w:t>
            </w:r>
            <w:r w:rsidRPr="0039537F">
              <w:rPr>
                <w:rFonts w:ascii="Times New Roman" w:hAnsi="Times New Roman" w:cs="Times New Roman" w:hint="eastAsia"/>
                <w:kern w:val="2"/>
              </w:rPr>
              <w:t>ACDC</w:t>
            </w:r>
            <w:r w:rsidRPr="0039537F">
              <w:rPr>
                <w:rFonts w:ascii="Times New Roman" w:hAnsi="Times New Roman" w:cs="Times New Roman" w:hint="eastAsia"/>
                <w:kern w:val="2"/>
              </w:rPr>
              <w:t>心脏</w:t>
            </w:r>
            <w:r w:rsidRPr="0039537F">
              <w:rPr>
                <w:rFonts w:ascii="Times New Roman" w:hAnsi="Times New Roman" w:cs="Times New Roman" w:hint="eastAsia"/>
                <w:kern w:val="2"/>
              </w:rPr>
              <w:t>MRI</w:t>
            </w:r>
            <w:r w:rsidRPr="0039537F">
              <w:rPr>
                <w:rFonts w:ascii="Times New Roman" w:hAnsi="Times New Roman" w:cs="Times New Roman" w:hint="eastAsia"/>
                <w:kern w:val="2"/>
              </w:rPr>
              <w:t>、</w:t>
            </w:r>
            <w:r w:rsidRPr="0039537F">
              <w:rPr>
                <w:rFonts w:ascii="Times New Roman" w:hAnsi="Times New Roman" w:cs="Times New Roman" w:hint="eastAsia"/>
                <w:kern w:val="2"/>
              </w:rPr>
              <w:t>BraTS</w:t>
            </w:r>
            <w:r w:rsidRPr="0039537F">
              <w:rPr>
                <w:rFonts w:ascii="Times New Roman" w:hAnsi="Times New Roman" w:cs="Times New Roman" w:hint="eastAsia"/>
                <w:kern w:val="2"/>
              </w:rPr>
              <w:t>脑肿瘤</w:t>
            </w:r>
            <w:r w:rsidRPr="0039537F">
              <w:rPr>
                <w:rFonts w:ascii="Times New Roman" w:hAnsi="Times New Roman" w:cs="Times New Roman" w:hint="eastAsia"/>
                <w:kern w:val="2"/>
              </w:rPr>
              <w:t>MRI</w:t>
            </w:r>
            <w:r w:rsidRPr="0039537F">
              <w:rPr>
                <w:rFonts w:ascii="Times New Roman" w:hAnsi="Times New Roman" w:cs="Times New Roman" w:hint="eastAsia"/>
                <w:kern w:val="2"/>
              </w:rPr>
              <w:t>以及</w:t>
            </w:r>
            <w:r w:rsidRPr="0039537F">
              <w:rPr>
                <w:rFonts w:ascii="Times New Roman" w:hAnsi="Times New Roman" w:cs="Times New Roman" w:hint="eastAsia"/>
                <w:kern w:val="2"/>
              </w:rPr>
              <w:t>CHAOS</w:t>
            </w:r>
            <w:r w:rsidRPr="0039537F">
              <w:rPr>
                <w:rFonts w:ascii="Times New Roman" w:hAnsi="Times New Roman" w:cs="Times New Roman" w:hint="eastAsia"/>
                <w:kern w:val="2"/>
              </w:rPr>
              <w:t>肝脏分割等，涵盖多种成像模态。同时，预先开发的预处理与数据增强脚本库可显著提升实验效率，为研究工作的顺利开展奠定了数据基础。</w:t>
            </w:r>
          </w:p>
          <w:p w14:paraId="7A351980" w14:textId="48F296CF" w:rsidR="00D351D6" w:rsidRPr="0039537F" w:rsidRDefault="00D351D6" w:rsidP="0039537F">
            <w:pPr>
              <w:pStyle w:val="a8"/>
              <w:spacing w:before="0" w:beforeAutospacing="0" w:after="0" w:afterAutospacing="0" w:line="360" w:lineRule="auto"/>
              <w:ind w:firstLine="480"/>
              <w:jc w:val="both"/>
              <w:rPr>
                <w:rFonts w:ascii="Times New Roman" w:hAnsi="Times New Roman" w:cs="Times New Roman"/>
                <w:b/>
                <w:bCs/>
                <w:kern w:val="2"/>
              </w:rPr>
            </w:pPr>
            <w:r w:rsidRPr="0039537F">
              <w:rPr>
                <w:rFonts w:ascii="Times New Roman" w:hAnsi="Times New Roman" w:cs="Times New Roman"/>
                <w:b/>
                <w:bCs/>
                <w:kern w:val="2"/>
              </w:rPr>
              <w:t>（</w:t>
            </w:r>
            <w:r w:rsidRPr="0039537F">
              <w:rPr>
                <w:rFonts w:ascii="Times New Roman" w:hAnsi="Times New Roman" w:cs="Times New Roman"/>
                <w:b/>
                <w:bCs/>
                <w:kern w:val="2"/>
              </w:rPr>
              <w:t>3</w:t>
            </w:r>
            <w:r w:rsidRPr="0039537F">
              <w:rPr>
                <w:rFonts w:ascii="Times New Roman" w:hAnsi="Times New Roman" w:cs="Times New Roman"/>
                <w:b/>
                <w:bCs/>
                <w:kern w:val="2"/>
              </w:rPr>
              <w:t>）对其它单位的协作要求</w:t>
            </w:r>
          </w:p>
          <w:p w14:paraId="165E18D6" w14:textId="65792ACA" w:rsidR="00D351D6" w:rsidRPr="0039537F" w:rsidRDefault="00195E8D" w:rsidP="0039537F">
            <w:pPr>
              <w:pStyle w:val="a8"/>
              <w:spacing w:before="0" w:beforeAutospacing="0" w:after="0" w:afterAutospacing="0" w:line="360" w:lineRule="auto"/>
              <w:ind w:firstLine="480"/>
              <w:jc w:val="both"/>
              <w:rPr>
                <w:rFonts w:ascii="Times New Roman" w:hAnsi="Times New Roman" w:cs="Times New Roman"/>
                <w:kern w:val="2"/>
              </w:rPr>
            </w:pPr>
            <w:r w:rsidRPr="0039537F">
              <w:rPr>
                <w:rFonts w:ascii="Times New Roman" w:hAnsi="Times New Roman" w:cs="Times New Roman" w:hint="eastAsia"/>
                <w:kern w:val="2"/>
              </w:rPr>
              <w:t>本研究当前阶段的工作主要由研究者自主完成，暂不需要外部单位的协作支持。在研究推进过程中，特别是在后续临床数据测试与成果转化阶段，将考虑引入以下专业支持：医学影像专家协助进行模型输出的解释性分析，医院放射科提供真实临床病例数据用于模型验证，以及通过校内联合实验室或合作医院等渠道获取真实世界数据验证平台。目前研究已具备独立开展所需的全部技术条件和资源保障，能够自主完成既定的研究任务和目标。</w:t>
            </w:r>
          </w:p>
          <w:p w14:paraId="65E926AE" w14:textId="77777777" w:rsidR="00D351D6" w:rsidRPr="0039537F" w:rsidRDefault="00D351D6" w:rsidP="0039537F">
            <w:pPr>
              <w:pStyle w:val="a8"/>
              <w:spacing w:before="0" w:beforeAutospacing="0" w:after="0" w:afterAutospacing="0" w:line="360" w:lineRule="auto"/>
              <w:ind w:firstLine="480"/>
              <w:jc w:val="both"/>
              <w:rPr>
                <w:rFonts w:ascii="Times New Roman" w:hAnsi="Times New Roman" w:cs="Times New Roman"/>
                <w:b/>
                <w:bCs/>
                <w:kern w:val="2"/>
              </w:rPr>
            </w:pPr>
            <w:r w:rsidRPr="0039537F">
              <w:rPr>
                <w:rFonts w:ascii="Times New Roman" w:hAnsi="Times New Roman" w:cs="Times New Roman"/>
                <w:b/>
                <w:bCs/>
                <w:kern w:val="2"/>
              </w:rPr>
              <w:t>（</w:t>
            </w:r>
            <w:r w:rsidRPr="0039537F">
              <w:rPr>
                <w:rFonts w:ascii="Times New Roman" w:hAnsi="Times New Roman" w:cs="Times New Roman"/>
                <w:b/>
                <w:bCs/>
                <w:kern w:val="2"/>
              </w:rPr>
              <w:t>4</w:t>
            </w:r>
            <w:r w:rsidRPr="0039537F">
              <w:rPr>
                <w:rFonts w:ascii="Times New Roman" w:hAnsi="Times New Roman" w:cs="Times New Roman"/>
                <w:b/>
                <w:bCs/>
                <w:kern w:val="2"/>
              </w:rPr>
              <w:t>）论文总工作量估计</w:t>
            </w:r>
          </w:p>
          <w:p w14:paraId="48F96FA7" w14:textId="6F9B86AC" w:rsidR="00195E8D" w:rsidRPr="0039537F" w:rsidRDefault="00195E8D" w:rsidP="0039537F">
            <w:pPr>
              <w:pStyle w:val="a8"/>
              <w:spacing w:before="0" w:beforeAutospacing="0" w:after="0" w:afterAutospacing="0" w:line="360" w:lineRule="auto"/>
              <w:ind w:firstLine="480"/>
              <w:jc w:val="both"/>
              <w:rPr>
                <w:rFonts w:ascii="Times New Roman" w:hAnsi="Times New Roman" w:cs="Times New Roman"/>
                <w:kern w:val="2"/>
              </w:rPr>
            </w:pPr>
            <w:r w:rsidRPr="0039537F">
              <w:rPr>
                <w:rFonts w:ascii="Times New Roman" w:hAnsi="Times New Roman" w:cs="Times New Roman" w:hint="eastAsia"/>
                <w:kern w:val="2"/>
              </w:rPr>
              <w:lastRenderedPageBreak/>
              <w:t>本研究计划在两年周期内系统开展医学图像分割模型的创新性研究，预计投入的总工作量将合理分布于各个关键研究环节。在前期准备阶段，约</w:t>
            </w:r>
            <w:r w:rsidRPr="0039537F">
              <w:rPr>
                <w:rFonts w:ascii="Times New Roman" w:hAnsi="Times New Roman" w:cs="Times New Roman" w:hint="eastAsia"/>
                <w:kern w:val="2"/>
              </w:rPr>
              <w:t>15%</w:t>
            </w:r>
            <w:r w:rsidRPr="0039537F">
              <w:rPr>
                <w:rFonts w:ascii="Times New Roman" w:hAnsi="Times New Roman" w:cs="Times New Roman" w:hint="eastAsia"/>
                <w:kern w:val="2"/>
              </w:rPr>
              <w:t>的工作量将用于文献调研与方案设计，包括对近</w:t>
            </w:r>
            <w:r w:rsidRPr="0039537F">
              <w:rPr>
                <w:rFonts w:ascii="Times New Roman" w:hAnsi="Times New Roman" w:cs="Times New Roman" w:hint="eastAsia"/>
                <w:kern w:val="2"/>
              </w:rPr>
              <w:t>200</w:t>
            </w:r>
            <w:r w:rsidRPr="0039537F">
              <w:rPr>
                <w:rFonts w:ascii="Times New Roman" w:hAnsi="Times New Roman" w:cs="Times New Roman" w:hint="eastAsia"/>
                <w:kern w:val="2"/>
              </w:rPr>
              <w:t>篇相关文献的系统性研读与分析，以及改进架构的理论构建。模型开发阶段将占据</w:t>
            </w:r>
            <w:r w:rsidRPr="0039537F">
              <w:rPr>
                <w:rFonts w:ascii="Times New Roman" w:hAnsi="Times New Roman" w:cs="Times New Roman" w:hint="eastAsia"/>
                <w:kern w:val="2"/>
              </w:rPr>
              <w:t>25%</w:t>
            </w:r>
            <w:r w:rsidRPr="0039537F">
              <w:rPr>
                <w:rFonts w:ascii="Times New Roman" w:hAnsi="Times New Roman" w:cs="Times New Roman" w:hint="eastAsia"/>
                <w:kern w:val="2"/>
              </w:rPr>
              <w:t>的工作量，重点完成</w:t>
            </w:r>
            <w:r w:rsidRPr="0039537F">
              <w:rPr>
                <w:rFonts w:ascii="Times New Roman" w:hAnsi="Times New Roman" w:cs="Times New Roman" w:hint="eastAsia"/>
                <w:kern w:val="2"/>
              </w:rPr>
              <w:t>3-4</w:t>
            </w:r>
            <w:r w:rsidRPr="0039537F">
              <w:rPr>
                <w:rFonts w:ascii="Times New Roman" w:hAnsi="Times New Roman" w:cs="Times New Roman" w:hint="eastAsia"/>
                <w:kern w:val="2"/>
              </w:rPr>
              <w:t>个核心模块（包括</w:t>
            </w:r>
            <w:r w:rsidRPr="0039537F">
              <w:rPr>
                <w:rFonts w:ascii="Times New Roman" w:hAnsi="Times New Roman" w:cs="Times New Roman" w:hint="eastAsia"/>
                <w:kern w:val="2"/>
              </w:rPr>
              <w:t>Mamba</w:t>
            </w:r>
            <w:r w:rsidRPr="0039537F">
              <w:rPr>
                <w:rFonts w:ascii="Times New Roman" w:hAnsi="Times New Roman" w:cs="Times New Roman" w:hint="eastAsia"/>
                <w:kern w:val="2"/>
              </w:rPr>
              <w:t>序列建模、</w:t>
            </w:r>
            <w:r w:rsidRPr="0039537F">
              <w:rPr>
                <w:rFonts w:ascii="Times New Roman" w:hAnsi="Times New Roman" w:cs="Times New Roman" w:hint="eastAsia"/>
                <w:kern w:val="2"/>
              </w:rPr>
              <w:t>Prompt Adapter</w:t>
            </w:r>
            <w:r w:rsidRPr="0039537F">
              <w:rPr>
                <w:rFonts w:ascii="Times New Roman" w:hAnsi="Times New Roman" w:cs="Times New Roman" w:hint="eastAsia"/>
                <w:kern w:val="2"/>
              </w:rPr>
              <w:t>、</w:t>
            </w:r>
            <w:r w:rsidRPr="0039537F">
              <w:rPr>
                <w:rFonts w:ascii="Times New Roman" w:hAnsi="Times New Roman" w:cs="Times New Roman" w:hint="eastAsia"/>
                <w:kern w:val="2"/>
              </w:rPr>
              <w:t>Triplet Attention</w:t>
            </w:r>
            <w:r w:rsidRPr="0039537F">
              <w:rPr>
                <w:rFonts w:ascii="Times New Roman" w:hAnsi="Times New Roman" w:cs="Times New Roman" w:hint="eastAsia"/>
                <w:kern w:val="2"/>
              </w:rPr>
              <w:t>及</w:t>
            </w:r>
            <w:r w:rsidRPr="0039537F">
              <w:rPr>
                <w:rFonts w:ascii="Times New Roman" w:hAnsi="Times New Roman" w:cs="Times New Roman" w:hint="eastAsia"/>
                <w:kern w:val="2"/>
              </w:rPr>
              <w:t>KAN</w:t>
            </w:r>
            <w:r w:rsidRPr="0039537F">
              <w:rPr>
                <w:rFonts w:ascii="Times New Roman" w:hAnsi="Times New Roman" w:cs="Times New Roman" w:hint="eastAsia"/>
                <w:kern w:val="2"/>
              </w:rPr>
              <w:t>非线性映射）的设计与实现。</w:t>
            </w:r>
          </w:p>
          <w:p w14:paraId="6DF4B7C6" w14:textId="33AD7815" w:rsidR="00195E8D" w:rsidRPr="0039537F" w:rsidRDefault="00195E8D" w:rsidP="0039537F">
            <w:pPr>
              <w:pStyle w:val="a8"/>
              <w:spacing w:before="0" w:beforeAutospacing="0" w:after="0" w:afterAutospacing="0" w:line="360" w:lineRule="auto"/>
              <w:ind w:firstLine="480"/>
              <w:jc w:val="both"/>
              <w:rPr>
                <w:rFonts w:ascii="Times New Roman" w:hAnsi="Times New Roman" w:cs="Times New Roman"/>
                <w:kern w:val="2"/>
              </w:rPr>
            </w:pPr>
            <w:r w:rsidRPr="0039537F">
              <w:rPr>
                <w:rFonts w:ascii="Times New Roman" w:hAnsi="Times New Roman" w:cs="Times New Roman" w:hint="eastAsia"/>
                <w:kern w:val="2"/>
              </w:rPr>
              <w:t>实验验证环节将投入</w:t>
            </w:r>
            <w:r w:rsidRPr="0039537F">
              <w:rPr>
                <w:rFonts w:ascii="Times New Roman" w:hAnsi="Times New Roman" w:cs="Times New Roman" w:hint="eastAsia"/>
                <w:kern w:val="2"/>
              </w:rPr>
              <w:t>35%</w:t>
            </w:r>
            <w:r w:rsidRPr="0039537F">
              <w:rPr>
                <w:rFonts w:ascii="Times New Roman" w:hAnsi="Times New Roman" w:cs="Times New Roman" w:hint="eastAsia"/>
                <w:kern w:val="2"/>
              </w:rPr>
              <w:t>的工作量，其中</w:t>
            </w:r>
            <w:r w:rsidRPr="0039537F">
              <w:rPr>
                <w:rFonts w:ascii="Times New Roman" w:hAnsi="Times New Roman" w:cs="Times New Roman" w:hint="eastAsia"/>
                <w:kern w:val="2"/>
              </w:rPr>
              <w:t>20%</w:t>
            </w:r>
            <w:r w:rsidRPr="0039537F">
              <w:rPr>
                <w:rFonts w:ascii="Times New Roman" w:hAnsi="Times New Roman" w:cs="Times New Roman" w:hint="eastAsia"/>
                <w:kern w:val="2"/>
              </w:rPr>
              <w:t>用于多数据集（</w:t>
            </w:r>
            <w:r w:rsidRPr="0039537F">
              <w:rPr>
                <w:rFonts w:ascii="Times New Roman" w:hAnsi="Times New Roman" w:cs="Times New Roman" w:hint="eastAsia"/>
                <w:kern w:val="2"/>
              </w:rPr>
              <w:t>4-5</w:t>
            </w:r>
            <w:r w:rsidRPr="0039537F">
              <w:rPr>
                <w:rFonts w:ascii="Times New Roman" w:hAnsi="Times New Roman" w:cs="Times New Roman" w:hint="eastAsia"/>
                <w:kern w:val="2"/>
              </w:rPr>
              <w:t>个公开数据集）的预处理与模型训练，支持</w:t>
            </w:r>
            <w:r w:rsidRPr="0039537F">
              <w:rPr>
                <w:rFonts w:ascii="Times New Roman" w:hAnsi="Times New Roman" w:cs="Times New Roman" w:hint="eastAsia"/>
                <w:kern w:val="2"/>
              </w:rPr>
              <w:t>2D</w:t>
            </w:r>
            <w:r w:rsidRPr="0039537F">
              <w:rPr>
                <w:rFonts w:ascii="Times New Roman" w:hAnsi="Times New Roman" w:cs="Times New Roman" w:hint="eastAsia"/>
                <w:kern w:val="2"/>
              </w:rPr>
              <w:t>与</w:t>
            </w:r>
            <w:r w:rsidRPr="0039537F">
              <w:rPr>
                <w:rFonts w:ascii="Times New Roman" w:hAnsi="Times New Roman" w:cs="Times New Roman" w:hint="eastAsia"/>
                <w:kern w:val="2"/>
              </w:rPr>
              <w:t>3D</w:t>
            </w:r>
            <w:r w:rsidRPr="0039537F">
              <w:rPr>
                <w:rFonts w:ascii="Times New Roman" w:hAnsi="Times New Roman" w:cs="Times New Roman" w:hint="eastAsia"/>
                <w:kern w:val="2"/>
              </w:rPr>
              <w:t>多模态医学图像处理；另外</w:t>
            </w:r>
            <w:r w:rsidRPr="0039537F">
              <w:rPr>
                <w:rFonts w:ascii="Times New Roman" w:hAnsi="Times New Roman" w:cs="Times New Roman" w:hint="eastAsia"/>
                <w:kern w:val="2"/>
              </w:rPr>
              <w:t>15%</w:t>
            </w:r>
            <w:r w:rsidRPr="0039537F">
              <w:rPr>
                <w:rFonts w:ascii="Times New Roman" w:hAnsi="Times New Roman" w:cs="Times New Roman" w:hint="eastAsia"/>
                <w:kern w:val="2"/>
              </w:rPr>
              <w:t>用于系统的消融实验与对比分析，与当前主流分割方法进行全面的性能比较与精度评估。模型可解释性研究约占总工作量的</w:t>
            </w:r>
            <w:r w:rsidRPr="0039537F">
              <w:rPr>
                <w:rFonts w:ascii="Times New Roman" w:hAnsi="Times New Roman" w:cs="Times New Roman" w:hint="eastAsia"/>
                <w:kern w:val="2"/>
              </w:rPr>
              <w:t>10%</w:t>
            </w:r>
            <w:r w:rsidRPr="0039537F">
              <w:rPr>
                <w:rFonts w:ascii="Times New Roman" w:hAnsi="Times New Roman" w:cs="Times New Roman" w:hint="eastAsia"/>
                <w:kern w:val="2"/>
              </w:rPr>
              <w:t>，重点开发可信度评估与</w:t>
            </w:r>
            <w:r w:rsidRPr="0039537F">
              <w:rPr>
                <w:rFonts w:ascii="Times New Roman" w:hAnsi="Times New Roman" w:cs="Times New Roman" w:hint="eastAsia"/>
                <w:kern w:val="2"/>
              </w:rPr>
              <w:t>attention</w:t>
            </w:r>
            <w:r w:rsidRPr="0039537F">
              <w:rPr>
                <w:rFonts w:ascii="Times New Roman" w:hAnsi="Times New Roman" w:cs="Times New Roman" w:hint="eastAsia"/>
                <w:kern w:val="2"/>
              </w:rPr>
              <w:t>可视化等解释性输出功能。最后</w:t>
            </w:r>
            <w:r w:rsidRPr="0039537F">
              <w:rPr>
                <w:rFonts w:ascii="Times New Roman" w:hAnsi="Times New Roman" w:cs="Times New Roman" w:hint="eastAsia"/>
                <w:kern w:val="2"/>
              </w:rPr>
              <w:t>15%</w:t>
            </w:r>
            <w:r w:rsidRPr="0039537F">
              <w:rPr>
                <w:rFonts w:ascii="Times New Roman" w:hAnsi="Times New Roman" w:cs="Times New Roman" w:hint="eastAsia"/>
                <w:kern w:val="2"/>
              </w:rPr>
              <w:t>的工作量将用于学术成果凝练，包括中英文论文撰写及按照期刊标准准备投稿材料，确保研究成果的规范呈现与有效传播。</w:t>
            </w:r>
          </w:p>
          <w:p w14:paraId="09C752DD" w14:textId="47ADB48F" w:rsidR="00D351D6" w:rsidRPr="0039537F" w:rsidRDefault="00D351D6" w:rsidP="0039537F">
            <w:pPr>
              <w:pStyle w:val="a8"/>
              <w:spacing w:before="0" w:beforeAutospacing="0" w:after="0" w:afterAutospacing="0" w:line="360" w:lineRule="auto"/>
              <w:ind w:firstLine="480"/>
              <w:jc w:val="both"/>
              <w:rPr>
                <w:rFonts w:ascii="Times New Roman" w:hAnsi="Times New Roman" w:cs="Times New Roman"/>
                <w:b/>
                <w:bCs/>
                <w:kern w:val="2"/>
              </w:rPr>
            </w:pPr>
            <w:r w:rsidRPr="0039537F">
              <w:rPr>
                <w:rFonts w:ascii="Times New Roman" w:hAnsi="Times New Roman" w:cs="Times New Roman"/>
                <w:b/>
                <w:bCs/>
                <w:kern w:val="2"/>
              </w:rPr>
              <w:t>（</w:t>
            </w:r>
            <w:r w:rsidRPr="0039537F">
              <w:rPr>
                <w:rFonts w:ascii="Times New Roman" w:hAnsi="Times New Roman" w:cs="Times New Roman"/>
                <w:b/>
                <w:bCs/>
                <w:kern w:val="2"/>
              </w:rPr>
              <w:t>5</w:t>
            </w:r>
            <w:r w:rsidRPr="0039537F">
              <w:rPr>
                <w:rFonts w:ascii="Times New Roman" w:hAnsi="Times New Roman" w:cs="Times New Roman"/>
                <w:b/>
                <w:bCs/>
                <w:kern w:val="2"/>
              </w:rPr>
              <w:t>）论文初稿进度及预期目标或结果</w:t>
            </w:r>
          </w:p>
          <w:p w14:paraId="26CA179D" w14:textId="56CA3D85" w:rsidR="00195E8D" w:rsidRPr="0039537F" w:rsidRDefault="00195E8D" w:rsidP="0039537F">
            <w:pPr>
              <w:pStyle w:val="a8"/>
              <w:spacing w:before="0" w:beforeAutospacing="0" w:after="0" w:afterAutospacing="0" w:line="360" w:lineRule="auto"/>
              <w:ind w:firstLine="480"/>
              <w:jc w:val="both"/>
              <w:rPr>
                <w:rFonts w:ascii="Times New Roman" w:hAnsi="Times New Roman" w:cs="Times New Roman"/>
                <w:kern w:val="2"/>
              </w:rPr>
            </w:pPr>
            <w:r w:rsidRPr="0039537F">
              <w:rPr>
                <w:rFonts w:ascii="Times New Roman" w:hAnsi="Times New Roman" w:cs="Times New Roman" w:hint="eastAsia"/>
                <w:kern w:val="2"/>
              </w:rPr>
              <w:t>本研究已取得阶段性进展，目前已完成开题报告撰写工作，并成功搭建了基于</w:t>
            </w:r>
            <w:r w:rsidRPr="0039537F">
              <w:rPr>
                <w:rFonts w:ascii="Times New Roman" w:hAnsi="Times New Roman" w:cs="Times New Roman" w:hint="eastAsia"/>
                <w:kern w:val="2"/>
              </w:rPr>
              <w:t>HiFormer</w:t>
            </w:r>
            <w:r w:rsidRPr="0039537F">
              <w:rPr>
                <w:rFonts w:ascii="Times New Roman" w:hAnsi="Times New Roman" w:cs="Times New Roman" w:hint="eastAsia"/>
                <w:kern w:val="2"/>
              </w:rPr>
              <w:t>的基础模型架构。在模型改进方面，初步实现了</w:t>
            </w:r>
            <w:r w:rsidRPr="0039537F">
              <w:rPr>
                <w:rFonts w:ascii="Times New Roman" w:hAnsi="Times New Roman" w:cs="Times New Roman" w:hint="eastAsia"/>
                <w:kern w:val="2"/>
              </w:rPr>
              <w:t>Triplet Attention</w:t>
            </w:r>
            <w:r w:rsidR="00335D54">
              <w:rPr>
                <w:rFonts w:ascii="Times New Roman" w:hAnsi="Times New Roman" w:cs="Times New Roman" w:hint="eastAsia"/>
                <w:kern w:val="2"/>
              </w:rPr>
              <w:t>、</w:t>
            </w:r>
            <w:r w:rsidR="00335D54">
              <w:rPr>
                <w:rFonts w:ascii="Times New Roman" w:hAnsi="Times New Roman" w:cs="Times New Roman" w:hint="eastAsia"/>
                <w:kern w:val="2"/>
              </w:rPr>
              <w:t>PPA</w:t>
            </w:r>
            <w:r w:rsidRPr="0039537F">
              <w:rPr>
                <w:rFonts w:ascii="Times New Roman" w:hAnsi="Times New Roman" w:cs="Times New Roman" w:hint="eastAsia"/>
                <w:kern w:val="2"/>
              </w:rPr>
              <w:t>模块的融合，在</w:t>
            </w:r>
            <w:r w:rsidRPr="0039537F">
              <w:rPr>
                <w:rFonts w:ascii="Times New Roman" w:hAnsi="Times New Roman" w:cs="Times New Roman" w:hint="eastAsia"/>
                <w:kern w:val="2"/>
              </w:rPr>
              <w:t>Synapse</w:t>
            </w:r>
            <w:r w:rsidRPr="0039537F">
              <w:rPr>
                <w:rFonts w:ascii="Times New Roman" w:hAnsi="Times New Roman" w:cs="Times New Roman" w:hint="eastAsia"/>
                <w:kern w:val="2"/>
              </w:rPr>
              <w:t>数据集上的测试已显示出性能提升的积极效果。同时，针对</w:t>
            </w:r>
            <w:r w:rsidRPr="0039537F">
              <w:rPr>
                <w:rFonts w:ascii="Times New Roman" w:hAnsi="Times New Roman" w:cs="Times New Roman" w:hint="eastAsia"/>
                <w:kern w:val="2"/>
              </w:rPr>
              <w:t>Mamba</w:t>
            </w:r>
            <w:r w:rsidRPr="0039537F">
              <w:rPr>
                <w:rFonts w:ascii="Times New Roman" w:hAnsi="Times New Roman" w:cs="Times New Roman" w:hint="eastAsia"/>
                <w:kern w:val="2"/>
              </w:rPr>
              <w:t>模块与</w:t>
            </w:r>
            <w:r w:rsidRPr="0039537F">
              <w:rPr>
                <w:rFonts w:ascii="Times New Roman" w:hAnsi="Times New Roman" w:cs="Times New Roman" w:hint="eastAsia"/>
                <w:kern w:val="2"/>
              </w:rPr>
              <w:t>Prompt</w:t>
            </w:r>
            <w:r w:rsidRPr="0039537F">
              <w:rPr>
                <w:rFonts w:ascii="Times New Roman" w:hAnsi="Times New Roman" w:cs="Times New Roman" w:hint="eastAsia"/>
                <w:kern w:val="2"/>
              </w:rPr>
              <w:t>机制的代码调研与部分实现工作也已顺利完成。</w:t>
            </w:r>
          </w:p>
          <w:p w14:paraId="29EB447C" w14:textId="77777777" w:rsidR="00195E8D" w:rsidRPr="0039537F" w:rsidRDefault="00195E8D" w:rsidP="0039537F">
            <w:pPr>
              <w:pStyle w:val="a8"/>
              <w:spacing w:before="0" w:beforeAutospacing="0" w:after="0" w:afterAutospacing="0" w:line="360" w:lineRule="auto"/>
              <w:ind w:firstLine="480"/>
              <w:jc w:val="both"/>
              <w:rPr>
                <w:rFonts w:ascii="Times New Roman" w:hAnsi="Times New Roman" w:cs="Times New Roman"/>
                <w:kern w:val="2"/>
              </w:rPr>
            </w:pPr>
            <w:r w:rsidRPr="0039537F">
              <w:rPr>
                <w:rFonts w:ascii="Times New Roman" w:hAnsi="Times New Roman" w:cs="Times New Roman" w:hint="eastAsia"/>
                <w:kern w:val="2"/>
              </w:rPr>
              <w:t>本研究旨在开发一种新型医学图像分割模型，该模型将兼具结构感知能力、轻量化特性和跨模态适应性等优势。通过系统性的实验验证，计划在至少两个主流公开数据集上实现性能超越现有方法的目标。研究将重点开发可解释性可视化模块，包括注意力热力图和不确定性图等输出形式，并对这些结果进行专业的医学分析解读。</w:t>
            </w:r>
          </w:p>
          <w:p w14:paraId="38D6C0D3" w14:textId="36770BA2" w:rsidR="009A4FF7" w:rsidRPr="0039537F" w:rsidRDefault="00195E8D" w:rsidP="0039537F">
            <w:pPr>
              <w:pStyle w:val="a8"/>
              <w:spacing w:before="0" w:beforeAutospacing="0" w:after="0" w:afterAutospacing="0" w:line="360" w:lineRule="auto"/>
              <w:ind w:firstLine="480"/>
              <w:jc w:val="both"/>
              <w:rPr>
                <w:rFonts w:ascii="Times New Roman" w:hAnsi="Times New Roman" w:cs="Times New Roman"/>
                <w:kern w:val="2"/>
              </w:rPr>
            </w:pPr>
            <w:r w:rsidRPr="0039537F">
              <w:rPr>
                <w:rFonts w:ascii="Times New Roman" w:hAnsi="Times New Roman" w:cs="Times New Roman" w:hint="eastAsia"/>
                <w:kern w:val="2"/>
              </w:rPr>
              <w:t>在学术成果方面，计划将研究成果整理成文，投稿至</w:t>
            </w:r>
            <w:r w:rsidRPr="0039537F">
              <w:rPr>
                <w:rFonts w:ascii="Times New Roman" w:hAnsi="Times New Roman" w:cs="Times New Roman" w:hint="eastAsia"/>
                <w:kern w:val="2"/>
              </w:rPr>
              <w:t>Medical Image Analysis</w:t>
            </w:r>
            <w:r w:rsidRPr="0039537F">
              <w:rPr>
                <w:rFonts w:ascii="Times New Roman" w:hAnsi="Times New Roman" w:cs="Times New Roman" w:hint="eastAsia"/>
                <w:kern w:val="2"/>
              </w:rPr>
              <w:t>、</w:t>
            </w:r>
            <w:r w:rsidRPr="0039537F">
              <w:rPr>
                <w:rFonts w:ascii="Times New Roman" w:hAnsi="Times New Roman" w:cs="Times New Roman" w:hint="eastAsia"/>
                <w:kern w:val="2"/>
              </w:rPr>
              <w:t>Computer Methods and Programs in Biomedicine</w:t>
            </w:r>
            <w:r w:rsidRPr="0039537F">
              <w:rPr>
                <w:rFonts w:ascii="Times New Roman" w:hAnsi="Times New Roman" w:cs="Times New Roman" w:hint="eastAsia"/>
                <w:kern w:val="2"/>
              </w:rPr>
              <w:t>或</w:t>
            </w:r>
            <w:r w:rsidRPr="0039537F">
              <w:rPr>
                <w:rFonts w:ascii="Times New Roman" w:hAnsi="Times New Roman" w:cs="Times New Roman" w:hint="eastAsia"/>
                <w:kern w:val="2"/>
              </w:rPr>
              <w:t>Computers in Biology and Medicine</w:t>
            </w:r>
            <w:r w:rsidRPr="0039537F">
              <w:rPr>
                <w:rFonts w:ascii="Times New Roman" w:hAnsi="Times New Roman" w:cs="Times New Roman" w:hint="eastAsia"/>
                <w:kern w:val="2"/>
              </w:rPr>
              <w:t>等</w:t>
            </w:r>
            <w:r w:rsidRPr="0039537F">
              <w:rPr>
                <w:rFonts w:ascii="Times New Roman" w:hAnsi="Times New Roman" w:cs="Times New Roman" w:hint="eastAsia"/>
                <w:kern w:val="2"/>
              </w:rPr>
              <w:t>SCI</w:t>
            </w:r>
            <w:r w:rsidRPr="0039537F">
              <w:rPr>
                <w:rFonts w:ascii="Times New Roman" w:hAnsi="Times New Roman" w:cs="Times New Roman" w:hint="eastAsia"/>
                <w:kern w:val="2"/>
              </w:rPr>
              <w:t>期刊。为确保研究的可重复性和后续应用价值，将完整保存模型代码及实验记录，为后续医学</w:t>
            </w:r>
            <w:r w:rsidRPr="0039537F">
              <w:rPr>
                <w:rFonts w:ascii="Times New Roman" w:hAnsi="Times New Roman" w:cs="Times New Roman" w:hint="eastAsia"/>
                <w:kern w:val="2"/>
              </w:rPr>
              <w:t>AI</w:t>
            </w:r>
            <w:r w:rsidRPr="0039537F">
              <w:rPr>
                <w:rFonts w:ascii="Times New Roman" w:hAnsi="Times New Roman" w:cs="Times New Roman" w:hint="eastAsia"/>
                <w:kern w:val="2"/>
              </w:rPr>
              <w:t>工程转化和深入研究奠定基础。</w:t>
            </w:r>
          </w:p>
        </w:tc>
      </w:tr>
    </w:tbl>
    <w:p w14:paraId="7CAE36E5" w14:textId="7AB249B2" w:rsidR="009A4FF7" w:rsidRDefault="009A4FF7" w:rsidP="009A4FF7">
      <w:pPr>
        <w:spacing w:line="360" w:lineRule="auto"/>
        <w:ind w:firstLineChars="100" w:firstLine="210"/>
      </w:pP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0"/>
      </w:tblGrid>
      <w:tr w:rsidR="009A4FF7" w14:paraId="343A4E9E" w14:textId="77777777" w:rsidTr="00616B7C">
        <w:trPr>
          <w:trHeight w:val="12370"/>
          <w:jc w:val="center"/>
        </w:trPr>
        <w:tc>
          <w:tcPr>
            <w:tcW w:w="9180" w:type="dxa"/>
          </w:tcPr>
          <w:p w14:paraId="4E718202" w14:textId="5EA05F5A" w:rsidR="009A4FF7" w:rsidRPr="00284C4C" w:rsidRDefault="009A4FF7" w:rsidP="00284C4C">
            <w:pPr>
              <w:pStyle w:val="a8"/>
              <w:spacing w:beforeLines="50" w:before="156" w:beforeAutospacing="0" w:after="0" w:afterAutospacing="0" w:line="360" w:lineRule="auto"/>
              <w:ind w:firstLine="482"/>
              <w:jc w:val="both"/>
              <w:rPr>
                <w:rFonts w:ascii="Times New Roman" w:hAnsi="Times New Roman" w:cs="Times New Roman"/>
                <w:b/>
                <w:bCs/>
                <w:kern w:val="2"/>
              </w:rPr>
            </w:pPr>
            <w:r w:rsidRPr="00284C4C">
              <w:rPr>
                <w:rFonts w:ascii="Times New Roman" w:hAnsi="Times New Roman" w:cs="Times New Roman" w:hint="eastAsia"/>
                <w:b/>
                <w:bCs/>
                <w:kern w:val="2"/>
              </w:rPr>
              <w:lastRenderedPageBreak/>
              <w:t>四、主要的参考文献</w:t>
            </w:r>
          </w:p>
          <w:p w14:paraId="6F855E51" w14:textId="77777777" w:rsidR="000C5336" w:rsidRPr="000C5336" w:rsidRDefault="000C5336" w:rsidP="000C5336">
            <w:pPr>
              <w:pStyle w:val="a8"/>
              <w:spacing w:before="0" w:beforeAutospacing="0" w:after="0" w:afterAutospacing="0" w:line="360" w:lineRule="auto"/>
              <w:ind w:firstLine="480"/>
              <w:jc w:val="both"/>
              <w:rPr>
                <w:rFonts w:ascii="Times New Roman" w:hAnsi="Times New Roman" w:cs="Times New Roman"/>
                <w:kern w:val="2"/>
              </w:rPr>
            </w:pPr>
            <w:r w:rsidRPr="000C5336">
              <w:rPr>
                <w:rFonts w:ascii="Times New Roman" w:hAnsi="Times New Roman" w:cs="Times New Roman"/>
                <w:kern w:val="2"/>
              </w:rPr>
              <w:t>[1] He Y, Guo P, Tang Y, et al. VISTA3D: A unified segmentation foundation model for 3D medical imaging[C]. Proceedings of the Computer Vision and Pattern Recognition Conference, 2025: 20863-20873.</w:t>
            </w:r>
          </w:p>
          <w:p w14:paraId="6A803685" w14:textId="77777777" w:rsidR="000C5336" w:rsidRPr="00822666" w:rsidRDefault="000C5336" w:rsidP="000C5336">
            <w:pPr>
              <w:pStyle w:val="a8"/>
              <w:spacing w:before="0" w:beforeAutospacing="0" w:after="0" w:afterAutospacing="0" w:line="360" w:lineRule="auto"/>
              <w:ind w:firstLine="480"/>
              <w:jc w:val="both"/>
              <w:rPr>
                <w:rFonts w:ascii="Times New Roman" w:hAnsi="Times New Roman" w:cs="Times New Roman"/>
                <w:kern w:val="2"/>
                <w:lang w:val="de-DE"/>
              </w:rPr>
            </w:pPr>
            <w:r w:rsidRPr="000C5336">
              <w:rPr>
                <w:rFonts w:ascii="Times New Roman" w:hAnsi="Times New Roman" w:cs="Times New Roman"/>
                <w:kern w:val="2"/>
              </w:rPr>
              <w:t xml:space="preserve">[2] Huang L, Ruan S, Decazes P, et al. Deep evidential fusion with uncertainty quantification and reliability learning for multimodal medical image segmentation[J]. </w:t>
            </w:r>
            <w:r w:rsidRPr="00822666">
              <w:rPr>
                <w:rFonts w:ascii="Times New Roman" w:hAnsi="Times New Roman" w:cs="Times New Roman"/>
                <w:kern w:val="2"/>
                <w:lang w:val="de-DE"/>
              </w:rPr>
              <w:t>Information Fusion, 2025, 113: 102648.</w:t>
            </w:r>
          </w:p>
          <w:p w14:paraId="53B87823" w14:textId="77777777" w:rsidR="000C5336" w:rsidRPr="000C5336" w:rsidRDefault="000C5336" w:rsidP="000C5336">
            <w:pPr>
              <w:pStyle w:val="a8"/>
              <w:spacing w:before="0" w:beforeAutospacing="0" w:after="0" w:afterAutospacing="0" w:line="360" w:lineRule="auto"/>
              <w:ind w:firstLine="480"/>
              <w:jc w:val="both"/>
              <w:rPr>
                <w:rFonts w:ascii="Times New Roman" w:hAnsi="Times New Roman" w:cs="Times New Roman"/>
                <w:kern w:val="2"/>
              </w:rPr>
            </w:pPr>
            <w:r w:rsidRPr="00822666">
              <w:rPr>
                <w:rFonts w:ascii="Times New Roman" w:hAnsi="Times New Roman" w:cs="Times New Roman"/>
                <w:kern w:val="2"/>
                <w:lang w:val="de-DE"/>
              </w:rPr>
              <w:t xml:space="preserve">[3] Li G, Huang Q, Wang W, et al. </w:t>
            </w:r>
            <w:r w:rsidRPr="000C5336">
              <w:rPr>
                <w:rFonts w:ascii="Times New Roman" w:hAnsi="Times New Roman" w:cs="Times New Roman"/>
                <w:kern w:val="2"/>
              </w:rPr>
              <w:t>Selective and multi-scale fusion Mamba for medical image segmentation[J]. Expert Systems with Applications, 2025, 261: 125518.</w:t>
            </w:r>
          </w:p>
          <w:p w14:paraId="66E5BF2A" w14:textId="77777777" w:rsidR="000C5336" w:rsidRPr="00822666" w:rsidRDefault="000C5336" w:rsidP="000C5336">
            <w:pPr>
              <w:pStyle w:val="a8"/>
              <w:spacing w:before="0" w:beforeAutospacing="0" w:after="0" w:afterAutospacing="0" w:line="360" w:lineRule="auto"/>
              <w:ind w:firstLine="480"/>
              <w:jc w:val="both"/>
              <w:rPr>
                <w:rFonts w:ascii="Times New Roman" w:hAnsi="Times New Roman" w:cs="Times New Roman"/>
                <w:kern w:val="2"/>
                <w:lang w:val="de-DE"/>
              </w:rPr>
            </w:pPr>
            <w:r w:rsidRPr="000C5336">
              <w:rPr>
                <w:rFonts w:ascii="Times New Roman" w:hAnsi="Times New Roman" w:cs="Times New Roman"/>
                <w:kern w:val="2"/>
              </w:rPr>
              <w:t xml:space="preserve">[4] Munia A A, Abdar M, Hasan M, et al. Attention-guided hierarchical fusion U-Net for uncertainty-driven medical image segmentation[J]. </w:t>
            </w:r>
            <w:r w:rsidRPr="00822666">
              <w:rPr>
                <w:rFonts w:ascii="Times New Roman" w:hAnsi="Times New Roman" w:cs="Times New Roman"/>
                <w:kern w:val="2"/>
                <w:lang w:val="de-DE"/>
              </w:rPr>
              <w:t>Information Fusion, 2025, 115: 102719.</w:t>
            </w:r>
          </w:p>
          <w:p w14:paraId="16E3900B" w14:textId="77777777" w:rsidR="000C5336" w:rsidRPr="000C5336" w:rsidRDefault="000C5336" w:rsidP="000C5336">
            <w:pPr>
              <w:pStyle w:val="a8"/>
              <w:spacing w:before="0" w:beforeAutospacing="0" w:after="0" w:afterAutospacing="0" w:line="360" w:lineRule="auto"/>
              <w:ind w:firstLine="480"/>
              <w:jc w:val="both"/>
              <w:rPr>
                <w:rFonts w:ascii="Times New Roman" w:hAnsi="Times New Roman" w:cs="Times New Roman"/>
                <w:kern w:val="2"/>
              </w:rPr>
            </w:pPr>
            <w:r w:rsidRPr="00822666">
              <w:rPr>
                <w:rFonts w:ascii="Times New Roman" w:hAnsi="Times New Roman" w:cs="Times New Roman"/>
                <w:kern w:val="2"/>
                <w:lang w:val="de-DE"/>
              </w:rPr>
              <w:t xml:space="preserve">[5] Wu J, Wang Z, Hong M, et al. </w:t>
            </w:r>
            <w:r w:rsidRPr="000C5336">
              <w:rPr>
                <w:rFonts w:ascii="Times New Roman" w:hAnsi="Times New Roman" w:cs="Times New Roman"/>
                <w:kern w:val="2"/>
              </w:rPr>
              <w:t>Medical sam adapter: Adapting segment anything model for medical image segmentation[J]. Medical image analysis, 2025, 102: 103547.</w:t>
            </w:r>
          </w:p>
          <w:p w14:paraId="3319AB0C" w14:textId="77777777" w:rsidR="000C5336" w:rsidRPr="000C5336" w:rsidRDefault="000C5336" w:rsidP="000C5336">
            <w:pPr>
              <w:pStyle w:val="a8"/>
              <w:spacing w:before="0" w:beforeAutospacing="0" w:after="0" w:afterAutospacing="0" w:line="360" w:lineRule="auto"/>
              <w:ind w:firstLine="480"/>
              <w:jc w:val="both"/>
              <w:rPr>
                <w:rFonts w:ascii="Times New Roman" w:hAnsi="Times New Roman" w:cs="Times New Roman"/>
                <w:kern w:val="2"/>
              </w:rPr>
            </w:pPr>
            <w:r w:rsidRPr="000C5336">
              <w:rPr>
                <w:rFonts w:ascii="Times New Roman" w:hAnsi="Times New Roman" w:cs="Times New Roman"/>
                <w:kern w:val="2"/>
              </w:rPr>
              <w:t>[6] Zhang J, Chen X, Yang B, et al. Advances in attention mechanisms for medical image segmentation[J]. Computer Science Review, 2025, 56: 100721.</w:t>
            </w:r>
          </w:p>
          <w:p w14:paraId="7AC3B5E9" w14:textId="77777777" w:rsidR="000C5336" w:rsidRPr="000C5336" w:rsidRDefault="000C5336" w:rsidP="000C5336">
            <w:pPr>
              <w:pStyle w:val="a8"/>
              <w:spacing w:before="0" w:beforeAutospacing="0" w:after="0" w:afterAutospacing="0" w:line="360" w:lineRule="auto"/>
              <w:ind w:firstLine="480"/>
              <w:jc w:val="both"/>
              <w:rPr>
                <w:rFonts w:ascii="Times New Roman" w:hAnsi="Times New Roman" w:cs="Times New Roman"/>
                <w:kern w:val="2"/>
              </w:rPr>
            </w:pPr>
            <w:r w:rsidRPr="000C5336">
              <w:rPr>
                <w:rFonts w:ascii="Times New Roman" w:hAnsi="Times New Roman" w:cs="Times New Roman"/>
                <w:kern w:val="2"/>
              </w:rPr>
              <w:t>[7] Misra D, Nalamada T, Arasanipalai A U, et al. Rotate to attend: Convolutional triplet attention module[C]. Proceedings of the IEEE/CVF winter conference on applications of computer vision, 2021: 3139-3148.</w:t>
            </w:r>
          </w:p>
          <w:p w14:paraId="4126A195" w14:textId="77777777" w:rsidR="000C5336" w:rsidRPr="000C5336" w:rsidRDefault="000C5336" w:rsidP="000C5336">
            <w:pPr>
              <w:pStyle w:val="a8"/>
              <w:spacing w:before="0" w:beforeAutospacing="0" w:after="0" w:afterAutospacing="0" w:line="360" w:lineRule="auto"/>
              <w:ind w:firstLine="480"/>
              <w:jc w:val="both"/>
              <w:rPr>
                <w:rFonts w:ascii="Times New Roman" w:hAnsi="Times New Roman" w:cs="Times New Roman"/>
                <w:kern w:val="2"/>
              </w:rPr>
            </w:pPr>
            <w:r w:rsidRPr="000C5336">
              <w:rPr>
                <w:rFonts w:ascii="Times New Roman" w:hAnsi="Times New Roman" w:cs="Times New Roman"/>
                <w:kern w:val="2"/>
              </w:rPr>
              <w:t>[8] Vaswani A, Shazeer N, Parmar N, et al. Attention is all you need[J]. Advances in neural information processing systems, 2017, 30.</w:t>
            </w:r>
          </w:p>
          <w:p w14:paraId="0211A73A" w14:textId="77777777" w:rsidR="000C5336" w:rsidRPr="000C5336" w:rsidRDefault="000C5336" w:rsidP="000C5336">
            <w:pPr>
              <w:pStyle w:val="a8"/>
              <w:spacing w:before="0" w:beforeAutospacing="0" w:after="0" w:afterAutospacing="0" w:line="360" w:lineRule="auto"/>
              <w:ind w:firstLine="480"/>
              <w:jc w:val="both"/>
              <w:rPr>
                <w:rFonts w:ascii="Times New Roman" w:hAnsi="Times New Roman" w:cs="Times New Roman"/>
                <w:kern w:val="2"/>
              </w:rPr>
            </w:pPr>
            <w:r w:rsidRPr="000C5336">
              <w:rPr>
                <w:rFonts w:ascii="Times New Roman" w:hAnsi="Times New Roman" w:cs="Times New Roman"/>
                <w:kern w:val="2"/>
              </w:rPr>
              <w:t>[9] Xu S, Zheng S, Xu W, et al. Hcf-net: Hierarchical context fusion network for infrared small object detection[C]. 2024 IEEE International Conference on Multimedia and Expo (ICME), 2024: 1-6.</w:t>
            </w:r>
          </w:p>
          <w:p w14:paraId="4301B99B" w14:textId="12CBE5E1" w:rsidR="009A4FF7" w:rsidRPr="000C5336" w:rsidRDefault="000C5336" w:rsidP="000C5336">
            <w:pPr>
              <w:pStyle w:val="a8"/>
              <w:spacing w:before="0" w:beforeAutospacing="0" w:after="0" w:afterAutospacing="0" w:line="360" w:lineRule="auto"/>
              <w:ind w:firstLine="480"/>
              <w:jc w:val="both"/>
              <w:rPr>
                <w:rFonts w:ascii="Times New Roman" w:hAnsi="Times New Roman" w:cs="Times New Roman"/>
                <w:kern w:val="2"/>
              </w:rPr>
            </w:pPr>
            <w:r w:rsidRPr="000C5336">
              <w:rPr>
                <w:rFonts w:ascii="Times New Roman" w:hAnsi="Times New Roman" w:cs="Times New Roman"/>
                <w:kern w:val="2"/>
              </w:rPr>
              <w:t>[10] Heidari M, Kazerouni A, Soltany M, et al. Hiformer: Hierarchical multi-scale representations using transformers for medical image segmentation[C]. Proceedings of the IEEE/CVF winter conference on applications of computer vision, 2023: 6202-6212.</w:t>
            </w:r>
          </w:p>
        </w:tc>
      </w:tr>
    </w:tbl>
    <w:p w14:paraId="2FC336E9" w14:textId="7F2D39F5" w:rsidR="009A4FF7" w:rsidRDefault="009A4FF7" w:rsidP="00FD1A43">
      <w:pPr>
        <w:spacing w:line="360" w:lineRule="exact"/>
        <w:rPr>
          <w:bCs/>
          <w:szCs w:val="20"/>
        </w:rPr>
      </w:pPr>
    </w:p>
    <w:tbl>
      <w:tblPr>
        <w:tblW w:w="9288"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288"/>
      </w:tblGrid>
      <w:tr w:rsidR="009A4FF7" w14:paraId="7E1AACDD" w14:textId="77777777" w:rsidTr="00616B7C">
        <w:trPr>
          <w:trHeight w:val="5678"/>
          <w:jc w:val="center"/>
        </w:trPr>
        <w:tc>
          <w:tcPr>
            <w:tcW w:w="9288" w:type="dxa"/>
            <w:tcBorders>
              <w:top w:val="single" w:sz="4" w:space="0" w:color="auto"/>
              <w:left w:val="single" w:sz="4" w:space="0" w:color="auto"/>
              <w:bottom w:val="single" w:sz="4" w:space="0" w:color="auto"/>
              <w:right w:val="single" w:sz="4" w:space="0" w:color="auto"/>
            </w:tcBorders>
          </w:tcPr>
          <w:p w14:paraId="78A52D64" w14:textId="09BD3128" w:rsidR="009A4FF7" w:rsidRDefault="00FD1A43" w:rsidP="00AB071B">
            <w:pPr>
              <w:spacing w:line="480" w:lineRule="exact"/>
              <w:ind w:firstLineChars="200" w:firstLine="480"/>
              <w:jc w:val="left"/>
              <w:rPr>
                <w:sz w:val="24"/>
              </w:rPr>
            </w:pPr>
            <w:r>
              <w:rPr>
                <w:rFonts w:hint="eastAsia"/>
                <w:sz w:val="24"/>
              </w:rPr>
              <w:lastRenderedPageBreak/>
              <w:t>五、</w:t>
            </w:r>
            <w:r w:rsidR="009A4FF7">
              <w:rPr>
                <w:rFonts w:hint="eastAsia"/>
                <w:sz w:val="24"/>
              </w:rPr>
              <w:t>指导教师意见：</w:t>
            </w:r>
          </w:p>
          <w:p w14:paraId="73CB4E56" w14:textId="77777777" w:rsidR="009A4FF7" w:rsidRDefault="009A4FF7" w:rsidP="00FC3A1A">
            <w:pPr>
              <w:spacing w:line="288" w:lineRule="auto"/>
              <w:ind w:firstLineChars="200" w:firstLine="420"/>
            </w:pPr>
            <w:r>
              <w:rPr>
                <w:rFonts w:hint="eastAsia"/>
              </w:rPr>
              <w:t>（请明确该项目论文的选题是否坚持理论联系实际的原则，选题来源于怎样的实践或具有怎样的专业领域实际背景，并对拟研究内容及研究方法、手段和可行性等给出具体意见）</w:t>
            </w:r>
          </w:p>
          <w:p w14:paraId="59892091" w14:textId="77777777" w:rsidR="009A4FF7" w:rsidRDefault="009A4FF7" w:rsidP="00FC3A1A"/>
          <w:p w14:paraId="7CB34718" w14:textId="77777777" w:rsidR="009A4FF7" w:rsidRDefault="009A4FF7" w:rsidP="00FC3A1A"/>
          <w:p w14:paraId="04BB5D8E" w14:textId="7643FFF6" w:rsidR="009A4FF7" w:rsidRDefault="009A4FF7" w:rsidP="00FC3A1A"/>
          <w:p w14:paraId="29BF787B" w14:textId="317DC0C1" w:rsidR="00F208B0" w:rsidRDefault="00F208B0" w:rsidP="00FC3A1A"/>
          <w:p w14:paraId="40587D30" w14:textId="11E99B65" w:rsidR="00F208B0" w:rsidRDefault="00F208B0" w:rsidP="00FC3A1A"/>
          <w:p w14:paraId="49FB1AFA" w14:textId="4146C5E2" w:rsidR="00FD1A43" w:rsidRDefault="00FD1A43" w:rsidP="00FC3A1A"/>
          <w:p w14:paraId="53223981" w14:textId="77777777" w:rsidR="00FD1A43" w:rsidRDefault="00FD1A43" w:rsidP="00FC3A1A"/>
          <w:p w14:paraId="710C5D1A" w14:textId="77777777" w:rsidR="00F208B0" w:rsidRDefault="00F208B0" w:rsidP="00FC3A1A"/>
          <w:p w14:paraId="7173D434" w14:textId="11153641" w:rsidR="009A4FF7" w:rsidRDefault="009A4FF7" w:rsidP="00FC3A1A"/>
          <w:p w14:paraId="75CF0AD1" w14:textId="22DEDE67" w:rsidR="00FD1A43" w:rsidRDefault="00FD1A43" w:rsidP="00FC3A1A"/>
          <w:p w14:paraId="03A0C1C2" w14:textId="77777777" w:rsidR="009A4FF7" w:rsidRDefault="009A4FF7" w:rsidP="00FC3A1A"/>
          <w:p w14:paraId="4935F47C" w14:textId="77777777" w:rsidR="009A4FF7" w:rsidRDefault="009A4FF7" w:rsidP="00FC3A1A"/>
          <w:p w14:paraId="35F11E0D" w14:textId="77777777" w:rsidR="009A4FF7" w:rsidRDefault="009A4FF7" w:rsidP="00FC3A1A">
            <w:pPr>
              <w:spacing w:line="460" w:lineRule="exact"/>
              <w:ind w:firstLineChars="500" w:firstLine="1200"/>
              <w:rPr>
                <w:szCs w:val="20"/>
              </w:rPr>
            </w:pPr>
            <w:r>
              <w:rPr>
                <w:rFonts w:ascii="宋体" w:hAnsi="宋体" w:hint="eastAsia"/>
                <w:sz w:val="24"/>
              </w:rPr>
              <w:t>指导教师（签名）：                                   年</w:t>
            </w:r>
            <w:r>
              <w:rPr>
                <w:rFonts w:ascii="宋体" w:hAnsi="宋体"/>
                <w:sz w:val="24"/>
              </w:rPr>
              <w:t xml:space="preserve">    月    日</w:t>
            </w:r>
          </w:p>
        </w:tc>
      </w:tr>
      <w:tr w:rsidR="009A4FF7" w14:paraId="732C4CDD" w14:textId="77777777" w:rsidTr="00616B7C">
        <w:trPr>
          <w:trHeight w:val="6652"/>
          <w:jc w:val="center"/>
        </w:trPr>
        <w:tc>
          <w:tcPr>
            <w:tcW w:w="9288" w:type="dxa"/>
            <w:tcBorders>
              <w:top w:val="single" w:sz="4" w:space="0" w:color="auto"/>
              <w:left w:val="single" w:sz="4" w:space="0" w:color="auto"/>
              <w:bottom w:val="single" w:sz="4" w:space="0" w:color="auto"/>
              <w:right w:val="single" w:sz="4" w:space="0" w:color="auto"/>
            </w:tcBorders>
          </w:tcPr>
          <w:p w14:paraId="606699D0" w14:textId="292E17A2" w:rsidR="009A4FF7" w:rsidRDefault="00FD1A43" w:rsidP="00FD1A43">
            <w:pPr>
              <w:spacing w:line="480" w:lineRule="exact"/>
              <w:ind w:firstLineChars="200" w:firstLine="480"/>
              <w:jc w:val="left"/>
              <w:rPr>
                <w:sz w:val="24"/>
              </w:rPr>
            </w:pPr>
            <w:r>
              <w:rPr>
                <w:rFonts w:hint="eastAsia"/>
                <w:sz w:val="24"/>
              </w:rPr>
              <w:t>六、领域评审</w:t>
            </w:r>
            <w:r w:rsidR="009A4FF7">
              <w:rPr>
                <w:rFonts w:hint="eastAsia"/>
                <w:sz w:val="24"/>
              </w:rPr>
              <w:t>意见：</w:t>
            </w:r>
          </w:p>
          <w:p w14:paraId="5B27A065" w14:textId="77777777" w:rsidR="009A4FF7" w:rsidRDefault="009A4FF7" w:rsidP="00FC3A1A">
            <w:pPr>
              <w:spacing w:line="288" w:lineRule="auto"/>
              <w:ind w:firstLineChars="200" w:firstLine="420"/>
            </w:pPr>
            <w:r>
              <w:rPr>
                <w:rFonts w:hint="eastAsia"/>
              </w:rPr>
              <w:t>（请结合该项目论文的选题是否来源于实践或具有专业领域实际背景，拟研究的内容及研究方法、手段和可行性，以及预期研究结果的创造性或实际应用价值等给出总体意见）</w:t>
            </w:r>
          </w:p>
          <w:p w14:paraId="1A4128BF" w14:textId="77777777" w:rsidR="009A4FF7" w:rsidRDefault="009A4FF7" w:rsidP="00FC3A1A">
            <w:pPr>
              <w:rPr>
                <w:szCs w:val="20"/>
              </w:rPr>
            </w:pPr>
          </w:p>
          <w:p w14:paraId="50C4E9FF" w14:textId="77777777" w:rsidR="009A4FF7" w:rsidRDefault="009A4FF7" w:rsidP="00FC3A1A">
            <w:pPr>
              <w:rPr>
                <w:szCs w:val="20"/>
              </w:rPr>
            </w:pPr>
          </w:p>
          <w:p w14:paraId="70109707" w14:textId="77777777" w:rsidR="009A4FF7" w:rsidRDefault="009A4FF7" w:rsidP="00FC3A1A">
            <w:pPr>
              <w:rPr>
                <w:szCs w:val="20"/>
              </w:rPr>
            </w:pPr>
          </w:p>
          <w:p w14:paraId="4FBF899F" w14:textId="77777777" w:rsidR="00FD1A43" w:rsidRDefault="00FD1A43" w:rsidP="00FC3A1A">
            <w:pPr>
              <w:spacing w:line="400" w:lineRule="exact"/>
              <w:rPr>
                <w:rFonts w:ascii="宋体" w:hAnsi="宋体"/>
              </w:rPr>
            </w:pPr>
          </w:p>
          <w:p w14:paraId="577C68BA" w14:textId="325F6E6B" w:rsidR="00F208B0" w:rsidRDefault="00F208B0" w:rsidP="00FC3A1A">
            <w:pPr>
              <w:rPr>
                <w:szCs w:val="20"/>
              </w:rPr>
            </w:pPr>
          </w:p>
          <w:p w14:paraId="121BDC89" w14:textId="51E82931" w:rsidR="00F208B0" w:rsidRDefault="00F208B0" w:rsidP="00FC3A1A">
            <w:pPr>
              <w:rPr>
                <w:szCs w:val="20"/>
              </w:rPr>
            </w:pPr>
          </w:p>
          <w:p w14:paraId="52812A32" w14:textId="77777777" w:rsidR="00F208B0" w:rsidRDefault="00F208B0" w:rsidP="00FC3A1A">
            <w:pPr>
              <w:rPr>
                <w:szCs w:val="20"/>
              </w:rPr>
            </w:pPr>
          </w:p>
          <w:p w14:paraId="6CFB0D8E" w14:textId="77777777" w:rsidR="00F208B0" w:rsidRDefault="00F208B0" w:rsidP="00FC3A1A">
            <w:pPr>
              <w:rPr>
                <w:szCs w:val="20"/>
              </w:rPr>
            </w:pPr>
          </w:p>
          <w:p w14:paraId="15950609" w14:textId="77777777" w:rsidR="00FD1A43" w:rsidRDefault="00FD1A43" w:rsidP="00FD1A43">
            <w:pPr>
              <w:spacing w:line="288" w:lineRule="auto"/>
              <w:rPr>
                <w:szCs w:val="20"/>
              </w:rPr>
            </w:pPr>
          </w:p>
          <w:p w14:paraId="5C8722C9" w14:textId="408B0DA3" w:rsidR="00FD1A43" w:rsidRDefault="00FD1A43" w:rsidP="00FD1A43">
            <w:pPr>
              <w:spacing w:line="288" w:lineRule="auto"/>
              <w:ind w:firstLineChars="200" w:firstLine="480"/>
              <w:rPr>
                <w:color w:val="FF0000"/>
                <w:sz w:val="24"/>
              </w:rPr>
            </w:pPr>
            <w:r>
              <w:rPr>
                <w:rFonts w:ascii="宋体" w:hAnsi="宋体" w:hint="eastAsia"/>
                <w:sz w:val="24"/>
              </w:rPr>
              <w:t>评审</w:t>
            </w:r>
            <w:r>
              <w:rPr>
                <w:rFonts w:hint="eastAsia"/>
                <w:sz w:val="24"/>
              </w:rPr>
              <w:t>结果：</w:t>
            </w:r>
            <w:r>
              <w:rPr>
                <w:rFonts w:hint="eastAsia"/>
                <w:sz w:val="24"/>
              </w:rPr>
              <w:t xml:space="preserve"> </w:t>
            </w:r>
            <w:r>
              <w:rPr>
                <w:rFonts w:hint="eastAsia"/>
                <w:sz w:val="24"/>
              </w:rPr>
              <w:t>项目论文开题是否通过？</w:t>
            </w:r>
            <w:r>
              <w:rPr>
                <w:rFonts w:hint="eastAsia"/>
                <w:sz w:val="24"/>
              </w:rPr>
              <w:t xml:space="preserve"> </w:t>
            </w:r>
            <w:r>
              <w:rPr>
                <w:sz w:val="24"/>
              </w:rPr>
              <w:t xml:space="preserve"> </w:t>
            </w:r>
            <w:r>
              <w:rPr>
                <w:rFonts w:hint="eastAsia"/>
                <w:sz w:val="24"/>
              </w:rPr>
              <w:t>是（</w:t>
            </w:r>
            <w:r>
              <w:rPr>
                <w:rFonts w:hint="eastAsia"/>
                <w:sz w:val="24"/>
              </w:rPr>
              <w:t xml:space="preserve">    </w:t>
            </w:r>
            <w:r>
              <w:rPr>
                <w:rFonts w:hint="eastAsia"/>
                <w:sz w:val="24"/>
              </w:rPr>
              <w:t>）</w:t>
            </w:r>
            <w:r>
              <w:rPr>
                <w:rFonts w:hint="eastAsia"/>
                <w:sz w:val="24"/>
              </w:rPr>
              <w:t xml:space="preserve">  </w:t>
            </w:r>
            <w:r>
              <w:rPr>
                <w:rFonts w:hint="eastAsia"/>
                <w:sz w:val="24"/>
              </w:rPr>
              <w:t>否</w:t>
            </w:r>
            <w:r>
              <w:rPr>
                <w:rFonts w:hint="eastAsia"/>
                <w:sz w:val="24"/>
              </w:rPr>
              <w:t xml:space="preserve"> </w:t>
            </w:r>
            <w:r>
              <w:rPr>
                <w:rFonts w:hint="eastAsia"/>
                <w:sz w:val="24"/>
              </w:rPr>
              <w:t>（</w:t>
            </w:r>
            <w:r>
              <w:rPr>
                <w:rFonts w:hint="eastAsia"/>
                <w:sz w:val="24"/>
              </w:rPr>
              <w:t xml:space="preserve"> </w:t>
            </w:r>
            <w:r>
              <w:rPr>
                <w:sz w:val="24"/>
              </w:rPr>
              <w:t xml:space="preserve"> </w:t>
            </w:r>
            <w:r>
              <w:rPr>
                <w:rFonts w:hint="eastAsia"/>
                <w:sz w:val="24"/>
              </w:rPr>
              <w:t xml:space="preserve">  </w:t>
            </w:r>
            <w:r>
              <w:rPr>
                <w:rFonts w:hint="eastAsia"/>
                <w:sz w:val="24"/>
              </w:rPr>
              <w:t>）</w:t>
            </w:r>
          </w:p>
          <w:p w14:paraId="474E59AD" w14:textId="77777777" w:rsidR="00FD1A43" w:rsidRPr="00167EC4" w:rsidRDefault="00FD1A43" w:rsidP="00FD1A43">
            <w:pPr>
              <w:rPr>
                <w:szCs w:val="20"/>
              </w:rPr>
            </w:pPr>
          </w:p>
          <w:p w14:paraId="23D327D4" w14:textId="77777777" w:rsidR="00FD1A43" w:rsidRDefault="00FD1A43" w:rsidP="00FD1A43">
            <w:pPr>
              <w:ind w:leftChars="500" w:left="1050" w:firstLineChars="2300" w:firstLine="4830"/>
            </w:pPr>
            <w:r>
              <w:t xml:space="preserve">                                     </w:t>
            </w:r>
          </w:p>
          <w:p w14:paraId="76ABABA8" w14:textId="77777777" w:rsidR="00FD1A43" w:rsidRDefault="00FD1A43" w:rsidP="00FD1A43">
            <w:pPr>
              <w:spacing w:line="360" w:lineRule="auto"/>
              <w:ind w:firstLineChars="200" w:firstLine="480"/>
              <w:rPr>
                <w:rFonts w:ascii="宋体" w:hAnsi="宋体"/>
                <w:sz w:val="24"/>
              </w:rPr>
            </w:pPr>
            <w:r>
              <w:rPr>
                <w:rFonts w:ascii="宋体" w:hAnsi="宋体" w:hint="eastAsia"/>
                <w:sz w:val="24"/>
              </w:rPr>
              <w:t>领域负责人</w:t>
            </w:r>
            <w:r>
              <w:rPr>
                <w:rFonts w:hint="eastAsia"/>
                <w:sz w:val="24"/>
              </w:rPr>
              <w:t>（签名）：</w:t>
            </w:r>
            <w:r>
              <w:rPr>
                <w:rFonts w:hint="eastAsia"/>
                <w:sz w:val="24"/>
              </w:rPr>
              <w:t xml:space="preserve">                              </w:t>
            </w:r>
            <w:r>
              <w:rPr>
                <w:rFonts w:ascii="宋体" w:hAnsi="宋体" w:hint="eastAsia"/>
                <w:sz w:val="24"/>
              </w:rPr>
              <w:t>（研究生院公章）</w:t>
            </w:r>
          </w:p>
          <w:p w14:paraId="18A7A9DD" w14:textId="32E53C5A" w:rsidR="009A4FF7" w:rsidRPr="009A4FF7" w:rsidRDefault="00FD1A43" w:rsidP="00FD1A43">
            <w:pPr>
              <w:ind w:leftChars="2800" w:left="6840" w:hangingChars="400" w:hanging="960"/>
            </w:pPr>
            <w:r>
              <w:rPr>
                <w:rFonts w:ascii="宋体" w:hAnsi="宋体" w:hint="eastAsia"/>
                <w:sz w:val="24"/>
              </w:rPr>
              <w:t xml:space="preserve">                                                 年</w:t>
            </w:r>
            <w:r>
              <w:rPr>
                <w:rFonts w:ascii="宋体" w:hAnsi="宋体"/>
                <w:sz w:val="24"/>
              </w:rPr>
              <w:t xml:space="preserve">     月     日</w:t>
            </w:r>
          </w:p>
        </w:tc>
      </w:tr>
    </w:tbl>
    <w:p w14:paraId="700C791A" w14:textId="77777777" w:rsidR="00284C4C" w:rsidRDefault="00284C4C"/>
    <w:p w14:paraId="6D5B9EC5" w14:textId="7BF40512" w:rsidR="009A4FF7" w:rsidRDefault="009A4FF7"/>
    <w:sectPr w:rsidR="009A4FF7">
      <w:head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FC41D" w14:textId="77777777" w:rsidR="0070732E" w:rsidRDefault="0070732E" w:rsidP="009A4FF7">
      <w:r>
        <w:separator/>
      </w:r>
    </w:p>
  </w:endnote>
  <w:endnote w:type="continuationSeparator" w:id="0">
    <w:p w14:paraId="27060997" w14:textId="77777777" w:rsidR="0070732E" w:rsidRDefault="0070732E" w:rsidP="009A4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方正楷体_GB2312">
    <w:altName w:val="微软雅黑"/>
    <w:panose1 w:val="020B0604020202020204"/>
    <w:charset w:val="86"/>
    <w:family w:val="auto"/>
    <w:pitch w:val="default"/>
    <w:sig w:usb0="A0002ABF" w:usb1="184F6CFA" w:usb2="00000012" w:usb3="00000000" w:csb0="000401FF" w:csb1="00000000"/>
  </w:font>
  <w:font w:name="黑体">
    <w:altName w:val="SimHei"/>
    <w:panose1 w:val="02010609060101010101"/>
    <w:charset w:val="86"/>
    <w:family w:val="modern"/>
    <w:pitch w:val="fixed"/>
    <w:sig w:usb0="800002BF" w:usb1="38CF7CFA" w:usb2="00000016" w:usb3="00000000" w:csb0="00040001" w:csb1="00000000"/>
  </w:font>
  <w:font w:name="NimbusRomNo9L">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B854B" w14:textId="77777777" w:rsidR="0070732E" w:rsidRDefault="0070732E" w:rsidP="009A4FF7">
      <w:r>
        <w:separator/>
      </w:r>
    </w:p>
  </w:footnote>
  <w:footnote w:type="continuationSeparator" w:id="0">
    <w:p w14:paraId="066FA490" w14:textId="77777777" w:rsidR="0070732E" w:rsidRDefault="0070732E" w:rsidP="009A4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8CC88" w14:textId="006607A3" w:rsidR="009A4FF7" w:rsidRDefault="009A4FF7">
    <w:pPr>
      <w:pStyle w:val="a4"/>
    </w:pPr>
    <w:r>
      <w:rPr>
        <w:rFonts w:hint="eastAsia"/>
      </w:rPr>
      <w:t xml:space="preserve"> </w:t>
    </w:r>
    <w:r>
      <w:t xml:space="preserve">                                                                        </w:t>
    </w:r>
    <w:r w:rsidRPr="00567448">
      <w:rPr>
        <w:b/>
        <w:noProof/>
        <w:sz w:val="22"/>
        <w:lang w:val="en-AU"/>
      </w:rPr>
      <w:drawing>
        <wp:inline distT="0" distB="0" distL="0" distR="0" wp14:anchorId="19F76BF3" wp14:editId="43F50AC4">
          <wp:extent cx="1077079" cy="921224"/>
          <wp:effectExtent l="0" t="0" r="0" b="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 cstate="print">
                    <a:extLst>
                      <a:ext uri="{28A0092B-C50C-407E-A947-70E740481C1C}">
                        <a14:useLocalDpi xmlns:a14="http://schemas.microsoft.com/office/drawing/2010/main" val="0"/>
                      </a:ext>
                    </a:extLst>
                  </a:blip>
                  <a:srcRect b="14470"/>
                  <a:stretch>
                    <a:fillRect/>
                  </a:stretch>
                </pic:blipFill>
                <pic:spPr bwMode="auto">
                  <a:xfrm>
                    <a:off x="0" y="0"/>
                    <a:ext cx="1102426" cy="94290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53609"/>
    <w:multiLevelType w:val="multilevel"/>
    <w:tmpl w:val="74067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D4577"/>
    <w:multiLevelType w:val="multilevel"/>
    <w:tmpl w:val="71F8A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9314B8"/>
    <w:multiLevelType w:val="multilevel"/>
    <w:tmpl w:val="2334C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370CFE"/>
    <w:multiLevelType w:val="multilevel"/>
    <w:tmpl w:val="2C3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66398"/>
    <w:multiLevelType w:val="multilevel"/>
    <w:tmpl w:val="3762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35BD4"/>
    <w:multiLevelType w:val="multilevel"/>
    <w:tmpl w:val="5602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9582E"/>
    <w:multiLevelType w:val="multilevel"/>
    <w:tmpl w:val="36DC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E5DC9"/>
    <w:multiLevelType w:val="multilevel"/>
    <w:tmpl w:val="6BEE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17B74"/>
    <w:multiLevelType w:val="multilevel"/>
    <w:tmpl w:val="B59E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567C25"/>
    <w:multiLevelType w:val="multilevel"/>
    <w:tmpl w:val="F764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8119EE"/>
    <w:multiLevelType w:val="multilevel"/>
    <w:tmpl w:val="FE0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0320D"/>
    <w:multiLevelType w:val="multilevel"/>
    <w:tmpl w:val="C7D6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D5814"/>
    <w:multiLevelType w:val="multilevel"/>
    <w:tmpl w:val="810E8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B30FEA"/>
    <w:multiLevelType w:val="multilevel"/>
    <w:tmpl w:val="6002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847E3"/>
    <w:multiLevelType w:val="multilevel"/>
    <w:tmpl w:val="4C3E5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748057">
    <w:abstractNumId w:val="9"/>
  </w:num>
  <w:num w:numId="2" w16cid:durableId="1124929622">
    <w:abstractNumId w:val="8"/>
  </w:num>
  <w:num w:numId="3" w16cid:durableId="619728712">
    <w:abstractNumId w:val="10"/>
  </w:num>
  <w:num w:numId="4" w16cid:durableId="839855006">
    <w:abstractNumId w:val="4"/>
  </w:num>
  <w:num w:numId="5" w16cid:durableId="87894798">
    <w:abstractNumId w:val="1"/>
  </w:num>
  <w:num w:numId="6" w16cid:durableId="1756004155">
    <w:abstractNumId w:val="2"/>
  </w:num>
  <w:num w:numId="7" w16cid:durableId="2124498580">
    <w:abstractNumId w:val="7"/>
  </w:num>
  <w:num w:numId="8" w16cid:durableId="1645309593">
    <w:abstractNumId w:val="11"/>
  </w:num>
  <w:num w:numId="9" w16cid:durableId="1288245637">
    <w:abstractNumId w:val="3"/>
  </w:num>
  <w:num w:numId="10" w16cid:durableId="2120372808">
    <w:abstractNumId w:val="5"/>
  </w:num>
  <w:num w:numId="11" w16cid:durableId="786504004">
    <w:abstractNumId w:val="13"/>
  </w:num>
  <w:num w:numId="12" w16cid:durableId="1767727406">
    <w:abstractNumId w:val="0"/>
  </w:num>
  <w:num w:numId="13" w16cid:durableId="1607039716">
    <w:abstractNumId w:val="12"/>
  </w:num>
  <w:num w:numId="14" w16cid:durableId="1395087121">
    <w:abstractNumId w:val="6"/>
  </w:num>
  <w:num w:numId="15" w16cid:durableId="6041917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129"/>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2015 (numeric)&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vwvsz0wr0ddw9ea5zfvz5as0vzezffesa59&quot;&gt;My EndNote Library&lt;record-ids&gt;&lt;item&gt;194&lt;/item&gt;&lt;/record-ids&gt;&lt;/item&gt;&lt;/Libraries&gt;"/>
  </w:docVars>
  <w:rsids>
    <w:rsidRoot w:val="009A4FF7"/>
    <w:rsid w:val="00040430"/>
    <w:rsid w:val="000C5336"/>
    <w:rsid w:val="00195E8D"/>
    <w:rsid w:val="001B73D6"/>
    <w:rsid w:val="001C3B03"/>
    <w:rsid w:val="00202F9A"/>
    <w:rsid w:val="00284C4C"/>
    <w:rsid w:val="00335D54"/>
    <w:rsid w:val="003735AC"/>
    <w:rsid w:val="0039537F"/>
    <w:rsid w:val="00451255"/>
    <w:rsid w:val="00464FB8"/>
    <w:rsid w:val="004F1345"/>
    <w:rsid w:val="00586AFE"/>
    <w:rsid w:val="005B0C1F"/>
    <w:rsid w:val="005C093E"/>
    <w:rsid w:val="00616B7C"/>
    <w:rsid w:val="006236CD"/>
    <w:rsid w:val="006507E3"/>
    <w:rsid w:val="00687FFC"/>
    <w:rsid w:val="0070732E"/>
    <w:rsid w:val="007B4B6D"/>
    <w:rsid w:val="0080067F"/>
    <w:rsid w:val="00822666"/>
    <w:rsid w:val="00866E1F"/>
    <w:rsid w:val="008C4D1B"/>
    <w:rsid w:val="00900DD0"/>
    <w:rsid w:val="009A4FF7"/>
    <w:rsid w:val="00A371F1"/>
    <w:rsid w:val="00A4524A"/>
    <w:rsid w:val="00A61C32"/>
    <w:rsid w:val="00AB071B"/>
    <w:rsid w:val="00AC16CF"/>
    <w:rsid w:val="00AF0613"/>
    <w:rsid w:val="00B26F0E"/>
    <w:rsid w:val="00BC668E"/>
    <w:rsid w:val="00D318E2"/>
    <w:rsid w:val="00D351D6"/>
    <w:rsid w:val="00D809FB"/>
    <w:rsid w:val="00DC7C2C"/>
    <w:rsid w:val="00F10AD9"/>
    <w:rsid w:val="00F208B0"/>
    <w:rsid w:val="00F264DA"/>
    <w:rsid w:val="00F9061C"/>
    <w:rsid w:val="00FD1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F0A40"/>
  <w15:chartTrackingRefBased/>
  <w15:docId w15:val="{44D667A7-8FA2-4485-8B7D-1561DCE8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FF7"/>
    <w:pPr>
      <w:widowControl w:val="0"/>
      <w:jc w:val="both"/>
    </w:pPr>
    <w:rPr>
      <w:rFonts w:ascii="Times New Roman" w:eastAsia="宋体" w:hAnsi="Times New Roman" w:cs="Times New Roman"/>
      <w:szCs w:val="24"/>
    </w:rPr>
  </w:style>
  <w:style w:type="paragraph" w:styleId="3">
    <w:name w:val="heading 3"/>
    <w:basedOn w:val="a"/>
    <w:link w:val="30"/>
    <w:uiPriority w:val="9"/>
    <w:qFormat/>
    <w:rsid w:val="00D351D6"/>
    <w:pPr>
      <w:widowControl/>
      <w:spacing w:before="100" w:beforeAutospacing="1" w:after="100" w:afterAutospacing="1"/>
      <w:jc w:val="left"/>
      <w:outlineLvl w:val="2"/>
    </w:pPr>
    <w:rPr>
      <w:rFonts w:ascii="宋体" w:hAnsi="宋体" w:cs="宋体"/>
      <w:b/>
      <w:bCs/>
      <w:kern w:val="0"/>
      <w:sz w:val="27"/>
      <w:szCs w:val="27"/>
    </w:rPr>
  </w:style>
  <w:style w:type="paragraph" w:styleId="4">
    <w:name w:val="heading 4"/>
    <w:basedOn w:val="a"/>
    <w:next w:val="a"/>
    <w:link w:val="40"/>
    <w:uiPriority w:val="9"/>
    <w:unhideWhenUsed/>
    <w:qFormat/>
    <w:rsid w:val="00D351D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rsid w:val="009A4FF7"/>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ws1">
    <w:name w:val="news1"/>
    <w:basedOn w:val="a0"/>
    <w:qFormat/>
    <w:rsid w:val="009A4FF7"/>
    <w:rPr>
      <w:rFonts w:ascii="Verdana" w:hAnsi="Verdana" w:hint="default"/>
      <w:color w:val="000000"/>
      <w:sz w:val="21"/>
      <w:szCs w:val="21"/>
    </w:rPr>
  </w:style>
  <w:style w:type="paragraph" w:styleId="a4">
    <w:name w:val="header"/>
    <w:basedOn w:val="a"/>
    <w:link w:val="a5"/>
    <w:uiPriority w:val="99"/>
    <w:unhideWhenUsed/>
    <w:rsid w:val="009A4FF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A4FF7"/>
    <w:rPr>
      <w:rFonts w:ascii="Times New Roman" w:eastAsia="宋体" w:hAnsi="Times New Roman" w:cs="Times New Roman"/>
      <w:sz w:val="18"/>
      <w:szCs w:val="18"/>
    </w:rPr>
  </w:style>
  <w:style w:type="paragraph" w:styleId="a6">
    <w:name w:val="footer"/>
    <w:basedOn w:val="a"/>
    <w:link w:val="a7"/>
    <w:uiPriority w:val="99"/>
    <w:unhideWhenUsed/>
    <w:rsid w:val="009A4FF7"/>
    <w:pPr>
      <w:tabs>
        <w:tab w:val="center" w:pos="4153"/>
        <w:tab w:val="right" w:pos="8306"/>
      </w:tabs>
      <w:snapToGrid w:val="0"/>
      <w:jc w:val="left"/>
    </w:pPr>
    <w:rPr>
      <w:sz w:val="18"/>
      <w:szCs w:val="18"/>
    </w:rPr>
  </w:style>
  <w:style w:type="character" w:customStyle="1" w:styleId="a7">
    <w:name w:val="页脚 字符"/>
    <w:basedOn w:val="a0"/>
    <w:link w:val="a6"/>
    <w:uiPriority w:val="99"/>
    <w:rsid w:val="009A4FF7"/>
    <w:rPr>
      <w:rFonts w:ascii="Times New Roman" w:eastAsia="宋体" w:hAnsi="Times New Roman" w:cs="Times New Roman"/>
      <w:sz w:val="18"/>
      <w:szCs w:val="18"/>
    </w:rPr>
  </w:style>
  <w:style w:type="character" w:customStyle="1" w:styleId="30">
    <w:name w:val="标题 3 字符"/>
    <w:basedOn w:val="a0"/>
    <w:link w:val="3"/>
    <w:uiPriority w:val="9"/>
    <w:rsid w:val="00D351D6"/>
    <w:rPr>
      <w:rFonts w:ascii="宋体" w:eastAsia="宋体" w:hAnsi="宋体" w:cs="宋体"/>
      <w:b/>
      <w:bCs/>
      <w:kern w:val="0"/>
      <w:sz w:val="27"/>
      <w:szCs w:val="27"/>
    </w:rPr>
  </w:style>
  <w:style w:type="paragraph" w:styleId="a8">
    <w:name w:val="Normal (Web)"/>
    <w:basedOn w:val="a"/>
    <w:uiPriority w:val="99"/>
    <w:unhideWhenUsed/>
    <w:rsid w:val="00D351D6"/>
    <w:pPr>
      <w:widowControl/>
      <w:spacing w:before="100" w:beforeAutospacing="1" w:after="100" w:afterAutospacing="1"/>
      <w:jc w:val="left"/>
    </w:pPr>
    <w:rPr>
      <w:rFonts w:ascii="宋体" w:hAnsi="宋体" w:cs="宋体"/>
      <w:kern w:val="0"/>
      <w:sz w:val="24"/>
    </w:rPr>
  </w:style>
  <w:style w:type="character" w:styleId="a9">
    <w:name w:val="Strong"/>
    <w:basedOn w:val="a0"/>
    <w:uiPriority w:val="22"/>
    <w:qFormat/>
    <w:rsid w:val="00D351D6"/>
    <w:rPr>
      <w:b/>
      <w:bCs/>
    </w:rPr>
  </w:style>
  <w:style w:type="character" w:styleId="aa">
    <w:name w:val="Emphasis"/>
    <w:basedOn w:val="a0"/>
    <w:uiPriority w:val="20"/>
    <w:qFormat/>
    <w:rsid w:val="00D351D6"/>
    <w:rPr>
      <w:i/>
      <w:iCs/>
    </w:rPr>
  </w:style>
  <w:style w:type="character" w:customStyle="1" w:styleId="40">
    <w:name w:val="标题 4 字符"/>
    <w:basedOn w:val="a0"/>
    <w:link w:val="4"/>
    <w:uiPriority w:val="9"/>
    <w:rsid w:val="00D351D6"/>
    <w:rPr>
      <w:rFonts w:asciiTheme="majorHAnsi" w:eastAsiaTheme="majorEastAsia" w:hAnsiTheme="majorHAnsi" w:cstheme="majorBidi"/>
      <w:b/>
      <w:bCs/>
      <w:sz w:val="28"/>
      <w:szCs w:val="28"/>
    </w:rPr>
  </w:style>
  <w:style w:type="paragraph" w:customStyle="1" w:styleId="EndNoteBibliographyTitle">
    <w:name w:val="EndNote Bibliography Title"/>
    <w:basedOn w:val="a"/>
    <w:link w:val="EndNoteBibliographyTitle0"/>
    <w:rsid w:val="00284C4C"/>
    <w:pPr>
      <w:jc w:val="center"/>
    </w:pPr>
    <w:rPr>
      <w:sz w:val="20"/>
    </w:rPr>
  </w:style>
  <w:style w:type="character" w:customStyle="1" w:styleId="EndNoteBibliographyTitle0">
    <w:name w:val="EndNote Bibliography Title 字符"/>
    <w:basedOn w:val="a0"/>
    <w:link w:val="EndNoteBibliographyTitle"/>
    <w:rsid w:val="00284C4C"/>
    <w:rPr>
      <w:rFonts w:ascii="Times New Roman" w:eastAsia="宋体" w:hAnsi="Times New Roman" w:cs="Times New Roman"/>
      <w:sz w:val="20"/>
      <w:szCs w:val="24"/>
    </w:rPr>
  </w:style>
  <w:style w:type="paragraph" w:customStyle="1" w:styleId="EndNoteBibliography">
    <w:name w:val="EndNote Bibliography"/>
    <w:basedOn w:val="a"/>
    <w:link w:val="EndNoteBibliography0"/>
    <w:rsid w:val="00284C4C"/>
    <w:rPr>
      <w:sz w:val="20"/>
    </w:rPr>
  </w:style>
  <w:style w:type="character" w:customStyle="1" w:styleId="EndNoteBibliography0">
    <w:name w:val="EndNote Bibliography 字符"/>
    <w:basedOn w:val="a0"/>
    <w:link w:val="EndNoteBibliography"/>
    <w:rsid w:val="00284C4C"/>
    <w:rPr>
      <w:rFonts w:ascii="Times New Roman" w:eastAsia="宋体" w:hAnsi="Times New Roman" w:cs="Times New Roman"/>
      <w:sz w:val="20"/>
      <w:szCs w:val="24"/>
    </w:rPr>
  </w:style>
  <w:style w:type="character" w:styleId="ab">
    <w:name w:val="Subtle Emphasis"/>
    <w:aliases w:val="图表题目及说明"/>
    <w:uiPriority w:val="19"/>
    <w:qFormat/>
    <w:rsid w:val="00616B7C"/>
    <w:rPr>
      <w:rFonts w:ascii="Times New Roman" w:eastAsia="宋体" w:hAnsi="Times New Roman"/>
      <w:i w:val="0"/>
      <w:iCs/>
      <w:color w:val="auto"/>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70417">
      <w:bodyDiv w:val="1"/>
      <w:marLeft w:val="0"/>
      <w:marRight w:val="0"/>
      <w:marTop w:val="0"/>
      <w:marBottom w:val="0"/>
      <w:divBdr>
        <w:top w:val="none" w:sz="0" w:space="0" w:color="auto"/>
        <w:left w:val="none" w:sz="0" w:space="0" w:color="auto"/>
        <w:bottom w:val="none" w:sz="0" w:space="0" w:color="auto"/>
        <w:right w:val="none" w:sz="0" w:space="0" w:color="auto"/>
      </w:divBdr>
      <w:divsChild>
        <w:div w:id="376440582">
          <w:marLeft w:val="0"/>
          <w:marRight w:val="0"/>
          <w:marTop w:val="0"/>
          <w:marBottom w:val="0"/>
          <w:divBdr>
            <w:top w:val="none" w:sz="0" w:space="0" w:color="auto"/>
            <w:left w:val="none" w:sz="0" w:space="0" w:color="auto"/>
            <w:bottom w:val="none" w:sz="0" w:space="0" w:color="auto"/>
            <w:right w:val="none" w:sz="0" w:space="0" w:color="auto"/>
          </w:divBdr>
          <w:divsChild>
            <w:div w:id="94392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4613">
      <w:bodyDiv w:val="1"/>
      <w:marLeft w:val="0"/>
      <w:marRight w:val="0"/>
      <w:marTop w:val="0"/>
      <w:marBottom w:val="0"/>
      <w:divBdr>
        <w:top w:val="none" w:sz="0" w:space="0" w:color="auto"/>
        <w:left w:val="none" w:sz="0" w:space="0" w:color="auto"/>
        <w:bottom w:val="none" w:sz="0" w:space="0" w:color="auto"/>
        <w:right w:val="none" w:sz="0" w:space="0" w:color="auto"/>
      </w:divBdr>
      <w:divsChild>
        <w:div w:id="1249772848">
          <w:marLeft w:val="0"/>
          <w:marRight w:val="0"/>
          <w:marTop w:val="0"/>
          <w:marBottom w:val="0"/>
          <w:divBdr>
            <w:top w:val="none" w:sz="0" w:space="0" w:color="auto"/>
            <w:left w:val="none" w:sz="0" w:space="0" w:color="auto"/>
            <w:bottom w:val="none" w:sz="0" w:space="0" w:color="auto"/>
            <w:right w:val="none" w:sz="0" w:space="0" w:color="auto"/>
          </w:divBdr>
        </w:div>
      </w:divsChild>
    </w:div>
    <w:div w:id="231046811">
      <w:bodyDiv w:val="1"/>
      <w:marLeft w:val="0"/>
      <w:marRight w:val="0"/>
      <w:marTop w:val="0"/>
      <w:marBottom w:val="0"/>
      <w:divBdr>
        <w:top w:val="none" w:sz="0" w:space="0" w:color="auto"/>
        <w:left w:val="none" w:sz="0" w:space="0" w:color="auto"/>
        <w:bottom w:val="none" w:sz="0" w:space="0" w:color="auto"/>
        <w:right w:val="none" w:sz="0" w:space="0" w:color="auto"/>
      </w:divBdr>
      <w:divsChild>
        <w:div w:id="1741248725">
          <w:marLeft w:val="0"/>
          <w:marRight w:val="0"/>
          <w:marTop w:val="0"/>
          <w:marBottom w:val="0"/>
          <w:divBdr>
            <w:top w:val="none" w:sz="0" w:space="0" w:color="auto"/>
            <w:left w:val="none" w:sz="0" w:space="0" w:color="auto"/>
            <w:bottom w:val="none" w:sz="0" w:space="0" w:color="auto"/>
            <w:right w:val="none" w:sz="0" w:space="0" w:color="auto"/>
          </w:divBdr>
          <w:divsChild>
            <w:div w:id="8542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04080">
      <w:bodyDiv w:val="1"/>
      <w:marLeft w:val="0"/>
      <w:marRight w:val="0"/>
      <w:marTop w:val="0"/>
      <w:marBottom w:val="0"/>
      <w:divBdr>
        <w:top w:val="none" w:sz="0" w:space="0" w:color="auto"/>
        <w:left w:val="none" w:sz="0" w:space="0" w:color="auto"/>
        <w:bottom w:val="none" w:sz="0" w:space="0" w:color="auto"/>
        <w:right w:val="none" w:sz="0" w:space="0" w:color="auto"/>
      </w:divBdr>
    </w:div>
    <w:div w:id="274017631">
      <w:bodyDiv w:val="1"/>
      <w:marLeft w:val="0"/>
      <w:marRight w:val="0"/>
      <w:marTop w:val="0"/>
      <w:marBottom w:val="0"/>
      <w:divBdr>
        <w:top w:val="none" w:sz="0" w:space="0" w:color="auto"/>
        <w:left w:val="none" w:sz="0" w:space="0" w:color="auto"/>
        <w:bottom w:val="none" w:sz="0" w:space="0" w:color="auto"/>
        <w:right w:val="none" w:sz="0" w:space="0" w:color="auto"/>
      </w:divBdr>
      <w:divsChild>
        <w:div w:id="1330518701">
          <w:marLeft w:val="0"/>
          <w:marRight w:val="0"/>
          <w:marTop w:val="0"/>
          <w:marBottom w:val="0"/>
          <w:divBdr>
            <w:top w:val="none" w:sz="0" w:space="0" w:color="auto"/>
            <w:left w:val="none" w:sz="0" w:space="0" w:color="auto"/>
            <w:bottom w:val="none" w:sz="0" w:space="0" w:color="auto"/>
            <w:right w:val="none" w:sz="0" w:space="0" w:color="auto"/>
          </w:divBdr>
        </w:div>
        <w:div w:id="1995454141">
          <w:marLeft w:val="0"/>
          <w:marRight w:val="0"/>
          <w:marTop w:val="0"/>
          <w:marBottom w:val="0"/>
          <w:divBdr>
            <w:top w:val="none" w:sz="0" w:space="0" w:color="auto"/>
            <w:left w:val="none" w:sz="0" w:space="0" w:color="auto"/>
            <w:bottom w:val="none" w:sz="0" w:space="0" w:color="auto"/>
            <w:right w:val="none" w:sz="0" w:space="0" w:color="auto"/>
          </w:divBdr>
        </w:div>
      </w:divsChild>
    </w:div>
    <w:div w:id="284703839">
      <w:bodyDiv w:val="1"/>
      <w:marLeft w:val="0"/>
      <w:marRight w:val="0"/>
      <w:marTop w:val="0"/>
      <w:marBottom w:val="0"/>
      <w:divBdr>
        <w:top w:val="none" w:sz="0" w:space="0" w:color="auto"/>
        <w:left w:val="none" w:sz="0" w:space="0" w:color="auto"/>
        <w:bottom w:val="none" w:sz="0" w:space="0" w:color="auto"/>
        <w:right w:val="none" w:sz="0" w:space="0" w:color="auto"/>
      </w:divBdr>
      <w:divsChild>
        <w:div w:id="2073188319">
          <w:marLeft w:val="0"/>
          <w:marRight w:val="0"/>
          <w:marTop w:val="0"/>
          <w:marBottom w:val="0"/>
          <w:divBdr>
            <w:top w:val="none" w:sz="0" w:space="0" w:color="auto"/>
            <w:left w:val="none" w:sz="0" w:space="0" w:color="auto"/>
            <w:bottom w:val="none" w:sz="0" w:space="0" w:color="auto"/>
            <w:right w:val="none" w:sz="0" w:space="0" w:color="auto"/>
          </w:divBdr>
        </w:div>
        <w:div w:id="809978712">
          <w:marLeft w:val="0"/>
          <w:marRight w:val="0"/>
          <w:marTop w:val="0"/>
          <w:marBottom w:val="0"/>
          <w:divBdr>
            <w:top w:val="none" w:sz="0" w:space="0" w:color="auto"/>
            <w:left w:val="none" w:sz="0" w:space="0" w:color="auto"/>
            <w:bottom w:val="none" w:sz="0" w:space="0" w:color="auto"/>
            <w:right w:val="none" w:sz="0" w:space="0" w:color="auto"/>
          </w:divBdr>
        </w:div>
        <w:div w:id="379745619">
          <w:marLeft w:val="0"/>
          <w:marRight w:val="0"/>
          <w:marTop w:val="0"/>
          <w:marBottom w:val="0"/>
          <w:divBdr>
            <w:top w:val="none" w:sz="0" w:space="0" w:color="auto"/>
            <w:left w:val="none" w:sz="0" w:space="0" w:color="auto"/>
            <w:bottom w:val="none" w:sz="0" w:space="0" w:color="auto"/>
            <w:right w:val="none" w:sz="0" w:space="0" w:color="auto"/>
          </w:divBdr>
        </w:div>
        <w:div w:id="790439325">
          <w:marLeft w:val="0"/>
          <w:marRight w:val="0"/>
          <w:marTop w:val="0"/>
          <w:marBottom w:val="0"/>
          <w:divBdr>
            <w:top w:val="none" w:sz="0" w:space="0" w:color="auto"/>
            <w:left w:val="none" w:sz="0" w:space="0" w:color="auto"/>
            <w:bottom w:val="none" w:sz="0" w:space="0" w:color="auto"/>
            <w:right w:val="none" w:sz="0" w:space="0" w:color="auto"/>
          </w:divBdr>
        </w:div>
        <w:div w:id="479226114">
          <w:marLeft w:val="0"/>
          <w:marRight w:val="0"/>
          <w:marTop w:val="0"/>
          <w:marBottom w:val="0"/>
          <w:divBdr>
            <w:top w:val="none" w:sz="0" w:space="0" w:color="auto"/>
            <w:left w:val="none" w:sz="0" w:space="0" w:color="auto"/>
            <w:bottom w:val="none" w:sz="0" w:space="0" w:color="auto"/>
            <w:right w:val="none" w:sz="0" w:space="0" w:color="auto"/>
          </w:divBdr>
        </w:div>
      </w:divsChild>
    </w:div>
    <w:div w:id="340282450">
      <w:bodyDiv w:val="1"/>
      <w:marLeft w:val="0"/>
      <w:marRight w:val="0"/>
      <w:marTop w:val="0"/>
      <w:marBottom w:val="0"/>
      <w:divBdr>
        <w:top w:val="none" w:sz="0" w:space="0" w:color="auto"/>
        <w:left w:val="none" w:sz="0" w:space="0" w:color="auto"/>
        <w:bottom w:val="none" w:sz="0" w:space="0" w:color="auto"/>
        <w:right w:val="none" w:sz="0" w:space="0" w:color="auto"/>
      </w:divBdr>
      <w:divsChild>
        <w:div w:id="1139418325">
          <w:marLeft w:val="0"/>
          <w:marRight w:val="0"/>
          <w:marTop w:val="0"/>
          <w:marBottom w:val="120"/>
          <w:divBdr>
            <w:top w:val="none" w:sz="0" w:space="0" w:color="auto"/>
            <w:left w:val="none" w:sz="0" w:space="0" w:color="auto"/>
            <w:bottom w:val="none" w:sz="0" w:space="0" w:color="auto"/>
            <w:right w:val="none" w:sz="0" w:space="0" w:color="auto"/>
          </w:divBdr>
        </w:div>
        <w:div w:id="222447209">
          <w:marLeft w:val="0"/>
          <w:marRight w:val="0"/>
          <w:marTop w:val="120"/>
          <w:marBottom w:val="120"/>
          <w:divBdr>
            <w:top w:val="none" w:sz="0" w:space="0" w:color="auto"/>
            <w:left w:val="none" w:sz="0" w:space="0" w:color="auto"/>
            <w:bottom w:val="none" w:sz="0" w:space="0" w:color="auto"/>
            <w:right w:val="none" w:sz="0" w:space="0" w:color="auto"/>
          </w:divBdr>
        </w:div>
        <w:div w:id="1335913176">
          <w:marLeft w:val="0"/>
          <w:marRight w:val="0"/>
          <w:marTop w:val="120"/>
          <w:marBottom w:val="120"/>
          <w:divBdr>
            <w:top w:val="none" w:sz="0" w:space="0" w:color="auto"/>
            <w:left w:val="none" w:sz="0" w:space="0" w:color="auto"/>
            <w:bottom w:val="none" w:sz="0" w:space="0" w:color="auto"/>
            <w:right w:val="none" w:sz="0" w:space="0" w:color="auto"/>
          </w:divBdr>
        </w:div>
      </w:divsChild>
    </w:div>
    <w:div w:id="364258171">
      <w:bodyDiv w:val="1"/>
      <w:marLeft w:val="0"/>
      <w:marRight w:val="0"/>
      <w:marTop w:val="0"/>
      <w:marBottom w:val="0"/>
      <w:divBdr>
        <w:top w:val="none" w:sz="0" w:space="0" w:color="auto"/>
        <w:left w:val="none" w:sz="0" w:space="0" w:color="auto"/>
        <w:bottom w:val="none" w:sz="0" w:space="0" w:color="auto"/>
        <w:right w:val="none" w:sz="0" w:space="0" w:color="auto"/>
      </w:divBdr>
    </w:div>
    <w:div w:id="405961883">
      <w:bodyDiv w:val="1"/>
      <w:marLeft w:val="0"/>
      <w:marRight w:val="0"/>
      <w:marTop w:val="0"/>
      <w:marBottom w:val="0"/>
      <w:divBdr>
        <w:top w:val="none" w:sz="0" w:space="0" w:color="auto"/>
        <w:left w:val="none" w:sz="0" w:space="0" w:color="auto"/>
        <w:bottom w:val="none" w:sz="0" w:space="0" w:color="auto"/>
        <w:right w:val="none" w:sz="0" w:space="0" w:color="auto"/>
      </w:divBdr>
      <w:divsChild>
        <w:div w:id="1821654578">
          <w:marLeft w:val="0"/>
          <w:marRight w:val="0"/>
          <w:marTop w:val="0"/>
          <w:marBottom w:val="0"/>
          <w:divBdr>
            <w:top w:val="none" w:sz="0" w:space="0" w:color="auto"/>
            <w:left w:val="none" w:sz="0" w:space="0" w:color="auto"/>
            <w:bottom w:val="none" w:sz="0" w:space="0" w:color="auto"/>
            <w:right w:val="none" w:sz="0" w:space="0" w:color="auto"/>
          </w:divBdr>
        </w:div>
        <w:div w:id="407271423">
          <w:marLeft w:val="0"/>
          <w:marRight w:val="0"/>
          <w:marTop w:val="0"/>
          <w:marBottom w:val="0"/>
          <w:divBdr>
            <w:top w:val="none" w:sz="0" w:space="0" w:color="auto"/>
            <w:left w:val="none" w:sz="0" w:space="0" w:color="auto"/>
            <w:bottom w:val="none" w:sz="0" w:space="0" w:color="auto"/>
            <w:right w:val="none" w:sz="0" w:space="0" w:color="auto"/>
          </w:divBdr>
        </w:div>
        <w:div w:id="649598145">
          <w:marLeft w:val="0"/>
          <w:marRight w:val="0"/>
          <w:marTop w:val="0"/>
          <w:marBottom w:val="0"/>
          <w:divBdr>
            <w:top w:val="none" w:sz="0" w:space="0" w:color="auto"/>
            <w:left w:val="none" w:sz="0" w:space="0" w:color="auto"/>
            <w:bottom w:val="none" w:sz="0" w:space="0" w:color="auto"/>
            <w:right w:val="none" w:sz="0" w:space="0" w:color="auto"/>
          </w:divBdr>
        </w:div>
        <w:div w:id="1236478589">
          <w:marLeft w:val="0"/>
          <w:marRight w:val="0"/>
          <w:marTop w:val="0"/>
          <w:marBottom w:val="0"/>
          <w:divBdr>
            <w:top w:val="none" w:sz="0" w:space="0" w:color="auto"/>
            <w:left w:val="none" w:sz="0" w:space="0" w:color="auto"/>
            <w:bottom w:val="none" w:sz="0" w:space="0" w:color="auto"/>
            <w:right w:val="none" w:sz="0" w:space="0" w:color="auto"/>
          </w:divBdr>
        </w:div>
      </w:divsChild>
    </w:div>
    <w:div w:id="493227424">
      <w:bodyDiv w:val="1"/>
      <w:marLeft w:val="0"/>
      <w:marRight w:val="0"/>
      <w:marTop w:val="0"/>
      <w:marBottom w:val="0"/>
      <w:divBdr>
        <w:top w:val="none" w:sz="0" w:space="0" w:color="auto"/>
        <w:left w:val="none" w:sz="0" w:space="0" w:color="auto"/>
        <w:bottom w:val="none" w:sz="0" w:space="0" w:color="auto"/>
        <w:right w:val="none" w:sz="0" w:space="0" w:color="auto"/>
      </w:divBdr>
      <w:divsChild>
        <w:div w:id="160970393">
          <w:marLeft w:val="0"/>
          <w:marRight w:val="0"/>
          <w:marTop w:val="0"/>
          <w:marBottom w:val="0"/>
          <w:divBdr>
            <w:top w:val="none" w:sz="0" w:space="0" w:color="auto"/>
            <w:left w:val="none" w:sz="0" w:space="0" w:color="auto"/>
            <w:bottom w:val="none" w:sz="0" w:space="0" w:color="auto"/>
            <w:right w:val="none" w:sz="0" w:space="0" w:color="auto"/>
          </w:divBdr>
          <w:divsChild>
            <w:div w:id="18593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65354">
      <w:bodyDiv w:val="1"/>
      <w:marLeft w:val="0"/>
      <w:marRight w:val="0"/>
      <w:marTop w:val="0"/>
      <w:marBottom w:val="0"/>
      <w:divBdr>
        <w:top w:val="none" w:sz="0" w:space="0" w:color="auto"/>
        <w:left w:val="none" w:sz="0" w:space="0" w:color="auto"/>
        <w:bottom w:val="none" w:sz="0" w:space="0" w:color="auto"/>
        <w:right w:val="none" w:sz="0" w:space="0" w:color="auto"/>
      </w:divBdr>
    </w:div>
    <w:div w:id="568422791">
      <w:bodyDiv w:val="1"/>
      <w:marLeft w:val="0"/>
      <w:marRight w:val="0"/>
      <w:marTop w:val="0"/>
      <w:marBottom w:val="0"/>
      <w:divBdr>
        <w:top w:val="none" w:sz="0" w:space="0" w:color="auto"/>
        <w:left w:val="none" w:sz="0" w:space="0" w:color="auto"/>
        <w:bottom w:val="none" w:sz="0" w:space="0" w:color="auto"/>
        <w:right w:val="none" w:sz="0" w:space="0" w:color="auto"/>
      </w:divBdr>
    </w:div>
    <w:div w:id="581374122">
      <w:bodyDiv w:val="1"/>
      <w:marLeft w:val="0"/>
      <w:marRight w:val="0"/>
      <w:marTop w:val="0"/>
      <w:marBottom w:val="0"/>
      <w:divBdr>
        <w:top w:val="none" w:sz="0" w:space="0" w:color="auto"/>
        <w:left w:val="none" w:sz="0" w:space="0" w:color="auto"/>
        <w:bottom w:val="none" w:sz="0" w:space="0" w:color="auto"/>
        <w:right w:val="none" w:sz="0" w:space="0" w:color="auto"/>
      </w:divBdr>
      <w:divsChild>
        <w:div w:id="1958755129">
          <w:marLeft w:val="0"/>
          <w:marRight w:val="0"/>
          <w:marTop w:val="0"/>
          <w:marBottom w:val="0"/>
          <w:divBdr>
            <w:top w:val="none" w:sz="0" w:space="0" w:color="auto"/>
            <w:left w:val="none" w:sz="0" w:space="0" w:color="auto"/>
            <w:bottom w:val="none" w:sz="0" w:space="0" w:color="auto"/>
            <w:right w:val="none" w:sz="0" w:space="0" w:color="auto"/>
          </w:divBdr>
        </w:div>
      </w:divsChild>
    </w:div>
    <w:div w:id="599143864">
      <w:bodyDiv w:val="1"/>
      <w:marLeft w:val="0"/>
      <w:marRight w:val="0"/>
      <w:marTop w:val="0"/>
      <w:marBottom w:val="0"/>
      <w:divBdr>
        <w:top w:val="none" w:sz="0" w:space="0" w:color="auto"/>
        <w:left w:val="none" w:sz="0" w:space="0" w:color="auto"/>
        <w:bottom w:val="none" w:sz="0" w:space="0" w:color="auto"/>
        <w:right w:val="none" w:sz="0" w:space="0" w:color="auto"/>
      </w:divBdr>
      <w:divsChild>
        <w:div w:id="760105555">
          <w:marLeft w:val="0"/>
          <w:marRight w:val="0"/>
          <w:marTop w:val="0"/>
          <w:marBottom w:val="0"/>
          <w:divBdr>
            <w:top w:val="none" w:sz="0" w:space="0" w:color="auto"/>
            <w:left w:val="none" w:sz="0" w:space="0" w:color="auto"/>
            <w:bottom w:val="none" w:sz="0" w:space="0" w:color="auto"/>
            <w:right w:val="none" w:sz="0" w:space="0" w:color="auto"/>
          </w:divBdr>
        </w:div>
        <w:div w:id="1848059334">
          <w:marLeft w:val="0"/>
          <w:marRight w:val="0"/>
          <w:marTop w:val="0"/>
          <w:marBottom w:val="0"/>
          <w:divBdr>
            <w:top w:val="none" w:sz="0" w:space="0" w:color="auto"/>
            <w:left w:val="none" w:sz="0" w:space="0" w:color="auto"/>
            <w:bottom w:val="none" w:sz="0" w:space="0" w:color="auto"/>
            <w:right w:val="none" w:sz="0" w:space="0" w:color="auto"/>
          </w:divBdr>
        </w:div>
      </w:divsChild>
    </w:div>
    <w:div w:id="879167497">
      <w:bodyDiv w:val="1"/>
      <w:marLeft w:val="0"/>
      <w:marRight w:val="0"/>
      <w:marTop w:val="0"/>
      <w:marBottom w:val="0"/>
      <w:divBdr>
        <w:top w:val="none" w:sz="0" w:space="0" w:color="auto"/>
        <w:left w:val="none" w:sz="0" w:space="0" w:color="auto"/>
        <w:bottom w:val="none" w:sz="0" w:space="0" w:color="auto"/>
        <w:right w:val="none" w:sz="0" w:space="0" w:color="auto"/>
      </w:divBdr>
      <w:divsChild>
        <w:div w:id="1044906287">
          <w:marLeft w:val="0"/>
          <w:marRight w:val="0"/>
          <w:marTop w:val="0"/>
          <w:marBottom w:val="0"/>
          <w:divBdr>
            <w:top w:val="none" w:sz="0" w:space="0" w:color="auto"/>
            <w:left w:val="none" w:sz="0" w:space="0" w:color="auto"/>
            <w:bottom w:val="none" w:sz="0" w:space="0" w:color="auto"/>
            <w:right w:val="none" w:sz="0" w:space="0" w:color="auto"/>
          </w:divBdr>
        </w:div>
        <w:div w:id="55855535">
          <w:marLeft w:val="0"/>
          <w:marRight w:val="0"/>
          <w:marTop w:val="0"/>
          <w:marBottom w:val="0"/>
          <w:divBdr>
            <w:top w:val="none" w:sz="0" w:space="0" w:color="auto"/>
            <w:left w:val="none" w:sz="0" w:space="0" w:color="auto"/>
            <w:bottom w:val="none" w:sz="0" w:space="0" w:color="auto"/>
            <w:right w:val="none" w:sz="0" w:space="0" w:color="auto"/>
          </w:divBdr>
        </w:div>
        <w:div w:id="1381900438">
          <w:marLeft w:val="0"/>
          <w:marRight w:val="0"/>
          <w:marTop w:val="0"/>
          <w:marBottom w:val="0"/>
          <w:divBdr>
            <w:top w:val="none" w:sz="0" w:space="0" w:color="auto"/>
            <w:left w:val="none" w:sz="0" w:space="0" w:color="auto"/>
            <w:bottom w:val="none" w:sz="0" w:space="0" w:color="auto"/>
            <w:right w:val="none" w:sz="0" w:space="0" w:color="auto"/>
          </w:divBdr>
        </w:div>
        <w:div w:id="771435561">
          <w:marLeft w:val="0"/>
          <w:marRight w:val="0"/>
          <w:marTop w:val="0"/>
          <w:marBottom w:val="0"/>
          <w:divBdr>
            <w:top w:val="none" w:sz="0" w:space="0" w:color="auto"/>
            <w:left w:val="none" w:sz="0" w:space="0" w:color="auto"/>
            <w:bottom w:val="none" w:sz="0" w:space="0" w:color="auto"/>
            <w:right w:val="none" w:sz="0" w:space="0" w:color="auto"/>
          </w:divBdr>
        </w:div>
      </w:divsChild>
    </w:div>
    <w:div w:id="953634833">
      <w:bodyDiv w:val="1"/>
      <w:marLeft w:val="0"/>
      <w:marRight w:val="0"/>
      <w:marTop w:val="0"/>
      <w:marBottom w:val="0"/>
      <w:divBdr>
        <w:top w:val="none" w:sz="0" w:space="0" w:color="auto"/>
        <w:left w:val="none" w:sz="0" w:space="0" w:color="auto"/>
        <w:bottom w:val="none" w:sz="0" w:space="0" w:color="auto"/>
        <w:right w:val="none" w:sz="0" w:space="0" w:color="auto"/>
      </w:divBdr>
    </w:div>
    <w:div w:id="966815882">
      <w:bodyDiv w:val="1"/>
      <w:marLeft w:val="0"/>
      <w:marRight w:val="0"/>
      <w:marTop w:val="0"/>
      <w:marBottom w:val="0"/>
      <w:divBdr>
        <w:top w:val="none" w:sz="0" w:space="0" w:color="auto"/>
        <w:left w:val="none" w:sz="0" w:space="0" w:color="auto"/>
        <w:bottom w:val="none" w:sz="0" w:space="0" w:color="auto"/>
        <w:right w:val="none" w:sz="0" w:space="0" w:color="auto"/>
      </w:divBdr>
    </w:div>
    <w:div w:id="1025013777">
      <w:bodyDiv w:val="1"/>
      <w:marLeft w:val="0"/>
      <w:marRight w:val="0"/>
      <w:marTop w:val="0"/>
      <w:marBottom w:val="0"/>
      <w:divBdr>
        <w:top w:val="none" w:sz="0" w:space="0" w:color="auto"/>
        <w:left w:val="none" w:sz="0" w:space="0" w:color="auto"/>
        <w:bottom w:val="none" w:sz="0" w:space="0" w:color="auto"/>
        <w:right w:val="none" w:sz="0" w:space="0" w:color="auto"/>
      </w:divBdr>
    </w:div>
    <w:div w:id="1030449704">
      <w:bodyDiv w:val="1"/>
      <w:marLeft w:val="0"/>
      <w:marRight w:val="0"/>
      <w:marTop w:val="0"/>
      <w:marBottom w:val="0"/>
      <w:divBdr>
        <w:top w:val="none" w:sz="0" w:space="0" w:color="auto"/>
        <w:left w:val="none" w:sz="0" w:space="0" w:color="auto"/>
        <w:bottom w:val="none" w:sz="0" w:space="0" w:color="auto"/>
        <w:right w:val="none" w:sz="0" w:space="0" w:color="auto"/>
      </w:divBdr>
    </w:div>
    <w:div w:id="1072966748">
      <w:bodyDiv w:val="1"/>
      <w:marLeft w:val="0"/>
      <w:marRight w:val="0"/>
      <w:marTop w:val="0"/>
      <w:marBottom w:val="0"/>
      <w:divBdr>
        <w:top w:val="none" w:sz="0" w:space="0" w:color="auto"/>
        <w:left w:val="none" w:sz="0" w:space="0" w:color="auto"/>
        <w:bottom w:val="none" w:sz="0" w:space="0" w:color="auto"/>
        <w:right w:val="none" w:sz="0" w:space="0" w:color="auto"/>
      </w:divBdr>
    </w:div>
    <w:div w:id="1099328397">
      <w:bodyDiv w:val="1"/>
      <w:marLeft w:val="0"/>
      <w:marRight w:val="0"/>
      <w:marTop w:val="0"/>
      <w:marBottom w:val="0"/>
      <w:divBdr>
        <w:top w:val="none" w:sz="0" w:space="0" w:color="auto"/>
        <w:left w:val="none" w:sz="0" w:space="0" w:color="auto"/>
        <w:bottom w:val="none" w:sz="0" w:space="0" w:color="auto"/>
        <w:right w:val="none" w:sz="0" w:space="0" w:color="auto"/>
      </w:divBdr>
    </w:div>
    <w:div w:id="1243947926">
      <w:bodyDiv w:val="1"/>
      <w:marLeft w:val="0"/>
      <w:marRight w:val="0"/>
      <w:marTop w:val="0"/>
      <w:marBottom w:val="0"/>
      <w:divBdr>
        <w:top w:val="none" w:sz="0" w:space="0" w:color="auto"/>
        <w:left w:val="none" w:sz="0" w:space="0" w:color="auto"/>
        <w:bottom w:val="none" w:sz="0" w:space="0" w:color="auto"/>
        <w:right w:val="none" w:sz="0" w:space="0" w:color="auto"/>
      </w:divBdr>
      <w:divsChild>
        <w:div w:id="866678725">
          <w:marLeft w:val="0"/>
          <w:marRight w:val="0"/>
          <w:marTop w:val="0"/>
          <w:marBottom w:val="120"/>
          <w:divBdr>
            <w:top w:val="none" w:sz="0" w:space="0" w:color="auto"/>
            <w:left w:val="none" w:sz="0" w:space="0" w:color="auto"/>
            <w:bottom w:val="none" w:sz="0" w:space="0" w:color="auto"/>
            <w:right w:val="none" w:sz="0" w:space="0" w:color="auto"/>
          </w:divBdr>
        </w:div>
        <w:div w:id="1863200334">
          <w:marLeft w:val="0"/>
          <w:marRight w:val="0"/>
          <w:marTop w:val="120"/>
          <w:marBottom w:val="120"/>
          <w:divBdr>
            <w:top w:val="none" w:sz="0" w:space="0" w:color="auto"/>
            <w:left w:val="none" w:sz="0" w:space="0" w:color="auto"/>
            <w:bottom w:val="none" w:sz="0" w:space="0" w:color="auto"/>
            <w:right w:val="none" w:sz="0" w:space="0" w:color="auto"/>
          </w:divBdr>
        </w:div>
        <w:div w:id="134569986">
          <w:marLeft w:val="0"/>
          <w:marRight w:val="0"/>
          <w:marTop w:val="120"/>
          <w:marBottom w:val="120"/>
          <w:divBdr>
            <w:top w:val="none" w:sz="0" w:space="0" w:color="auto"/>
            <w:left w:val="none" w:sz="0" w:space="0" w:color="auto"/>
            <w:bottom w:val="none" w:sz="0" w:space="0" w:color="auto"/>
            <w:right w:val="none" w:sz="0" w:space="0" w:color="auto"/>
          </w:divBdr>
        </w:div>
      </w:divsChild>
    </w:div>
    <w:div w:id="1295211270">
      <w:bodyDiv w:val="1"/>
      <w:marLeft w:val="0"/>
      <w:marRight w:val="0"/>
      <w:marTop w:val="0"/>
      <w:marBottom w:val="0"/>
      <w:divBdr>
        <w:top w:val="none" w:sz="0" w:space="0" w:color="auto"/>
        <w:left w:val="none" w:sz="0" w:space="0" w:color="auto"/>
        <w:bottom w:val="none" w:sz="0" w:space="0" w:color="auto"/>
        <w:right w:val="none" w:sz="0" w:space="0" w:color="auto"/>
      </w:divBdr>
      <w:divsChild>
        <w:div w:id="2023050132">
          <w:marLeft w:val="0"/>
          <w:marRight w:val="0"/>
          <w:marTop w:val="0"/>
          <w:marBottom w:val="0"/>
          <w:divBdr>
            <w:top w:val="none" w:sz="0" w:space="0" w:color="auto"/>
            <w:left w:val="none" w:sz="0" w:space="0" w:color="auto"/>
            <w:bottom w:val="none" w:sz="0" w:space="0" w:color="auto"/>
            <w:right w:val="none" w:sz="0" w:space="0" w:color="auto"/>
          </w:divBdr>
        </w:div>
        <w:div w:id="404570549">
          <w:marLeft w:val="0"/>
          <w:marRight w:val="0"/>
          <w:marTop w:val="0"/>
          <w:marBottom w:val="0"/>
          <w:divBdr>
            <w:top w:val="none" w:sz="0" w:space="0" w:color="auto"/>
            <w:left w:val="none" w:sz="0" w:space="0" w:color="auto"/>
            <w:bottom w:val="none" w:sz="0" w:space="0" w:color="auto"/>
            <w:right w:val="none" w:sz="0" w:space="0" w:color="auto"/>
          </w:divBdr>
        </w:div>
        <w:div w:id="1321930722">
          <w:marLeft w:val="0"/>
          <w:marRight w:val="0"/>
          <w:marTop w:val="0"/>
          <w:marBottom w:val="0"/>
          <w:divBdr>
            <w:top w:val="none" w:sz="0" w:space="0" w:color="auto"/>
            <w:left w:val="none" w:sz="0" w:space="0" w:color="auto"/>
            <w:bottom w:val="none" w:sz="0" w:space="0" w:color="auto"/>
            <w:right w:val="none" w:sz="0" w:space="0" w:color="auto"/>
          </w:divBdr>
        </w:div>
        <w:div w:id="1773014538">
          <w:marLeft w:val="0"/>
          <w:marRight w:val="0"/>
          <w:marTop w:val="0"/>
          <w:marBottom w:val="0"/>
          <w:divBdr>
            <w:top w:val="none" w:sz="0" w:space="0" w:color="auto"/>
            <w:left w:val="none" w:sz="0" w:space="0" w:color="auto"/>
            <w:bottom w:val="none" w:sz="0" w:space="0" w:color="auto"/>
            <w:right w:val="none" w:sz="0" w:space="0" w:color="auto"/>
          </w:divBdr>
        </w:div>
        <w:div w:id="831870197">
          <w:marLeft w:val="0"/>
          <w:marRight w:val="0"/>
          <w:marTop w:val="0"/>
          <w:marBottom w:val="0"/>
          <w:divBdr>
            <w:top w:val="none" w:sz="0" w:space="0" w:color="auto"/>
            <w:left w:val="none" w:sz="0" w:space="0" w:color="auto"/>
            <w:bottom w:val="none" w:sz="0" w:space="0" w:color="auto"/>
            <w:right w:val="none" w:sz="0" w:space="0" w:color="auto"/>
          </w:divBdr>
        </w:div>
      </w:divsChild>
    </w:div>
    <w:div w:id="1353531875">
      <w:bodyDiv w:val="1"/>
      <w:marLeft w:val="0"/>
      <w:marRight w:val="0"/>
      <w:marTop w:val="0"/>
      <w:marBottom w:val="0"/>
      <w:divBdr>
        <w:top w:val="none" w:sz="0" w:space="0" w:color="auto"/>
        <w:left w:val="none" w:sz="0" w:space="0" w:color="auto"/>
        <w:bottom w:val="none" w:sz="0" w:space="0" w:color="auto"/>
        <w:right w:val="none" w:sz="0" w:space="0" w:color="auto"/>
      </w:divBdr>
    </w:div>
    <w:div w:id="1441995829">
      <w:bodyDiv w:val="1"/>
      <w:marLeft w:val="0"/>
      <w:marRight w:val="0"/>
      <w:marTop w:val="0"/>
      <w:marBottom w:val="0"/>
      <w:divBdr>
        <w:top w:val="none" w:sz="0" w:space="0" w:color="auto"/>
        <w:left w:val="none" w:sz="0" w:space="0" w:color="auto"/>
        <w:bottom w:val="none" w:sz="0" w:space="0" w:color="auto"/>
        <w:right w:val="none" w:sz="0" w:space="0" w:color="auto"/>
      </w:divBdr>
    </w:div>
    <w:div w:id="1456562640">
      <w:bodyDiv w:val="1"/>
      <w:marLeft w:val="0"/>
      <w:marRight w:val="0"/>
      <w:marTop w:val="0"/>
      <w:marBottom w:val="0"/>
      <w:divBdr>
        <w:top w:val="none" w:sz="0" w:space="0" w:color="auto"/>
        <w:left w:val="none" w:sz="0" w:space="0" w:color="auto"/>
        <w:bottom w:val="none" w:sz="0" w:space="0" w:color="auto"/>
        <w:right w:val="none" w:sz="0" w:space="0" w:color="auto"/>
      </w:divBdr>
    </w:div>
    <w:div w:id="1460955595">
      <w:bodyDiv w:val="1"/>
      <w:marLeft w:val="0"/>
      <w:marRight w:val="0"/>
      <w:marTop w:val="0"/>
      <w:marBottom w:val="0"/>
      <w:divBdr>
        <w:top w:val="none" w:sz="0" w:space="0" w:color="auto"/>
        <w:left w:val="none" w:sz="0" w:space="0" w:color="auto"/>
        <w:bottom w:val="none" w:sz="0" w:space="0" w:color="auto"/>
        <w:right w:val="none" w:sz="0" w:space="0" w:color="auto"/>
      </w:divBdr>
    </w:div>
    <w:div w:id="1503007058">
      <w:bodyDiv w:val="1"/>
      <w:marLeft w:val="0"/>
      <w:marRight w:val="0"/>
      <w:marTop w:val="0"/>
      <w:marBottom w:val="0"/>
      <w:divBdr>
        <w:top w:val="none" w:sz="0" w:space="0" w:color="auto"/>
        <w:left w:val="none" w:sz="0" w:space="0" w:color="auto"/>
        <w:bottom w:val="none" w:sz="0" w:space="0" w:color="auto"/>
        <w:right w:val="none" w:sz="0" w:space="0" w:color="auto"/>
      </w:divBdr>
    </w:div>
    <w:div w:id="1546522789">
      <w:bodyDiv w:val="1"/>
      <w:marLeft w:val="0"/>
      <w:marRight w:val="0"/>
      <w:marTop w:val="0"/>
      <w:marBottom w:val="0"/>
      <w:divBdr>
        <w:top w:val="none" w:sz="0" w:space="0" w:color="auto"/>
        <w:left w:val="none" w:sz="0" w:space="0" w:color="auto"/>
        <w:bottom w:val="none" w:sz="0" w:space="0" w:color="auto"/>
        <w:right w:val="none" w:sz="0" w:space="0" w:color="auto"/>
      </w:divBdr>
    </w:div>
    <w:div w:id="1591233855">
      <w:bodyDiv w:val="1"/>
      <w:marLeft w:val="0"/>
      <w:marRight w:val="0"/>
      <w:marTop w:val="0"/>
      <w:marBottom w:val="0"/>
      <w:divBdr>
        <w:top w:val="none" w:sz="0" w:space="0" w:color="auto"/>
        <w:left w:val="none" w:sz="0" w:space="0" w:color="auto"/>
        <w:bottom w:val="none" w:sz="0" w:space="0" w:color="auto"/>
        <w:right w:val="none" w:sz="0" w:space="0" w:color="auto"/>
      </w:divBdr>
      <w:divsChild>
        <w:div w:id="363990146">
          <w:marLeft w:val="0"/>
          <w:marRight w:val="0"/>
          <w:marTop w:val="0"/>
          <w:marBottom w:val="0"/>
          <w:divBdr>
            <w:top w:val="none" w:sz="0" w:space="0" w:color="auto"/>
            <w:left w:val="none" w:sz="0" w:space="0" w:color="auto"/>
            <w:bottom w:val="none" w:sz="0" w:space="0" w:color="auto"/>
            <w:right w:val="none" w:sz="0" w:space="0" w:color="auto"/>
          </w:divBdr>
          <w:divsChild>
            <w:div w:id="21047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5864">
      <w:bodyDiv w:val="1"/>
      <w:marLeft w:val="0"/>
      <w:marRight w:val="0"/>
      <w:marTop w:val="0"/>
      <w:marBottom w:val="0"/>
      <w:divBdr>
        <w:top w:val="none" w:sz="0" w:space="0" w:color="auto"/>
        <w:left w:val="none" w:sz="0" w:space="0" w:color="auto"/>
        <w:bottom w:val="none" w:sz="0" w:space="0" w:color="auto"/>
        <w:right w:val="none" w:sz="0" w:space="0" w:color="auto"/>
      </w:divBdr>
    </w:div>
    <w:div w:id="1627616340">
      <w:bodyDiv w:val="1"/>
      <w:marLeft w:val="0"/>
      <w:marRight w:val="0"/>
      <w:marTop w:val="0"/>
      <w:marBottom w:val="0"/>
      <w:divBdr>
        <w:top w:val="none" w:sz="0" w:space="0" w:color="auto"/>
        <w:left w:val="none" w:sz="0" w:space="0" w:color="auto"/>
        <w:bottom w:val="none" w:sz="0" w:space="0" w:color="auto"/>
        <w:right w:val="none" w:sz="0" w:space="0" w:color="auto"/>
      </w:divBdr>
    </w:div>
    <w:div w:id="1726296040">
      <w:bodyDiv w:val="1"/>
      <w:marLeft w:val="0"/>
      <w:marRight w:val="0"/>
      <w:marTop w:val="0"/>
      <w:marBottom w:val="0"/>
      <w:divBdr>
        <w:top w:val="none" w:sz="0" w:space="0" w:color="auto"/>
        <w:left w:val="none" w:sz="0" w:space="0" w:color="auto"/>
        <w:bottom w:val="none" w:sz="0" w:space="0" w:color="auto"/>
        <w:right w:val="none" w:sz="0" w:space="0" w:color="auto"/>
      </w:divBdr>
      <w:divsChild>
        <w:div w:id="569198102">
          <w:marLeft w:val="0"/>
          <w:marRight w:val="0"/>
          <w:marTop w:val="0"/>
          <w:marBottom w:val="0"/>
          <w:divBdr>
            <w:top w:val="none" w:sz="0" w:space="0" w:color="auto"/>
            <w:left w:val="none" w:sz="0" w:space="0" w:color="auto"/>
            <w:bottom w:val="none" w:sz="0" w:space="0" w:color="auto"/>
            <w:right w:val="none" w:sz="0" w:space="0" w:color="auto"/>
          </w:divBdr>
          <w:divsChild>
            <w:div w:id="168139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99951">
      <w:bodyDiv w:val="1"/>
      <w:marLeft w:val="0"/>
      <w:marRight w:val="0"/>
      <w:marTop w:val="0"/>
      <w:marBottom w:val="0"/>
      <w:divBdr>
        <w:top w:val="none" w:sz="0" w:space="0" w:color="auto"/>
        <w:left w:val="none" w:sz="0" w:space="0" w:color="auto"/>
        <w:bottom w:val="none" w:sz="0" w:space="0" w:color="auto"/>
        <w:right w:val="none" w:sz="0" w:space="0" w:color="auto"/>
      </w:divBdr>
    </w:div>
    <w:div w:id="1767728008">
      <w:bodyDiv w:val="1"/>
      <w:marLeft w:val="0"/>
      <w:marRight w:val="0"/>
      <w:marTop w:val="0"/>
      <w:marBottom w:val="0"/>
      <w:divBdr>
        <w:top w:val="none" w:sz="0" w:space="0" w:color="auto"/>
        <w:left w:val="none" w:sz="0" w:space="0" w:color="auto"/>
        <w:bottom w:val="none" w:sz="0" w:space="0" w:color="auto"/>
        <w:right w:val="none" w:sz="0" w:space="0" w:color="auto"/>
      </w:divBdr>
    </w:div>
    <w:div w:id="1812361639">
      <w:bodyDiv w:val="1"/>
      <w:marLeft w:val="0"/>
      <w:marRight w:val="0"/>
      <w:marTop w:val="0"/>
      <w:marBottom w:val="0"/>
      <w:divBdr>
        <w:top w:val="none" w:sz="0" w:space="0" w:color="auto"/>
        <w:left w:val="none" w:sz="0" w:space="0" w:color="auto"/>
        <w:bottom w:val="none" w:sz="0" w:space="0" w:color="auto"/>
        <w:right w:val="none" w:sz="0" w:space="0" w:color="auto"/>
      </w:divBdr>
      <w:divsChild>
        <w:div w:id="275724241">
          <w:marLeft w:val="0"/>
          <w:marRight w:val="0"/>
          <w:marTop w:val="0"/>
          <w:marBottom w:val="0"/>
          <w:divBdr>
            <w:top w:val="none" w:sz="0" w:space="0" w:color="auto"/>
            <w:left w:val="none" w:sz="0" w:space="0" w:color="auto"/>
            <w:bottom w:val="none" w:sz="0" w:space="0" w:color="auto"/>
            <w:right w:val="none" w:sz="0" w:space="0" w:color="auto"/>
          </w:divBdr>
        </w:div>
      </w:divsChild>
    </w:div>
    <w:div w:id="1843543089">
      <w:bodyDiv w:val="1"/>
      <w:marLeft w:val="0"/>
      <w:marRight w:val="0"/>
      <w:marTop w:val="0"/>
      <w:marBottom w:val="0"/>
      <w:divBdr>
        <w:top w:val="none" w:sz="0" w:space="0" w:color="auto"/>
        <w:left w:val="none" w:sz="0" w:space="0" w:color="auto"/>
        <w:bottom w:val="none" w:sz="0" w:space="0" w:color="auto"/>
        <w:right w:val="none" w:sz="0" w:space="0" w:color="auto"/>
      </w:divBdr>
    </w:div>
    <w:div w:id="1900551292">
      <w:bodyDiv w:val="1"/>
      <w:marLeft w:val="0"/>
      <w:marRight w:val="0"/>
      <w:marTop w:val="0"/>
      <w:marBottom w:val="0"/>
      <w:divBdr>
        <w:top w:val="none" w:sz="0" w:space="0" w:color="auto"/>
        <w:left w:val="none" w:sz="0" w:space="0" w:color="auto"/>
        <w:bottom w:val="none" w:sz="0" w:space="0" w:color="auto"/>
        <w:right w:val="none" w:sz="0" w:space="0" w:color="auto"/>
      </w:divBdr>
    </w:div>
    <w:div w:id="1914854366">
      <w:bodyDiv w:val="1"/>
      <w:marLeft w:val="0"/>
      <w:marRight w:val="0"/>
      <w:marTop w:val="0"/>
      <w:marBottom w:val="0"/>
      <w:divBdr>
        <w:top w:val="none" w:sz="0" w:space="0" w:color="auto"/>
        <w:left w:val="none" w:sz="0" w:space="0" w:color="auto"/>
        <w:bottom w:val="none" w:sz="0" w:space="0" w:color="auto"/>
        <w:right w:val="none" w:sz="0" w:space="0" w:color="auto"/>
      </w:divBdr>
    </w:div>
    <w:div w:id="1964193555">
      <w:bodyDiv w:val="1"/>
      <w:marLeft w:val="0"/>
      <w:marRight w:val="0"/>
      <w:marTop w:val="0"/>
      <w:marBottom w:val="0"/>
      <w:divBdr>
        <w:top w:val="none" w:sz="0" w:space="0" w:color="auto"/>
        <w:left w:val="none" w:sz="0" w:space="0" w:color="auto"/>
        <w:bottom w:val="none" w:sz="0" w:space="0" w:color="auto"/>
        <w:right w:val="none" w:sz="0" w:space="0" w:color="auto"/>
      </w:divBdr>
    </w:div>
    <w:div w:id="1969119276">
      <w:bodyDiv w:val="1"/>
      <w:marLeft w:val="0"/>
      <w:marRight w:val="0"/>
      <w:marTop w:val="0"/>
      <w:marBottom w:val="0"/>
      <w:divBdr>
        <w:top w:val="none" w:sz="0" w:space="0" w:color="auto"/>
        <w:left w:val="none" w:sz="0" w:space="0" w:color="auto"/>
        <w:bottom w:val="none" w:sz="0" w:space="0" w:color="auto"/>
        <w:right w:val="none" w:sz="0" w:space="0" w:color="auto"/>
      </w:divBdr>
      <w:divsChild>
        <w:div w:id="2085568740">
          <w:marLeft w:val="0"/>
          <w:marRight w:val="0"/>
          <w:marTop w:val="0"/>
          <w:marBottom w:val="0"/>
          <w:divBdr>
            <w:top w:val="none" w:sz="0" w:space="0" w:color="auto"/>
            <w:left w:val="none" w:sz="0" w:space="0" w:color="auto"/>
            <w:bottom w:val="none" w:sz="0" w:space="0" w:color="auto"/>
            <w:right w:val="none" w:sz="0" w:space="0" w:color="auto"/>
          </w:divBdr>
        </w:div>
      </w:divsChild>
    </w:div>
    <w:div w:id="1986808989">
      <w:bodyDiv w:val="1"/>
      <w:marLeft w:val="0"/>
      <w:marRight w:val="0"/>
      <w:marTop w:val="0"/>
      <w:marBottom w:val="0"/>
      <w:divBdr>
        <w:top w:val="none" w:sz="0" w:space="0" w:color="auto"/>
        <w:left w:val="none" w:sz="0" w:space="0" w:color="auto"/>
        <w:bottom w:val="none" w:sz="0" w:space="0" w:color="auto"/>
        <w:right w:val="none" w:sz="0" w:space="0" w:color="auto"/>
      </w:divBdr>
    </w:div>
    <w:div w:id="2007973158">
      <w:bodyDiv w:val="1"/>
      <w:marLeft w:val="0"/>
      <w:marRight w:val="0"/>
      <w:marTop w:val="0"/>
      <w:marBottom w:val="0"/>
      <w:divBdr>
        <w:top w:val="none" w:sz="0" w:space="0" w:color="auto"/>
        <w:left w:val="none" w:sz="0" w:space="0" w:color="auto"/>
        <w:bottom w:val="none" w:sz="0" w:space="0" w:color="auto"/>
        <w:right w:val="none" w:sz="0" w:space="0" w:color="auto"/>
      </w:divBdr>
    </w:div>
    <w:div w:id="2047365915">
      <w:bodyDiv w:val="1"/>
      <w:marLeft w:val="0"/>
      <w:marRight w:val="0"/>
      <w:marTop w:val="0"/>
      <w:marBottom w:val="0"/>
      <w:divBdr>
        <w:top w:val="none" w:sz="0" w:space="0" w:color="auto"/>
        <w:left w:val="none" w:sz="0" w:space="0" w:color="auto"/>
        <w:bottom w:val="none" w:sz="0" w:space="0" w:color="auto"/>
        <w:right w:val="none" w:sz="0" w:space="0" w:color="auto"/>
      </w:divBdr>
    </w:div>
    <w:div w:id="2079941882">
      <w:bodyDiv w:val="1"/>
      <w:marLeft w:val="0"/>
      <w:marRight w:val="0"/>
      <w:marTop w:val="0"/>
      <w:marBottom w:val="0"/>
      <w:divBdr>
        <w:top w:val="none" w:sz="0" w:space="0" w:color="auto"/>
        <w:left w:val="none" w:sz="0" w:space="0" w:color="auto"/>
        <w:bottom w:val="none" w:sz="0" w:space="0" w:color="auto"/>
        <w:right w:val="none" w:sz="0" w:space="0" w:color="auto"/>
      </w:divBdr>
      <w:divsChild>
        <w:div w:id="1950047094">
          <w:marLeft w:val="0"/>
          <w:marRight w:val="0"/>
          <w:marTop w:val="0"/>
          <w:marBottom w:val="0"/>
          <w:divBdr>
            <w:top w:val="none" w:sz="0" w:space="0" w:color="auto"/>
            <w:left w:val="none" w:sz="0" w:space="0" w:color="auto"/>
            <w:bottom w:val="none" w:sz="0" w:space="0" w:color="auto"/>
            <w:right w:val="none" w:sz="0" w:space="0" w:color="auto"/>
          </w:divBdr>
        </w:div>
        <w:div w:id="1378629673">
          <w:marLeft w:val="0"/>
          <w:marRight w:val="0"/>
          <w:marTop w:val="0"/>
          <w:marBottom w:val="0"/>
          <w:divBdr>
            <w:top w:val="none" w:sz="0" w:space="0" w:color="auto"/>
            <w:left w:val="none" w:sz="0" w:space="0" w:color="auto"/>
            <w:bottom w:val="none" w:sz="0" w:space="0" w:color="auto"/>
            <w:right w:val="none" w:sz="0" w:space="0" w:color="auto"/>
          </w:divBdr>
        </w:div>
        <w:div w:id="77867512">
          <w:marLeft w:val="0"/>
          <w:marRight w:val="0"/>
          <w:marTop w:val="0"/>
          <w:marBottom w:val="0"/>
          <w:divBdr>
            <w:top w:val="none" w:sz="0" w:space="0" w:color="auto"/>
            <w:left w:val="none" w:sz="0" w:space="0" w:color="auto"/>
            <w:bottom w:val="none" w:sz="0" w:space="0" w:color="auto"/>
            <w:right w:val="none" w:sz="0" w:space="0" w:color="auto"/>
          </w:divBdr>
        </w:div>
        <w:div w:id="482746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16</Pages>
  <Words>1882</Words>
  <Characters>10731</Characters>
  <Application>Microsoft Office Word</Application>
  <DocSecurity>0</DocSecurity>
  <Lines>89</Lines>
  <Paragraphs>25</Paragraphs>
  <ScaleCrop>false</ScaleCrop>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曹美琪</dc:creator>
  <cp:keywords/>
  <dc:description/>
  <cp:lastModifiedBy>京晨 陈</cp:lastModifiedBy>
  <cp:revision>24</cp:revision>
  <dcterms:created xsi:type="dcterms:W3CDTF">2025-06-03T07:02:00Z</dcterms:created>
  <dcterms:modified xsi:type="dcterms:W3CDTF">2025-06-19T05:52:00Z</dcterms:modified>
</cp:coreProperties>
</file>