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DAB0" w14:textId="0278345D" w:rsidR="00AC4C3B" w:rsidRDefault="00DF62FD">
      <w:pPr>
        <w:rPr>
          <w:b/>
          <w:bCs/>
        </w:rPr>
      </w:pPr>
      <w:r w:rsidRPr="00DF62FD">
        <w:rPr>
          <w:b/>
          <w:bCs/>
        </w:rPr>
        <w:t xml:space="preserve">what does it mean by 1. gaps at 0 and pi, </w:t>
      </w:r>
      <w:proofErr w:type="spellStart"/>
      <w:r w:rsidRPr="00DF62FD">
        <w:rPr>
          <w:b/>
          <w:bCs/>
        </w:rPr>
        <w:t>espeically</w:t>
      </w:r>
      <w:proofErr w:type="spellEnd"/>
      <w:r w:rsidRPr="00DF62FD">
        <w:rPr>
          <w:b/>
          <w:bCs/>
        </w:rPr>
        <w:t xml:space="preserve"> pi, does it mean there's no continuous </w:t>
      </w:r>
      <w:proofErr w:type="spellStart"/>
      <w:r w:rsidRPr="00DF62FD">
        <w:rPr>
          <w:b/>
          <w:bCs/>
        </w:rPr>
        <w:t>quasienergy</w:t>
      </w:r>
      <w:proofErr w:type="spellEnd"/>
      <w:r w:rsidRPr="00DF62FD">
        <w:rPr>
          <w:b/>
          <w:bCs/>
        </w:rPr>
        <w:t xml:space="preserve"> spectrum around pi when didn't introduce vortex or close the bulk spectrum by introducing y OBC?</w:t>
      </w:r>
    </w:p>
    <w:p w14:paraId="31DF624D" w14:textId="62D41B96" w:rsidR="00DF62FD" w:rsidRDefault="00DF62FD">
      <w:pPr>
        <w:rPr>
          <w:b/>
          <w:bCs/>
        </w:rPr>
      </w:pPr>
      <w:r>
        <w:rPr>
          <w:rFonts w:hint="eastAsia"/>
          <w:b/>
          <w:bCs/>
        </w:rPr>
        <w:t xml:space="preserve">-1-1. Does </w:t>
      </w:r>
      <w:r w:rsidR="00172FE6">
        <w:rPr>
          <w:rFonts w:hint="eastAsia"/>
          <w:b/>
          <w:bCs/>
        </w:rPr>
        <w:t xml:space="preserve">0/pi gap still exist </w:t>
      </w:r>
      <w:r w:rsidR="00172FE6">
        <w:rPr>
          <w:b/>
          <w:bCs/>
        </w:rPr>
        <w:t>when</w:t>
      </w:r>
      <w:r w:rsidR="00172FE6">
        <w:rPr>
          <w:rFonts w:hint="eastAsia"/>
          <w:b/>
          <w:bCs/>
        </w:rPr>
        <w:t xml:space="preserve"> </w:t>
      </w:r>
      <w:proofErr w:type="spellStart"/>
      <w:r w:rsidR="00172FE6">
        <w:rPr>
          <w:rFonts w:hint="eastAsia"/>
          <w:b/>
          <w:bCs/>
        </w:rPr>
        <w:t>xy</w:t>
      </w:r>
      <w:proofErr w:type="spellEnd"/>
      <w:r w:rsidR="00172FE6">
        <w:rPr>
          <w:rFonts w:hint="eastAsia"/>
          <w:b/>
          <w:bCs/>
        </w:rPr>
        <w:t xml:space="preserve"> are both OBC? </w:t>
      </w:r>
    </w:p>
    <w:p w14:paraId="710F87D7" w14:textId="77777777" w:rsidR="00E567B9" w:rsidRPr="00E567B9" w:rsidRDefault="00E567B9" w:rsidP="00E56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7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“gap at 0” means</w:t>
      </w:r>
    </w:p>
    <w:p w14:paraId="7BDB336B" w14:textId="77777777" w:rsidR="00E567B9" w:rsidRPr="00E567B9" w:rsidRDefault="00E567B9" w:rsidP="00E56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56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gap at 0</w:t>
      </w:r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 means: in the </w:t>
      </w:r>
      <w:r w:rsidRPr="00E56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bulk spectrum</w:t>
      </w:r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 (e.g., PBC so no edges), there is an interval around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ε=0</m:t>
        </m:r>
      </m:oMath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where there are </w:t>
      </w:r>
      <w:r w:rsidRPr="00E56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bulk eigenstates</w:t>
      </w:r>
      <w:r w:rsidRPr="00E567B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6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Formally: there exists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</m:t>
        </m:r>
      </m:oMath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such that no bulk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lies in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</m:e>
        </m:d>
      </m:oMath>
      <w:r w:rsidRPr="00E567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509ADD" w14:textId="77777777" w:rsidR="00E567B9" w:rsidRPr="00E567B9" w:rsidRDefault="00E567B9" w:rsidP="00E56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7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“gap at π” means (the subtle one)</w:t>
      </w:r>
    </w:p>
    <w:p w14:paraId="6651E806" w14:textId="77777777" w:rsidR="00E567B9" w:rsidRDefault="00E567B9" w:rsidP="00E567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56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gap at π</w:t>
      </w:r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567B9">
        <w:rPr>
          <w:rFonts w:ascii="Times New Roman" w:eastAsia="Times New Roman" w:hAnsi="Times New Roman" w:cs="Times New Roman"/>
          <w:kern w:val="0"/>
          <w14:ligatures w14:val="none"/>
        </w:rPr>
        <w:t>means:</w:t>
      </w:r>
      <w:proofErr w:type="gramEnd"/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 there is an interval around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ε=π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(and equivalently around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-π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E567B9">
        <w:rPr>
          <w:rFonts w:ascii="Times New Roman" w:eastAsia="Times New Roman" w:hAnsi="Times New Roman" w:cs="Times New Roman"/>
          <w:kern w:val="0"/>
          <w14:ligatures w14:val="none"/>
        </w:rPr>
        <w:t xml:space="preserve">, since it’s the zone boundary) with </w:t>
      </w:r>
      <w:r w:rsidRPr="00E56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bulk states</w:t>
      </w:r>
      <w:r w:rsidRPr="00E567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80CEB" w14:textId="77777777" w:rsidR="009505CF" w:rsidRPr="009505CF" w:rsidRDefault="009505CF" w:rsidP="009505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9505CF">
        <w:rPr>
          <w:rFonts w:ascii="Times New Roman" w:hAnsi="Times New Roman" w:cs="Times New Roman"/>
          <w:kern w:val="0"/>
          <w14:ligatures w14:val="none"/>
        </w:rPr>
        <w:t>  If</w:t>
      </w:r>
      <w:proofErr w:type="gramEnd"/>
      <w:r w:rsidRPr="009505CF">
        <w:rPr>
          <w:rFonts w:ascii="Times New Roman" w:hAnsi="Times New Roman" w:cs="Times New Roman"/>
          <w:kern w:val="0"/>
          <w14:ligatures w14:val="none"/>
        </w:rPr>
        <w:t xml:space="preserve"> you are using a </w:t>
      </w:r>
      <w:r w:rsidRPr="009505CF">
        <w:rPr>
          <w:rFonts w:ascii="Times New Roman" w:hAnsi="Times New Roman" w:cs="Times New Roman"/>
          <w:b/>
          <w:bCs/>
          <w:kern w:val="0"/>
          <w14:ligatures w14:val="none"/>
        </w:rPr>
        <w:t>finite-size</w:t>
      </w:r>
      <w:r w:rsidRPr="009505CF">
        <w:rPr>
          <w:rFonts w:ascii="Times New Roman" w:hAnsi="Times New Roman" w:cs="Times New Roman"/>
          <w:kern w:val="0"/>
          <w14:ligatures w14:val="none"/>
        </w:rPr>
        <w:t xml:space="preserve"> system, your spectrum is always </w:t>
      </w:r>
      <w:r w:rsidRPr="009505CF">
        <w:rPr>
          <w:rFonts w:ascii="Times New Roman" w:hAnsi="Times New Roman" w:cs="Times New Roman"/>
          <w:b/>
          <w:bCs/>
          <w:kern w:val="0"/>
          <w14:ligatures w14:val="none"/>
        </w:rPr>
        <w:t>discrete</w:t>
      </w:r>
      <w:r w:rsidRPr="009505CF">
        <w:rPr>
          <w:rFonts w:ascii="Times New Roman" w:hAnsi="Times New Roman" w:cs="Times New Roman"/>
          <w:kern w:val="0"/>
          <w14:ligatures w14:val="none"/>
        </w:rPr>
        <w:t>, not continuous.</w:t>
      </w:r>
    </w:p>
    <w:p w14:paraId="68248389" w14:textId="77777777" w:rsidR="009505CF" w:rsidRPr="009505CF" w:rsidRDefault="009505CF" w:rsidP="009505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9505CF">
        <w:rPr>
          <w:rFonts w:ascii="Times New Roman" w:hAnsi="Times New Roman" w:cs="Times New Roman"/>
          <w:kern w:val="0"/>
          <w14:ligatures w14:val="none"/>
        </w:rPr>
        <w:t>  When</w:t>
      </w:r>
      <w:proofErr w:type="gramEnd"/>
      <w:r w:rsidRPr="009505CF">
        <w:rPr>
          <w:rFonts w:ascii="Times New Roman" w:hAnsi="Times New Roman" w:cs="Times New Roman"/>
          <w:kern w:val="0"/>
          <w14:ligatures w14:val="none"/>
        </w:rPr>
        <w:t xml:space="preserve"> people say “gap”, they mean a </w:t>
      </w:r>
      <w:r w:rsidRPr="009505CF">
        <w:rPr>
          <w:rFonts w:ascii="Times New Roman" w:hAnsi="Times New Roman" w:cs="Times New Roman"/>
          <w:b/>
          <w:bCs/>
          <w:kern w:val="0"/>
          <w14:ligatures w14:val="none"/>
        </w:rPr>
        <w:t>spectral gap</w:t>
      </w:r>
      <w:r w:rsidRPr="009505CF">
        <w:rPr>
          <w:rFonts w:ascii="Times New Roman" w:hAnsi="Times New Roman" w:cs="Times New Roman"/>
          <w:kern w:val="0"/>
          <w14:ligatures w14:val="none"/>
        </w:rPr>
        <w:t>: there are no eigenvalues in that interval.</w:t>
      </w:r>
    </w:p>
    <w:p w14:paraId="5BD71BD3" w14:textId="4DB76103" w:rsidR="009505CF" w:rsidRPr="009505CF" w:rsidRDefault="009505CF" w:rsidP="009505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9505CF">
        <w:rPr>
          <w:rFonts w:ascii="Times New Roman" w:hAnsi="Times New Roman" w:cs="Times New Roman"/>
          <w:kern w:val="0"/>
          <w14:ligatures w14:val="none"/>
        </w:rPr>
        <w:t>  Under</w:t>
      </w:r>
      <w:proofErr w:type="gramEnd"/>
      <w:r w:rsidRPr="009505CF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9505CF">
        <w:rPr>
          <w:rFonts w:ascii="Times New Roman" w:hAnsi="Times New Roman" w:cs="Times New Roman"/>
          <w:b/>
          <w:bCs/>
          <w:kern w:val="0"/>
          <w14:ligatures w14:val="none"/>
        </w:rPr>
        <w:t>PBC</w:t>
      </w:r>
      <w:r w:rsidRPr="009505CF">
        <w:rPr>
          <w:rFonts w:ascii="Times New Roman" w:hAnsi="Times New Roman" w:cs="Times New Roman"/>
          <w:kern w:val="0"/>
          <w14:ligatures w14:val="none"/>
        </w:rPr>
        <w:t xml:space="preserve">, if the bulk is gapped at </w:t>
      </w:r>
      <m:oMath>
        <m:r>
          <w:rPr>
            <w:rFonts w:ascii="Cambria Math" w:hAnsi="Cambria Math" w:cs="Times New Roman"/>
            <w:kern w:val="0"/>
            <w14:ligatures w14:val="none"/>
          </w:rPr>
          <m:t>π</m:t>
        </m:r>
      </m:oMath>
      <w:r w:rsidRPr="009505CF">
        <w:rPr>
          <w:rFonts w:ascii="Times New Roman" w:hAnsi="Times New Roman" w:cs="Times New Roman"/>
          <w:kern w:val="0"/>
          <w14:ligatures w14:val="none"/>
        </w:rPr>
        <w:t xml:space="preserve">, you will see </w:t>
      </w:r>
      <w:r w:rsidRPr="009505CF">
        <w:rPr>
          <w:rFonts w:ascii="Times New Roman" w:hAnsi="Times New Roman" w:cs="Times New Roman"/>
          <w:i/>
          <w:iCs/>
          <w:kern w:val="0"/>
          <w14:ligatures w14:val="none"/>
        </w:rPr>
        <w:t xml:space="preserve">no eigenvalues near </w:t>
      </w:r>
      <m:oMath>
        <m:r>
          <w:rPr>
            <w:rFonts w:ascii="Cambria Math" w:hAnsi="Cambria Math" w:cs="Times New Roman"/>
            <w:kern w:val="0"/>
            <w14:ligatures w14:val="none"/>
          </w:rPr>
          <m:t>π</m:t>
        </m:r>
      </m:oMath>
      <w:r w:rsidRPr="009505CF">
        <w:rPr>
          <w:rFonts w:ascii="Times New Roman" w:hAnsi="Times New Roman" w:cs="Times New Roman"/>
          <w:kern w:val="0"/>
          <w14:ligatures w14:val="none"/>
        </w:rPr>
        <w:t>(up to finite-size resolution).</w:t>
      </w:r>
    </w:p>
    <w:p w14:paraId="5D020824" w14:textId="77777777" w:rsidR="009505CF" w:rsidRDefault="009505CF" w:rsidP="00E567B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F8453" w14:textId="4C0F809B" w:rsidR="00AB3508" w:rsidRPr="00AB3508" w:rsidRDefault="00AB3508" w:rsidP="00AB3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 w:hint="eastAsia"/>
          <w:kern w:val="0"/>
          <w14:ligatures w14:val="none"/>
        </w:rPr>
        <w:t xml:space="preserve">Existence of edge modes: </w:t>
      </w:r>
      <w:r w:rsidRPr="00AB3508">
        <w:rPr>
          <w:rFonts w:ascii="Times New Roman" w:hAnsi="Times New Roman" w:cs="Times New Roman"/>
          <w:b/>
          <w:bCs/>
          <w:kern w:val="0"/>
          <w14:ligatures w14:val="none"/>
        </w:rPr>
        <w:t>with y–</w:t>
      </w:r>
      <w:proofErr w:type="gramStart"/>
      <w:r w:rsidRPr="00AB3508">
        <w:rPr>
          <w:rFonts w:ascii="Times New Roman" w:hAnsi="Times New Roman" w:cs="Times New Roman"/>
          <w:b/>
          <w:bCs/>
          <w:kern w:val="0"/>
          <w14:ligatures w14:val="none"/>
        </w:rPr>
        <w:t>OBC</w:t>
      </w:r>
      <w:r w:rsidR="008E0BEA">
        <w:rPr>
          <w:rFonts w:ascii="Times New Roman" w:hAnsi="Times New Roman" w:cs="Times New Roman" w:hint="eastAsia"/>
          <w:b/>
          <w:bCs/>
          <w:kern w:val="0"/>
          <w14:ligatures w14:val="none"/>
        </w:rPr>
        <w:t>(</w:t>
      </w:r>
      <w:proofErr w:type="gramEnd"/>
      <w:r w:rsidR="008E0BEA"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or x-OBC, if </w:t>
      </w:r>
      <w:r w:rsidR="008E0BEA">
        <w:rPr>
          <w:rFonts w:ascii="Times New Roman" w:hAnsi="Times New Roman" w:cs="Times New Roman"/>
          <w:b/>
          <w:bCs/>
          <w:kern w:val="0"/>
          <w14:ligatures w14:val="none"/>
        </w:rPr>
        <w:t xml:space="preserve">you </w:t>
      </w:r>
      <w:r w:rsidR="008E0BEA">
        <w:rPr>
          <w:rFonts w:ascii="Times New Roman" w:hAnsi="Times New Roman" w:cs="Times New Roman" w:hint="eastAsia"/>
          <w:b/>
          <w:bCs/>
          <w:kern w:val="0"/>
          <w14:ligatures w14:val="none"/>
        </w:rPr>
        <w:t>don</w:t>
      </w:r>
      <w:r w:rsidR="008E0BEA">
        <w:rPr>
          <w:rFonts w:ascii="Times New Roman" w:hAnsi="Times New Roman" w:cs="Times New Roman"/>
          <w:b/>
          <w:bCs/>
          <w:kern w:val="0"/>
          <w14:ligatures w14:val="none"/>
        </w:rPr>
        <w:t>’</w:t>
      </w:r>
      <w:r w:rsidR="008E0BEA"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t specify the </w:t>
      </w:r>
      <w:proofErr w:type="spellStart"/>
      <w:r w:rsidR="008E0BEA">
        <w:rPr>
          <w:rFonts w:ascii="Times New Roman" w:hAnsi="Times New Roman" w:cs="Times New Roman"/>
          <w:b/>
          <w:bCs/>
          <w:kern w:val="0"/>
          <w14:ligatures w14:val="none"/>
        </w:rPr>
        <w:t>spectral’s</w:t>
      </w:r>
      <w:proofErr w:type="spellEnd"/>
      <w:r w:rsidR="008E0BEA"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 localisation)</w:t>
      </w:r>
      <w:r w:rsidRPr="00AB3508">
        <w:rPr>
          <w:rFonts w:ascii="Times New Roman" w:hAnsi="Times New Roman" w:cs="Times New Roman"/>
          <w:kern w:val="0"/>
          <w14:ligatures w14:val="none"/>
        </w:rPr>
        <w:t>, you might see eigenvalues crossing the 0-gap or π-gap (edge modes).</w:t>
      </w:r>
    </w:p>
    <w:p w14:paraId="01542857" w14:textId="0A801FF5" w:rsidR="00AB3508" w:rsidRPr="00AB3508" w:rsidRDefault="00AB3508" w:rsidP="00AB3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3508">
        <w:rPr>
          <w:rFonts w:ascii="Times New Roman" w:hAnsi="Times New Roman" w:cs="Times New Roman"/>
          <w:kern w:val="0"/>
          <w14:ligatures w14:val="none"/>
        </w:rPr>
        <w:t xml:space="preserve">bulk gap </w:t>
      </w:r>
      <w:r>
        <w:rPr>
          <w:rFonts w:ascii="Times New Roman" w:hAnsi="Times New Roman" w:cs="Times New Roman" w:hint="eastAsia"/>
          <w:kern w:val="0"/>
          <w14:ligatures w14:val="none"/>
        </w:rPr>
        <w:t>doesn</w:t>
      </w:r>
      <w:r>
        <w:rPr>
          <w:rFonts w:ascii="Times New Roman" w:hAnsi="Times New Roman" w:cs="Times New Roman"/>
          <w:kern w:val="0"/>
          <w14:ligatures w14:val="none"/>
        </w:rPr>
        <w:t>’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t </w:t>
      </w:r>
      <w:r w:rsidRPr="00AB3508">
        <w:rPr>
          <w:rFonts w:ascii="Times New Roman" w:hAnsi="Times New Roman" w:cs="Times New Roman"/>
          <w:kern w:val="0"/>
          <w14:ligatures w14:val="none"/>
        </w:rPr>
        <w:t xml:space="preserve">close. It means the </w:t>
      </w:r>
      <w:r w:rsidRPr="00AB3508">
        <w:rPr>
          <w:rFonts w:ascii="Times New Roman" w:hAnsi="Times New Roman" w:cs="Times New Roman"/>
          <w:b/>
          <w:bCs/>
          <w:kern w:val="0"/>
          <w14:ligatures w14:val="none"/>
        </w:rPr>
        <w:t>bulk remains gapped</w:t>
      </w:r>
      <w:r w:rsidRPr="00AB3508">
        <w:rPr>
          <w:rFonts w:ascii="Times New Roman" w:hAnsi="Times New Roman" w:cs="Times New Roman"/>
          <w:kern w:val="0"/>
          <w14:ligatures w14:val="none"/>
        </w:rPr>
        <w:t xml:space="preserve">, but the </w:t>
      </w:r>
      <w:r w:rsidRPr="00AB3508">
        <w:rPr>
          <w:rFonts w:ascii="Times New Roman" w:hAnsi="Times New Roman" w:cs="Times New Roman"/>
          <w:b/>
          <w:bCs/>
          <w:kern w:val="0"/>
          <w14:ligatures w14:val="none"/>
        </w:rPr>
        <w:t>boundary spectrum</w:t>
      </w:r>
      <w:r w:rsidRPr="00AB3508">
        <w:rPr>
          <w:rFonts w:ascii="Times New Roman" w:hAnsi="Times New Roman" w:cs="Times New Roman"/>
          <w:kern w:val="0"/>
          <w14:ligatures w14:val="none"/>
        </w:rPr>
        <w:t xml:space="preserve"> fills the gap.</w:t>
      </w:r>
    </w:p>
    <w:p w14:paraId="4BC234E7" w14:textId="77777777" w:rsidR="00AB3508" w:rsidRPr="00AB3508" w:rsidRDefault="00AB3508" w:rsidP="00AB3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3508">
        <w:rPr>
          <w:rFonts w:ascii="Times New Roman" w:hAnsi="Times New Roman" w:cs="Times New Roman"/>
          <w:b/>
          <w:bCs/>
          <w:kern w:val="0"/>
          <w14:ligatures w14:val="none"/>
        </w:rPr>
        <w:t>PBC</w:t>
      </w:r>
      <w:r w:rsidRPr="00AB3508">
        <w:rPr>
          <w:rFonts w:ascii="Times New Roman" w:hAnsi="Times New Roman" w:cs="Times New Roman"/>
          <w:kern w:val="0"/>
          <w14:ligatures w14:val="none"/>
        </w:rPr>
        <w:t xml:space="preserve"> → only bulk bands. “Gap” means truly empty.</w:t>
      </w:r>
    </w:p>
    <w:p w14:paraId="754FB6EB" w14:textId="799888B6" w:rsidR="00DA6A19" w:rsidRDefault="00AB3508" w:rsidP="00DA6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B3508">
        <w:rPr>
          <w:rFonts w:ascii="Times New Roman" w:hAnsi="Times New Roman" w:cs="Times New Roman"/>
          <w:b/>
          <w:bCs/>
          <w:kern w:val="0"/>
          <w14:ligatures w14:val="none"/>
        </w:rPr>
        <w:t>OBC</w:t>
      </w:r>
      <w:r w:rsidRPr="00AB3508">
        <w:rPr>
          <w:rFonts w:ascii="Times New Roman" w:hAnsi="Times New Roman" w:cs="Times New Roman"/>
          <w:kern w:val="0"/>
          <w14:ligatures w14:val="none"/>
        </w:rPr>
        <w:t xml:space="preserve"> → bulk bands + edge bands. “Gap persists” means </w:t>
      </w:r>
      <w:r w:rsidRPr="00AB3508">
        <w:rPr>
          <w:rFonts w:ascii="Times New Roman" w:hAnsi="Times New Roman" w:cs="Times New Roman"/>
          <w:i/>
          <w:iCs/>
          <w:kern w:val="0"/>
          <w14:ligatures w14:val="none"/>
        </w:rPr>
        <w:t>bulk band edges stay separated</w:t>
      </w:r>
      <w:r w:rsidRPr="00AB3508">
        <w:rPr>
          <w:rFonts w:ascii="Times New Roman" w:hAnsi="Times New Roman" w:cs="Times New Roman"/>
          <w:kern w:val="0"/>
          <w14:ligatures w14:val="none"/>
        </w:rPr>
        <w:t xml:space="preserve"> even if edge states traverse.</w:t>
      </w:r>
      <w:r w:rsidR="008E0BEA">
        <w:rPr>
          <w:rFonts w:ascii="Times New Roman" w:hAnsi="Times New Roman" w:cs="Times New Roman" w:hint="eastAsia"/>
          <w:kern w:val="0"/>
          <w14:ligatures w14:val="none"/>
        </w:rPr>
        <w:t xml:space="preserve"> (determined by LDOS) </w:t>
      </w:r>
    </w:p>
    <w:p w14:paraId="7D8B094B" w14:textId="77777777" w:rsidR="006771FF" w:rsidRDefault="006771FF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42A2FF" w14:textId="21461361" w:rsidR="006771FF" w:rsidRDefault="006771FF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771FF">
        <w:rPr>
          <w:rFonts w:ascii="Times New Roman" w:hAnsi="Times New Roman" w:cs="Times New Roman"/>
          <w:b/>
          <w:bCs/>
          <w:kern w:val="0"/>
          <w14:ligatures w14:val="none"/>
        </w:rPr>
        <w:t xml:space="preserve">2. </w:t>
      </w:r>
      <w:r w:rsidRPr="006771FF">
        <w:rPr>
          <w:rFonts w:ascii="Times New Roman" w:hAnsi="Times New Roman" w:cs="Times New Roman" w:hint="eastAsia"/>
          <w:b/>
          <w:bCs/>
          <w:kern w:val="0"/>
          <w14:ligatures w14:val="none"/>
        </w:rPr>
        <w:t>H</w:t>
      </w:r>
      <w:r w:rsidRPr="006771FF">
        <w:rPr>
          <w:rFonts w:ascii="Times New Roman" w:hAnsi="Times New Roman" w:cs="Times New Roman"/>
          <w:b/>
          <w:bCs/>
          <w:kern w:val="0"/>
          <w14:ligatures w14:val="none"/>
        </w:rPr>
        <w:t xml:space="preserve">ow this </w:t>
      </w:r>
      <w:r w:rsidRPr="006771FF">
        <w:rPr>
          <w:rFonts w:ascii="Times New Roman" w:hAnsi="Times New Roman" w:cs="Times New Roman"/>
          <w:b/>
          <w:bCs/>
          <w:kern w:val="0"/>
          <w14:ligatures w14:val="none"/>
        </w:rPr>
        <w:t>consistent</w:t>
      </w:r>
      <w:r w:rsidRPr="006771FF">
        <w:rPr>
          <w:rFonts w:ascii="Times New Roman" w:hAnsi="Times New Roman" w:cs="Times New Roman"/>
          <w:b/>
          <w:bCs/>
          <w:kern w:val="0"/>
          <w14:ligatures w14:val="none"/>
        </w:rPr>
        <w:t xml:space="preserve"> with non-trivial winding topology?</w:t>
      </w:r>
    </w:p>
    <w:p w14:paraId="0C27C09C" w14:textId="71965648" w:rsidR="006771FF" w:rsidRDefault="00111BDE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11BDE">
        <w:rPr>
          <w:rFonts w:ascii="Times New Roman" w:hAnsi="Times New Roman" w:cs="Times New Roman"/>
          <w:b/>
          <w:bCs/>
          <w:kern w:val="0"/>
          <w14:ligatures w14:val="none"/>
        </w:rPr>
        <w:t xml:space="preserve">in driven systems you can have topology even when Chern numbers of </w:t>
      </w:r>
      <w:proofErr w:type="spellStart"/>
      <w:r w:rsidRPr="00111BDE">
        <w:rPr>
          <w:rFonts w:ascii="Times New Roman" w:hAnsi="Times New Roman" w:cs="Times New Roman"/>
          <w:b/>
          <w:bCs/>
          <w:kern w:val="0"/>
          <w14:ligatures w14:val="none"/>
        </w:rPr>
        <w:t>Floquet</w:t>
      </w:r>
      <w:proofErr w:type="spellEnd"/>
      <w:r w:rsidRPr="00111BDE">
        <w:rPr>
          <w:rFonts w:ascii="Times New Roman" w:hAnsi="Times New Roman" w:cs="Times New Roman"/>
          <w:b/>
          <w:bCs/>
          <w:kern w:val="0"/>
          <w14:ligatures w14:val="none"/>
        </w:rPr>
        <w:t xml:space="preserve"> bands are trivial. The “extra” topology is captured by a winding number of the full time-evolution, not just the stroboscopic Hamiltonian</w:t>
      </w:r>
    </w:p>
    <w:p w14:paraId="223B3B33" w14:textId="77777777" w:rsidR="00741FE8" w:rsidRDefault="00741FE8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1AAA73D5" w14:textId="77777777" w:rsidR="00741FE8" w:rsidRDefault="00741FE8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20D40A1" w14:textId="65738408" w:rsidR="00741FE8" w:rsidRDefault="00741FE8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lastRenderedPageBreak/>
        <w:t>Stastic</w:t>
      </w:r>
      <w:proofErr w:type="spellEnd"/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 :</w:t>
      </w:r>
      <w:proofErr w:type="gramEnd"/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 </w:t>
      </w:r>
      <w:r w:rsidRPr="00741FE8">
        <w:rPr>
          <w:rFonts w:ascii="Times New Roman" w:hAnsi="Times New Roman" w:cs="Times New Roman"/>
          <w:b/>
          <w:bCs/>
          <w:kern w:val="0"/>
          <w14:ligatures w14:val="none"/>
        </w:rPr>
        <w:t>edge modes appear in the gap because of those Chern numbers</w:t>
      </w:r>
    </w:p>
    <w:p w14:paraId="34465F00" w14:textId="2EEA1704" w:rsidR="001A0D13" w:rsidRDefault="002318CC" w:rsidP="006771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(You can try calculating Chern for 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the </w:t>
      </w: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chiral edge mode later) </w:t>
      </w:r>
    </w:p>
    <w:p w14:paraId="7C1F5835" w14:textId="54BA0019" w:rsidR="006771FF" w:rsidRPr="00AB3508" w:rsidRDefault="001A0D13" w:rsidP="006771FF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b/>
          <w:bCs/>
          <w:kern w:val="0"/>
          <w14:ligatures w14:val="none"/>
        </w:rPr>
      </w:pPr>
      <w:r w:rsidRPr="001A0D13">
        <w:rPr>
          <w:rFonts w:ascii="Times New Roman" w:hAnsi="Times New Roman" w:cs="Times New Roman"/>
          <w:b/>
          <w:bCs/>
          <w:kern w:val="0"/>
          <w14:ligatures w14:val="none"/>
        </w:rPr>
        <w:t xml:space="preserve">an additional integer invariant (often called the Rudner winding number) that counts net chiral edge modes </w:t>
      </w:r>
      <w:proofErr w:type="gramStart"/>
      <w:r w:rsidRPr="001A0D13">
        <w:rPr>
          <w:rFonts w:ascii="Times New Roman" w:hAnsi="Times New Roman" w:cs="Times New Roman"/>
          <w:b/>
          <w:bCs/>
          <w:kern w:val="0"/>
          <w14:ligatures w14:val="none"/>
        </w:rPr>
        <w:t>in a given</w:t>
      </w:r>
      <w:proofErr w:type="gramEnd"/>
      <w:r w:rsidRPr="001A0D13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0D13">
        <w:rPr>
          <w:rFonts w:ascii="Times New Roman" w:hAnsi="Times New Roman" w:cs="Times New Roman"/>
          <w:b/>
          <w:bCs/>
          <w:kern w:val="0"/>
          <w14:ligatures w14:val="none"/>
        </w:rPr>
        <w:t>quasienergy</w:t>
      </w:r>
      <w:proofErr w:type="spellEnd"/>
      <w:r w:rsidRPr="001A0D13">
        <w:rPr>
          <w:rFonts w:ascii="Times New Roman" w:hAnsi="Times New Roman" w:cs="Times New Roman"/>
          <w:b/>
          <w:bCs/>
          <w:kern w:val="0"/>
          <w14:ligatures w14:val="none"/>
        </w:rPr>
        <w:t xml:space="preserve"> gap — even when all band Chern numbers sum to zero.</w:t>
      </w:r>
    </w:p>
    <w:p w14:paraId="11906FE7" w14:textId="40D88884" w:rsidR="00E52DC2" w:rsidRDefault="00E52DC2" w:rsidP="00E567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52DC2">
        <w:rPr>
          <w:rFonts w:ascii="Times New Roman" w:hAnsi="Times New Roman" w:cs="Times New Roman" w:hint="eastAsia"/>
          <w:b/>
          <w:bCs/>
          <w:kern w:val="0"/>
          <w14:ligatures w14:val="none"/>
        </w:rPr>
        <w:t>3. How time vortex connected to winding number?</w:t>
      </w:r>
    </w:p>
    <w:p w14:paraId="0D0B9A46" w14:textId="77777777" w:rsidR="00E52DC2" w:rsidRDefault="00E52DC2" w:rsidP="00E567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356B32E" w14:textId="77777777" w:rsidR="00E52DC2" w:rsidRPr="00E52DC2" w:rsidRDefault="00E52DC2" w:rsidP="00E52DC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 xml:space="preserve">A time vortex is essentially a </w:t>
      </w:r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>space-dependent shift of the drive phase</w:t>
      </w:r>
      <w:r w:rsidRPr="00E52DC2">
        <w:rPr>
          <w:rFonts w:ascii="Times New Roman" w:hAnsi="Times New Roman" w:cs="Times New Roman"/>
          <w:kern w:val="0"/>
          <w14:ligatures w14:val="none"/>
        </w:rPr>
        <w:t>:</w:t>
      </w:r>
    </w:p>
    <w:p w14:paraId="2024C69A" w14:textId="363C887C" w:rsidR="00E52DC2" w:rsidRPr="00E52DC2" w:rsidRDefault="00E52DC2" w:rsidP="00E52DC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hAnsi="Cambria Math" w:cs="Times New Roman"/>
              <w:kern w:val="0"/>
              <w14:ligatures w14:val="none"/>
            </w:rPr>
            <m:t>H(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r</m:t>
          </m:r>
          <m:r>
            <w:rPr>
              <w:rFonts w:ascii="Cambria Math" w:hAnsi="Cambria Math" w:cs="Times New Roman"/>
              <w:kern w:val="0"/>
              <w14:ligatures w14:val="none"/>
            </w:rPr>
            <m:t>,t)≈H(t+ϕ(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r</m:t>
          </m:r>
          <m:r>
            <w:rPr>
              <w:rFonts w:ascii="Cambria Math" w:hAnsi="Cambria Math" w:cs="Times New Roman"/>
              <w:kern w:val="0"/>
              <w14:ligatures w14:val="none"/>
            </w:rPr>
            <m:t>)),</m:t>
          </m:r>
          <m:r>
            <w:rPr>
              <w:rFonts w:ascii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3DE3C216" w14:textId="7C45B837" w:rsidR="00E52DC2" w:rsidRPr="00E52DC2" w:rsidRDefault="00E52DC2" w:rsidP="00E52DC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 xml:space="preserve">with </w:t>
      </w:r>
      <m:oMath>
        <m:r>
          <w:rPr>
            <w:rFonts w:ascii="Cambria Math" w:hAnsi="Cambria Math" w:cs="Times New Roman"/>
            <w:kern w:val="0"/>
            <w14:ligatures w14:val="none"/>
          </w:rPr>
          <m:t>ϕ(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r</m:t>
        </m:r>
        <m: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E52DC2">
        <w:rPr>
          <w:rFonts w:ascii="Times New Roman" w:hAnsi="Times New Roman" w:cs="Times New Roman"/>
          <w:kern w:val="0"/>
          <w14:ligatures w14:val="none"/>
        </w:rPr>
        <w:t xml:space="preserve">winding by </w:t>
      </w:r>
      <m:oMath>
        <m:r>
          <w:rPr>
            <w:rFonts w:ascii="Cambria Math" w:hAnsi="Cambria Math" w:cs="Times New Roman"/>
            <w:kern w:val="0"/>
            <w14:ligatures w14:val="none"/>
          </w:rPr>
          <m:t>2π</m:t>
        </m:r>
      </m:oMath>
      <w:r w:rsidRPr="00E52DC2">
        <w:rPr>
          <w:rFonts w:ascii="Times New Roman" w:hAnsi="Times New Roman" w:cs="Times New Roman"/>
          <w:kern w:val="0"/>
          <w14:ligatures w14:val="none"/>
        </w:rPr>
        <w:t>around the core.</w:t>
      </w:r>
    </w:p>
    <w:p w14:paraId="65998C0C" w14:textId="3C1C5F32" w:rsidR="00E52DC2" w:rsidRPr="00E52DC2" w:rsidRDefault="00E52DC2" w:rsidP="00E52DC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 xml:space="preserve">That makes the drive phase </w:t>
      </w:r>
      <m:oMath>
        <m:r>
          <w:rPr>
            <w:rFonts w:ascii="Cambria Math" w:hAnsi="Cambria Math" w:cs="Times New Roman"/>
            <w:kern w:val="0"/>
            <w14:ligatures w14:val="none"/>
          </w:rPr>
          <m:t>ϕ</m:t>
        </m:r>
      </m:oMath>
      <w:r w:rsidRPr="00E52DC2">
        <w:rPr>
          <w:rFonts w:ascii="Times New Roman" w:hAnsi="Times New Roman" w:cs="Times New Roman"/>
          <w:kern w:val="0"/>
          <w14:ligatures w14:val="none"/>
        </w:rPr>
        <w:t xml:space="preserve">act like an </w:t>
      </w:r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>additional synthetic dimension</w:t>
      </w:r>
      <w:r w:rsidRPr="00E52DC2">
        <w:rPr>
          <w:rFonts w:ascii="Times New Roman" w:hAnsi="Times New Roman" w:cs="Times New Roman"/>
          <w:kern w:val="0"/>
          <w14:ligatures w14:val="none"/>
        </w:rPr>
        <w:t xml:space="preserve"> (a parameter that winds in space). The vortex core becomes a “defect” in the map from </w:t>
      </w:r>
      <m:oMath>
        <m:d>
          <m:dPr>
            <m:sepChr m:val=","/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y</m:t>
                </m:r>
              </m:sub>
            </m:sSub>
          </m:e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e>
        </m:d>
      </m:oMath>
      <w:r w:rsidRPr="00E52DC2">
        <w:rPr>
          <w:rFonts w:ascii="Times New Roman" w:hAnsi="Times New Roman" w:cs="Times New Roman"/>
          <w:kern w:val="0"/>
          <w14:ligatures w14:val="none"/>
        </w:rPr>
        <w:t xml:space="preserve">(or </w:t>
      </w:r>
      <m:oMath>
        <m:d>
          <m:dPr>
            <m:sepChr m:val=","/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y</m:t>
                </m:r>
              </m:sub>
            </m:sSub>
          </m:e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ϕ</m:t>
            </m:r>
          </m:e>
        </m:d>
      </m:oMath>
      <w:r w:rsidRPr="00E52DC2">
        <w:rPr>
          <w:rFonts w:ascii="Times New Roman" w:hAnsi="Times New Roman" w:cs="Times New Roman"/>
          <w:kern w:val="0"/>
          <w14:ligatures w14:val="none"/>
        </w:rPr>
        <w:t>) into the unitary evolution.</w:t>
      </w:r>
    </w:p>
    <w:p w14:paraId="4E9EA231" w14:textId="77777777" w:rsidR="00E52DC2" w:rsidRPr="00E52DC2" w:rsidRDefault="00E52DC2" w:rsidP="00E52DC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>In words:</w:t>
      </w:r>
    </w:p>
    <w:p w14:paraId="36C118FA" w14:textId="77777777" w:rsidR="00E52DC2" w:rsidRPr="00E52DC2" w:rsidRDefault="00E52DC2" w:rsidP="00E5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>non-trivial winding topology says the evolution over one period “wraps” non-</w:t>
      </w:r>
      <w:proofErr w:type="gramStart"/>
      <w:r w:rsidRPr="00E52DC2">
        <w:rPr>
          <w:rFonts w:ascii="Times New Roman" w:hAnsi="Times New Roman" w:cs="Times New Roman"/>
          <w:kern w:val="0"/>
          <w14:ligatures w14:val="none"/>
        </w:rPr>
        <w:t>trivially;</w:t>
      </w:r>
      <w:proofErr w:type="gramEnd"/>
    </w:p>
    <w:p w14:paraId="28E80D3B" w14:textId="77777777" w:rsidR="00E52DC2" w:rsidRPr="00E52DC2" w:rsidRDefault="00E52DC2" w:rsidP="00E5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 xml:space="preserve">making the drive phase wind in real space creates a </w:t>
      </w:r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 xml:space="preserve">topological defect in the </w:t>
      </w:r>
      <w:proofErr w:type="gramStart"/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>evolution</w:t>
      </w:r>
      <w:r w:rsidRPr="00E52DC2">
        <w:rPr>
          <w:rFonts w:ascii="Times New Roman" w:hAnsi="Times New Roman" w:cs="Times New Roman"/>
          <w:kern w:val="0"/>
          <w14:ligatures w14:val="none"/>
        </w:rPr>
        <w:t>;</w:t>
      </w:r>
      <w:proofErr w:type="gramEnd"/>
    </w:p>
    <w:p w14:paraId="6950652D" w14:textId="77777777" w:rsidR="00E52DC2" w:rsidRPr="00E52DC2" w:rsidRDefault="00E52DC2" w:rsidP="00E5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52DC2">
        <w:rPr>
          <w:rFonts w:ascii="Times New Roman" w:hAnsi="Times New Roman" w:cs="Times New Roman"/>
          <w:kern w:val="0"/>
          <w14:ligatures w14:val="none"/>
        </w:rPr>
        <w:t>topological defects often bind protected states (here at π).</w:t>
      </w:r>
    </w:p>
    <w:p w14:paraId="4C4659E5" w14:textId="77777777" w:rsidR="00E52DC2" w:rsidRDefault="00E52DC2" w:rsidP="00E52DC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proofErr w:type="gramStart"/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>So</w:t>
      </w:r>
      <w:proofErr w:type="gramEnd"/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 xml:space="preserve"> the defect-bound π spectral weight is a </w:t>
      </w:r>
      <w:r w:rsidRPr="00E52DC2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signature</w:t>
      </w:r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 xml:space="preserve"> that the underlying phase </w:t>
      </w:r>
      <w:r w:rsidRPr="00E52DC2">
        <w:rPr>
          <w:rFonts w:ascii="Times New Roman" w:hAnsi="Times New Roman" w:cs="Times New Roman"/>
          <w:color w:val="000000" w:themeColor="text1"/>
          <w:kern w:val="0"/>
          <w14:ligatures w14:val="none"/>
        </w:rPr>
        <w:t>has</w:t>
      </w:r>
      <w:r w:rsidRPr="00E52DC2">
        <w:rPr>
          <w:rFonts w:ascii="Times New Roman" w:hAnsi="Times New Roman" w:cs="Times New Roman"/>
          <w:b/>
          <w:bCs/>
          <w:kern w:val="0"/>
          <w14:ligatures w14:val="none"/>
        </w:rPr>
        <w:t xml:space="preserve"> the kind of winding structure that supports protected states in the π gap.</w:t>
      </w:r>
    </w:p>
    <w:p w14:paraId="054C78E7" w14:textId="77777777" w:rsidR="00371F09" w:rsidRPr="00371F09" w:rsidRDefault="006C2D1C" w:rsidP="00371F09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4. </w:t>
      </w:r>
      <w:r w:rsidR="00371F09" w:rsidRPr="00371F0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What winding numbers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color w:val="auto"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0"/>
                <w:sz w:val="27"/>
                <w:szCs w:val="27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0"/>
                <w:sz w:val="27"/>
                <w:szCs w:val="27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auto"/>
            <w:kern w:val="0"/>
            <w:sz w:val="27"/>
            <w:szCs w:val="27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color w:val="auto"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0"/>
                <w:sz w:val="27"/>
                <w:szCs w:val="27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0"/>
                <w:sz w:val="27"/>
                <w:szCs w:val="27"/>
                <w14:ligatures w14:val="none"/>
              </w:rPr>
              <m:t>π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color w:val="auto"/>
                <w:kern w:val="0"/>
                <w:sz w:val="27"/>
                <w:szCs w:val="27"/>
                <w14:ligatures w14:val="none"/>
              </w:rPr>
              <m:t>/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0"/>
                <w:sz w:val="27"/>
                <w:szCs w:val="27"/>
                <w14:ligatures w14:val="none"/>
              </w:rPr>
              <m:t>T</m:t>
            </m:r>
          </m:sub>
        </m:sSub>
      </m:oMath>
      <w:r w:rsidR="00371F09" w:rsidRPr="00371F0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are computed in the paper</w:t>
      </w:r>
    </w:p>
    <w:p w14:paraId="61C6EF76" w14:textId="77777777" w:rsidR="00371F09" w:rsidRPr="00371F09" w:rsidRDefault="00371F09" w:rsidP="0037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They define integer invariants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sub>
        </m:sSub>
      </m:oMath>
      <w:r w:rsidRPr="00371F09">
        <w:rPr>
          <w:rFonts w:ascii="Times New Roman" w:eastAsia="Times New Roman" w:hAnsi="Times New Roman" w:cs="Times New Roman"/>
          <w:kern w:val="0"/>
          <w14:ligatures w14:val="none"/>
        </w:rPr>
        <w:t>for each quasienergy gap in class D, and state explicitly:</w:t>
      </w:r>
    </w:p>
    <w:p w14:paraId="27DD6EE4" w14:textId="77777777" w:rsidR="00371F09" w:rsidRPr="00371F09" w:rsidRDefault="00371F09" w:rsidP="0037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sub>
        </m:sSub>
      </m:oMath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is equal to the net number of chiral edge states within that gap (weighted by chirality). </w:t>
      </w:r>
    </w:p>
    <w:p w14:paraId="74F3DF51" w14:textId="77777777" w:rsidR="00371F09" w:rsidRDefault="00371F09" w:rsidP="00371F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t>topological excitations at time…</w:t>
      </w:r>
    </w:p>
    <w:p w14:paraId="797D0F30" w14:textId="46CB38BA" w:rsidR="00371F09" w:rsidRPr="00371F09" w:rsidRDefault="00371F09" w:rsidP="00371F09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b/>
          <w:bCs/>
          <w:color w:val="3A7C22" w:themeColor="accent6" w:themeShade="BF"/>
          <w:kern w:val="0"/>
          <w14:ligatures w14:val="none"/>
        </w:rPr>
      </w:pPr>
      <w:r w:rsidRPr="00371F09">
        <w:rPr>
          <w:rFonts w:ascii="Times New Roman" w:hAnsi="Times New Roman" w:cs="Times New Roman" w:hint="eastAsia"/>
          <w:b/>
          <w:bCs/>
          <w:color w:val="3A7C22" w:themeColor="accent6" w:themeShade="BF"/>
          <w:kern w:val="0"/>
          <w14:ligatures w14:val="none"/>
        </w:rPr>
        <w:t xml:space="preserve">This part will be later useful for your </w:t>
      </w:r>
      <w:proofErr w:type="spellStart"/>
      <w:r w:rsidRPr="00371F09">
        <w:rPr>
          <w:rFonts w:ascii="Times New Roman" w:hAnsi="Times New Roman" w:cs="Times New Roman" w:hint="eastAsia"/>
          <w:b/>
          <w:bCs/>
          <w:color w:val="3A7C22" w:themeColor="accent6" w:themeShade="BF"/>
          <w:kern w:val="0"/>
          <w14:ligatures w14:val="none"/>
        </w:rPr>
        <w:t>Msci</w:t>
      </w:r>
      <w:proofErr w:type="spellEnd"/>
      <w:r w:rsidRPr="00371F09">
        <w:rPr>
          <w:rFonts w:ascii="Times New Roman" w:hAnsi="Times New Roman" w:cs="Times New Roman" w:hint="eastAsia"/>
          <w:b/>
          <w:bCs/>
          <w:color w:val="3A7C22" w:themeColor="accent6" w:themeShade="BF"/>
          <w:kern w:val="0"/>
          <w14:ligatures w14:val="none"/>
        </w:rPr>
        <w:t xml:space="preserve"> project itself: </w:t>
      </w:r>
    </w:p>
    <w:p w14:paraId="4ACB12FF" w14:textId="77777777" w:rsidR="00371F09" w:rsidRPr="00371F09" w:rsidRDefault="00371F09" w:rsidP="0037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Then in the “Phase diagram…” section they say they determine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371F09">
        <w:rPr>
          <w:rFonts w:ascii="Times New Roman" w:eastAsia="Times New Roman" w:hAnsi="Times New Roman" w:cs="Times New Roman"/>
          <w:kern w:val="0"/>
          <w14:ligatures w14:val="none"/>
        </w:rPr>
        <w:t>by:</w:t>
      </w:r>
    </w:p>
    <w:p w14:paraId="6BA4A21E" w14:textId="77777777" w:rsidR="00371F09" w:rsidRPr="00371F09" w:rsidRDefault="00371F09" w:rsidP="00371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t>putting the system on a cylinder (PBC in x, OBC in y),</w:t>
      </w:r>
    </w:p>
    <w:p w14:paraId="25EC3ECE" w14:textId="77777777" w:rsidR="00371F09" w:rsidRPr="00371F09" w:rsidRDefault="00371F09" w:rsidP="00371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plotting the </w:t>
      </w:r>
      <w:proofErr w:type="spellStart"/>
      <w:r w:rsidRPr="00371F09">
        <w:rPr>
          <w:rFonts w:ascii="Times New Roman" w:eastAsia="Times New Roman" w:hAnsi="Times New Roman" w:cs="Times New Roman"/>
          <w:kern w:val="0"/>
          <w14:ligatures w14:val="none"/>
        </w:rPr>
        <w:t>quasienergy</w:t>
      </w:r>
      <w:proofErr w:type="spellEnd"/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 spectrum,</w:t>
      </w:r>
    </w:p>
    <w:p w14:paraId="73321982" w14:textId="77777777" w:rsidR="00371F09" w:rsidRPr="00371F09" w:rsidRDefault="00371F09" w:rsidP="00371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counting chiral edge states crossing each gap</w:t>
      </w:r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0984AA" w14:textId="77777777" w:rsidR="00371F09" w:rsidRPr="00371F09" w:rsidRDefault="00371F09" w:rsidP="00371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t>topological excitations at time…</w:t>
      </w:r>
    </w:p>
    <w:p w14:paraId="5C335216" w14:textId="77777777" w:rsidR="00371F09" w:rsidRPr="00371F09" w:rsidRDefault="00371F09" w:rsidP="00371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That’s exactly what your “edge mode plot” (their Fig. 1c / also the panels in Fig. 6b) is for: you literally read off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371F09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371F09">
        <w:rPr>
          <w:rFonts w:ascii="Times New Roman" w:eastAsia="Times New Roman" w:hAnsi="Times New Roman" w:cs="Times New Roman"/>
          <w:kern w:val="0"/>
          <w14:ligatures w14:val="none"/>
        </w:rPr>
        <w:t>by counting how many chiral branches cross the 0-gap or π-gap.</w:t>
      </w:r>
    </w:p>
    <w:p w14:paraId="482E23B5" w14:textId="37E0F826" w:rsidR="006C2D1C" w:rsidRPr="00E52DC2" w:rsidRDefault="006C2D1C" w:rsidP="00E52DC2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b/>
          <w:bCs/>
          <w:kern w:val="0"/>
          <w14:ligatures w14:val="none"/>
        </w:rPr>
      </w:pPr>
    </w:p>
    <w:p w14:paraId="2E60459E" w14:textId="10D93C65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4-1.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 After introducing a time vortex: do we recompute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W</m:t>
        </m:r>
      </m:oMath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? from the vortex?</w:t>
      </w:r>
    </w:p>
    <w:p w14:paraId="3E5B7865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>Important distinction:</w:t>
      </w:r>
    </w:p>
    <w:p w14:paraId="1EC1523D" w14:textId="7EC4EDFD" w:rsidR="00774456" w:rsidRPr="00774456" w:rsidRDefault="00774456" w:rsidP="00774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are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bulk invariants of the uniform (translation-invariant) </w:t>
      </w:r>
      <w:proofErr w:type="spellStart"/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Floquet</w:t>
      </w:r>
      <w:proofErr w:type="spellEnd"/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 phase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(t)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. They are defined from </w:t>
      </w:r>
      <m:oMath>
        <m:r>
          <w:rPr>
            <w:rFonts w:ascii="Cambria Math" w:hAnsi="Cambria Math" w:cs="Times New Roman"/>
            <w:kern w:val="0"/>
            <w14:ligatures w14:val="none"/>
          </w:rPr>
          <m:t>U(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w:rPr>
            <w:rFonts w:ascii="Cambria Math" w:hAnsi="Cambria Math" w:cs="Times New Roman"/>
            <w:kern w:val="0"/>
            <w14:ligatures w14:val="none"/>
          </w:rPr>
          <m:t>,t)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of the </w:t>
      </w:r>
      <w:r w:rsidRPr="00774456">
        <w:rPr>
          <w:rFonts w:ascii="Times New Roman" w:hAnsi="Times New Roman" w:cs="Times New Roman"/>
          <w:i/>
          <w:iCs/>
          <w:kern w:val="0"/>
          <w14:ligatures w14:val="none"/>
        </w:rPr>
        <w:t>uniform system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or via edge counting in the uniform cylinder </w:t>
      </w:r>
    </w:p>
    <w:p w14:paraId="1FC45976" w14:textId="77777777" w:rsidR="00AD609D" w:rsidRDefault="00774456" w:rsidP="00774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A </w:t>
      </w:r>
      <w:r w:rsidRPr="00774456">
        <w:rPr>
          <w:rFonts w:ascii="Times New Roman" w:hAnsi="Times New Roman" w:cs="Times New Roman"/>
          <w:b/>
          <w:bCs/>
          <w:kern w:val="0"/>
          <w:highlight w:val="lightGray"/>
          <w14:ligatures w14:val="none"/>
        </w:rPr>
        <w:t>time vortex</w:t>
      </w:r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 is a </w:t>
      </w:r>
      <w:r w:rsidRPr="00774456">
        <w:rPr>
          <w:rFonts w:ascii="Times New Roman" w:hAnsi="Times New Roman" w:cs="Times New Roman"/>
          <w:i/>
          <w:iCs/>
          <w:kern w:val="0"/>
          <w:highlight w:val="lightGray"/>
          <w14:ligatures w14:val="none"/>
        </w:rPr>
        <w:t>defect</w:t>
      </w:r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v</m:t>
            </m:r>
          </m:sub>
        </m:sSub>
        <m:r>
          <w:rPr>
            <w:rFonts w:ascii="Cambria Math" w:hAnsi="Cambria Math" w:cs="Times New Roman"/>
            <w:kern w:val="0"/>
            <w:highlight w:val="lightGray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:highlight w:val="lightGray"/>
            <w14:ligatures w14:val="none"/>
          </w:rPr>
          <m:t>r</m:t>
        </m:r>
        <m:r>
          <w:rPr>
            <w:rFonts w:ascii="Cambria Math" w:hAnsi="Cambria Math" w:cs="Times New Roman"/>
            <w:kern w:val="0"/>
            <w:highlight w:val="lightGray"/>
            <w14:ligatures w14:val="none"/>
          </w:rPr>
          <m:t>,t)</m:t>
        </m:r>
      </m:oMath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obtained by inserting a spatially varying time delay </w:t>
      </w:r>
      <m:oMath>
        <m:r>
          <w:rPr>
            <w:rFonts w:ascii="Cambria Math" w:hAnsi="Cambria Math" w:cs="Times New Roman"/>
            <w:kern w:val="0"/>
            <w:highlight w:val="lightGray"/>
            <w14:ligatures w14:val="none"/>
          </w:rPr>
          <m:t>θ(</m:t>
        </m:r>
        <m:r>
          <m:rPr>
            <m:sty m:val="b"/>
          </m:rPr>
          <w:rPr>
            <w:rFonts w:ascii="Cambria Math" w:hAnsi="Cambria Math" w:cs="Times New Roman"/>
            <w:kern w:val="0"/>
            <w:highlight w:val="lightGray"/>
            <w14:ligatures w14:val="none"/>
          </w:rPr>
          <m:t>r</m:t>
        </m:r>
        <m:r>
          <w:rPr>
            <w:rFonts w:ascii="Cambria Math" w:hAnsi="Cambria Math" w:cs="Times New Roman"/>
            <w:kern w:val="0"/>
            <w:highlight w:val="lightGray"/>
            <w14:ligatures w14:val="none"/>
          </w:rPr>
          <m:t>)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. Far from the core it looks locally like the same bulk phase; it shouldn’t change the bulk invariant </w:t>
      </w:r>
      <m:oMath>
        <m:r>
          <w:rPr>
            <w:rFonts w:ascii="Cambria Math" w:hAnsi="Cambria Math" w:cs="Times New Roman"/>
            <w:kern w:val="0"/>
            <w14:ligatures w14:val="none"/>
          </w:rPr>
          <m:t>W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unless it drives a bulk gap closing. </w:t>
      </w:r>
      <w:proofErr w:type="gramStart"/>
      <w:r w:rsidRPr="00774456">
        <w:rPr>
          <w:rFonts w:ascii="Times New Roman" w:hAnsi="Times New Roman" w:cs="Times New Roman"/>
          <w:kern w:val="0"/>
          <w14:ligatures w14:val="none"/>
        </w:rPr>
        <w:t>So</w:t>
      </w:r>
      <w:proofErr w:type="gramEnd"/>
      <w:r w:rsidRPr="00774456">
        <w:rPr>
          <w:rFonts w:ascii="Times New Roman" w:hAnsi="Times New Roman" w:cs="Times New Roman"/>
          <w:kern w:val="0"/>
          <w14:ligatures w14:val="none"/>
        </w:rPr>
        <w:t xml:space="preserve"> you typically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do not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define a new </w:t>
      </w:r>
      <m:oMath>
        <m:r>
          <w:rPr>
            <w:rFonts w:ascii="Cambria Math" w:hAnsi="Cambria Math" w:cs="Times New Roman"/>
            <w:kern w:val="0"/>
            <w14:ligatures w14:val="none"/>
          </w:rPr>
          <m:t>W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>“of the vortex”.</w:t>
      </w:r>
      <w:r w:rsidRPr="00774456">
        <w:rPr>
          <w:rFonts w:ascii="Times New Roman" w:hAnsi="Times New Roman" w:cs="Times New Roman"/>
          <w:kern w:val="0"/>
          <w14:ligatures w14:val="none"/>
        </w:rPr>
        <w:br/>
        <w:t xml:space="preserve">Instead, the vortex is characterized by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defect invariants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(they call them </w:t>
      </w:r>
      <m:oMath>
        <m:sSub>
          <m:sSubPr>
            <m:ctrlP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:highlight w:val="lightGray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π</m:t>
            </m:r>
          </m:sub>
        </m:sSub>
      </m:oMath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>),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which count whether the defect binds 0 and/or π Majorana modes. </w:t>
      </w:r>
    </w:p>
    <w:p w14:paraId="5E753CDF" w14:textId="0E0638F9" w:rsidR="00774456" w:rsidRPr="00774456" w:rsidRDefault="00774456" w:rsidP="00AD609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(D) What is </w:t>
      </w:r>
      <w:proofErr w:type="gramStart"/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actually computed</w:t>
      </w:r>
      <w:proofErr w:type="gramEnd"/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 for the vortex: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and how</w:t>
      </w:r>
    </w:p>
    <w:p w14:paraId="52AD1B1D" w14:textId="15A7F4A8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They cite the classification of point defects in 2D </w:t>
      </w:r>
      <w:proofErr w:type="spellStart"/>
      <w:r w:rsidRPr="00774456">
        <w:rPr>
          <w:rFonts w:ascii="Times New Roman" w:hAnsi="Times New Roman" w:cs="Times New Roman"/>
          <w:kern w:val="0"/>
          <w14:ligatures w14:val="none"/>
        </w:rPr>
        <w:t>Floquet</w:t>
      </w:r>
      <w:proofErr w:type="spellEnd"/>
      <w:r w:rsidRPr="00774456">
        <w:rPr>
          <w:rFonts w:ascii="Times New Roman" w:hAnsi="Times New Roman" w:cs="Times New Roman"/>
          <w:kern w:val="0"/>
          <w14:ligatures w14:val="none"/>
        </w:rPr>
        <w:t xml:space="preserve"> class D as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×</m:t>
        </m:r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>, giving two invariants:</w:t>
      </w:r>
    </w:p>
    <w:p w14:paraId="55F61B26" w14:textId="0E5A2CB9" w:rsidR="00774456" w:rsidRPr="00774456" w:rsidRDefault="00774456" w:rsidP="00774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: parity of number of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0 modes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bound to the defect</w:t>
      </w:r>
    </w:p>
    <w:p w14:paraId="5D7C650F" w14:textId="12B003ED" w:rsidR="00774456" w:rsidRPr="00774456" w:rsidRDefault="00774456" w:rsidP="00774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: parity of number of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π modes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bound to the defect </w:t>
      </w:r>
    </w:p>
    <w:p w14:paraId="45BA083A" w14:textId="0FB860B2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Then they compute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>by:</w:t>
      </w:r>
    </w:p>
    <w:p w14:paraId="0CDA7503" w14:textId="556F2DEF" w:rsidR="00774456" w:rsidRPr="00774456" w:rsidRDefault="00774456" w:rsidP="00774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building a family </w:t>
      </w:r>
      <m:oMath>
        <m:r>
          <w:rPr>
            <w:rFonts w:ascii="Cambria Math" w:hAnsi="Cambria Math" w:cs="Times New Roman"/>
            <w:kern w:val="0"/>
            <w14:ligatures w14:val="none"/>
          </w:rPr>
          <m:t>H(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w:rPr>
            <w:rFonts w:ascii="Cambria Math" w:hAnsi="Cambria Math" w:cs="Times New Roman"/>
            <w:kern w:val="0"/>
            <w14:ligatures w14:val="none"/>
          </w:rPr>
          <m:t>,t,θ,λ)=</m:t>
        </m:r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w:rPr>
            <w:rFonts w:ascii="Cambria Math" w:hAnsi="Cambria Math" w:cs="Times New Roman"/>
            <w:kern w:val="0"/>
            <w14:ligatures w14:val="none"/>
          </w:rPr>
          <m:t>,t,θλ)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>interpolating from no vortex (</w:t>
      </w:r>
      <m:oMath>
        <m:r>
          <w:rPr>
            <w:rFonts w:ascii="Cambria Math" w:hAnsi="Cambria Math" w:cs="Times New Roman"/>
            <w:kern w:val="0"/>
            <w14:ligatures w14:val="none"/>
          </w:rPr>
          <m:t>λ=0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>) to full vortex (</w:t>
      </w:r>
      <m:oMath>
        <m:r>
          <w:rPr>
            <w:rFonts w:ascii="Cambria Math" w:hAnsi="Cambria Math" w:cs="Times New Roman"/>
            <w:kern w:val="0"/>
            <w14:ligatures w14:val="none"/>
          </w:rPr>
          <m:t>λ=1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), </w:t>
      </w:r>
    </w:p>
    <w:p w14:paraId="0CB95FC2" w14:textId="77777777" w:rsidR="00774456" w:rsidRPr="00774456" w:rsidRDefault="00774456" w:rsidP="00AD609D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mapping the problem to a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1D domain wall / parity pump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viewpoint along a branch cut ray, </w:t>
      </w:r>
    </w:p>
    <w:p w14:paraId="661F6C40" w14:textId="5E712B79" w:rsidR="00774456" w:rsidRPr="00AA60C2" w:rsidRDefault="00774456" w:rsidP="00AA60C2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A60C2">
        <w:rPr>
          <w:rFonts w:ascii="Times New Roman" w:hAnsi="Times New Roman" w:cs="Times New Roman"/>
          <w:kern w:val="0"/>
          <w14:ligatures w14:val="none"/>
        </w:rPr>
        <w:t xml:space="preserve">tracking the evolution operator </w:t>
      </w:r>
      <m:oMath>
        <m:r>
          <w:rPr>
            <w:rFonts w:ascii="Cambria Math" w:hAnsi="Cambria Math" w:cs="Times New Roman"/>
            <w:kern w:val="0"/>
            <w14:ligatures w14:val="none"/>
          </w:rPr>
          <m:t>U(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w:rPr>
            <w:rFonts w:ascii="Cambria Math" w:hAnsi="Cambria Math" w:cs="Times New Roman"/>
            <w:kern w:val="0"/>
            <w14:ligatures w14:val="none"/>
          </w:rPr>
          <m:t>,t;2πλ)</m:t>
        </m:r>
      </m:oMath>
      <w:r w:rsidRPr="00AA60C2">
        <w:rPr>
          <w:rFonts w:ascii="Times New Roman" w:hAnsi="Times New Roman" w:cs="Times New Roman"/>
          <w:kern w:val="0"/>
          <w14:ligatures w14:val="none"/>
        </w:rPr>
        <w:t xml:space="preserve">in the space </w:t>
      </w:r>
      <m:oMath>
        <m:d>
          <m:dPr>
            <m:sepChr m:val=","/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14:ligatures w14:val="none"/>
                  </w:rPr>
                  <m:t>y</m:t>
                </m:r>
              </m:sub>
            </m:sSub>
          </m:e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λ</m:t>
            </m:r>
          </m:e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e>
        </m:d>
      </m:oMath>
      <w:r w:rsidRPr="00AA60C2">
        <w:rPr>
          <w:rFonts w:ascii="Times New Roman" w:hAnsi="Times New Roman" w:cs="Times New Roman"/>
          <w:kern w:val="0"/>
          <w14:ligatures w14:val="none"/>
        </w:rPr>
        <w:t xml:space="preserve">at particle-hole symmetric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=0,π</m:t>
        </m:r>
        <m:r>
          <m:rPr>
            <m:sty m:val="p"/>
          </m:rPr>
          <w:rPr>
            <w:rFonts w:ascii="Cambria Math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AA60C2">
        <w:rPr>
          <w:rFonts w:ascii="Times New Roman" w:hAnsi="Times New Roman" w:cs="Times New Roman"/>
          <w:kern w:val="0"/>
          <w14:ligatures w14:val="none"/>
        </w:rPr>
        <w:t xml:space="preserve">, and using the effective Hamiltonian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eff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w:rPr>
            <w:rFonts w:ascii="Cambria Math" w:hAnsi="Cambria Math" w:cs="Times New Roman"/>
            <w:kern w:val="0"/>
            <w14:ligatures w14:val="none"/>
          </w:rPr>
          <m:t>,t;2πλ)=</m:t>
        </m:r>
        <m:f>
          <m:f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14:ligatures w14:val="none"/>
              </w:rPr>
              <m:t>i</m:t>
            </m:r>
          </m:num>
          <m:den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den>
        </m:f>
        <m:r>
          <m:rPr>
            <m:sty m:val="p"/>
          </m:rPr>
          <w:rPr>
            <w:rFonts w:ascii="Cambria Math" w:hAnsi="Cambria Math" w:cs="Times New Roman"/>
            <w:kern w:val="0"/>
            <w14:ligatures w14:val="none"/>
          </w:rPr>
          <m:t>log</m:t>
        </m:r>
        <m:r>
          <w:rPr>
            <w:rFonts w:ascii="Cambria Math" w:hAnsi="Cambria Math" w:cs="Times New Roman"/>
            <w:kern w:val="0"/>
            <w14:ligatures w14:val="none"/>
          </w:rPr>
          <m:t>⁡U</m:t>
        </m:r>
      </m:oMath>
      <w:r w:rsidRPr="00AA60C2">
        <w:rPr>
          <w:rFonts w:ascii="Times New Roman" w:hAnsi="Times New Roman" w:cs="Times New Roman"/>
          <w:kern w:val="0"/>
          <w14:ligatures w14:val="none"/>
        </w:rPr>
        <w:t xml:space="preserve">to compute the Z2 pumping invariants, including how they jump at “topological singularities” (phase-band crossings at 0 or π). </w:t>
      </w:r>
    </w:p>
    <w:p w14:paraId="3FD79553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Their </w:t>
      </w:r>
      <w:proofErr w:type="gramStart"/>
      <w:r w:rsidRPr="00774456">
        <w:rPr>
          <w:rFonts w:ascii="Times New Roman" w:hAnsi="Times New Roman" w:cs="Times New Roman"/>
          <w:kern w:val="0"/>
          <w14:ligatures w14:val="none"/>
        </w:rPr>
        <w:t>final result</w:t>
      </w:r>
      <w:proofErr w:type="gramEnd"/>
      <w:r w:rsidRPr="00774456">
        <w:rPr>
          <w:rFonts w:ascii="Times New Roman" w:hAnsi="Times New Roman" w:cs="Times New Roman"/>
          <w:kern w:val="0"/>
          <w14:ligatures w14:val="none"/>
        </w:rPr>
        <w:t xml:space="preserve"> in the anomalous phase is:</w:t>
      </w:r>
    </w:p>
    <w:p w14:paraId="4C886B5E" w14:textId="6CA5D150" w:rsidR="00774456" w:rsidRPr="00774456" w:rsidRDefault="00774456" w:rsidP="00774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=0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=1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: time vortex binds a π Majorana mode. </w:t>
      </w:r>
    </w:p>
    <w:p w14:paraId="288BC34D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lastRenderedPageBreak/>
        <w:t>topological excitations at time…</w:t>
      </w:r>
    </w:p>
    <w:p w14:paraId="14D025C3" w14:textId="600B392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(E) How is all that connected to “odd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Cambria Math" w:hAnsi="Cambria Math" w:cs="Cambria Math"/>
          <w:b/>
          <w:bCs/>
          <w:kern w:val="0"/>
          <w14:ligatures w14:val="none"/>
        </w:rPr>
        <w:t>⇒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 π mode on the vortex”?</w:t>
      </w:r>
    </w:p>
    <w:p w14:paraId="10455394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>This is their headline claim:</w:t>
      </w:r>
    </w:p>
    <w:p w14:paraId="4EA40EE9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a time vortex binds a π mode if the number of chiral edge states through π/T is </w:t>
      </w:r>
      <w:r w:rsidRPr="00774456">
        <w:rPr>
          <w:rFonts w:ascii="Times New Roman" w:hAnsi="Times New Roman" w:cs="Times New Roman"/>
          <w:b/>
          <w:bCs/>
          <w:kern w:val="0"/>
          <w:highlight w:val="lightGray"/>
          <w14:ligatures w14:val="none"/>
        </w:rPr>
        <w:t>odd</w:t>
      </w:r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>.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06DCD8B0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>topological excitations at time…</w:t>
      </w:r>
    </w:p>
    <w:p w14:paraId="61719BD2" w14:textId="2D87CA89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i/>
          <w:iCs/>
          <w:kern w:val="0"/>
          <w14:ligatures w14:val="none"/>
        </w:rPr>
        <w:t>is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the net number of chiral edge modes in the π-gap, “odd number of chiral edge states through π/T” is basically “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 is odd”.</w:t>
      </w:r>
    </w:p>
    <w:p w14:paraId="5E73B6DB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774456">
        <w:rPr>
          <w:rFonts w:ascii="Times New Roman" w:hAnsi="Times New Roman" w:cs="Times New Roman"/>
          <w:kern w:val="0"/>
          <w14:ligatures w14:val="none"/>
        </w:rPr>
        <w:t>So</w:t>
      </w:r>
      <w:proofErr w:type="gramEnd"/>
      <w:r w:rsidRPr="00774456">
        <w:rPr>
          <w:rFonts w:ascii="Times New Roman" w:hAnsi="Times New Roman" w:cs="Times New Roman"/>
          <w:kern w:val="0"/>
          <w14:ligatures w14:val="none"/>
        </w:rPr>
        <w:t xml:space="preserve"> the chain is:</w:t>
      </w:r>
    </w:p>
    <w:p w14:paraId="183ADB29" w14:textId="5DCB4FA7" w:rsidR="00774456" w:rsidRPr="00774456" w:rsidRDefault="00774456" w:rsidP="00774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compute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from edge spectrum of the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uniform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model, </w:t>
      </w:r>
    </w:p>
    <w:p w14:paraId="1AF7040D" w14:textId="212BD75A" w:rsidR="00774456" w:rsidRPr="00774456" w:rsidRDefault="00774456" w:rsidP="00774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highlight w:val="lightGray"/>
          <w14:ligatures w14:val="none"/>
        </w:rPr>
      </w:pPr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is odd, then the defect invariant </w:t>
      </w:r>
      <m:oMath>
        <m:sSub>
          <m:sSubPr>
            <m:ctrlP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ν</m:t>
            </m:r>
          </m:e>
          <m:sub>
            <m:r>
              <w:rPr>
                <w:rFonts w:ascii="Cambria Math" w:hAnsi="Cambria Math" w:cs="Times New Roman"/>
                <w:kern w:val="0"/>
                <w:highlight w:val="lightGray"/>
                <w14:ligatures w14:val="none"/>
              </w:rPr>
              <m:t>π</m:t>
            </m:r>
          </m:sub>
        </m:sSub>
        <m:r>
          <w:rPr>
            <w:rFonts w:ascii="Cambria Math" w:hAnsi="Cambria Math" w:cs="Times New Roman"/>
            <w:kern w:val="0"/>
            <w:highlight w:val="lightGray"/>
            <w14:ligatures w14:val="none"/>
          </w:rPr>
          <m:t>=1</m:t>
        </m:r>
      </m:oMath>
      <w:r w:rsidRPr="00774456">
        <w:rPr>
          <w:rFonts w:ascii="Times New Roman" w:hAnsi="Times New Roman" w:cs="Times New Roman"/>
          <w:kern w:val="0"/>
          <w:highlight w:val="lightGray"/>
          <w14:ligatures w14:val="none"/>
        </w:rPr>
        <w:t xml:space="preserve">, meaning the vortex binds a π mode. </w:t>
      </w:r>
    </w:p>
    <w:p w14:paraId="2202276D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pict w14:anchorId="64A64719">
          <v:rect id="_x0000_i1037" style="width:0;height:1.5pt" o:hralign="center" o:hrstd="t" o:hr="t" fillcolor="#a0a0a0" stroked="f"/>
        </w:pict>
      </w:r>
    </w:p>
    <w:p w14:paraId="47AF4143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If you want a practical “what should I do in my own code?” recipe</w:t>
      </w:r>
    </w:p>
    <w:p w14:paraId="296777D1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>If your goal is a slide claim that is defensible without implementing the full parity-pump machinery:</w:t>
      </w:r>
    </w:p>
    <w:p w14:paraId="016C438D" w14:textId="194E467F" w:rsidR="00774456" w:rsidRPr="00774456" w:rsidRDefault="00774456" w:rsidP="00774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 xml:space="preserve">Compute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by edge counting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(what you already do with mixed BC).</w:t>
      </w:r>
      <w:r w:rsidR="00AA60C2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AA60C2">
        <w:rPr>
          <w:rFonts w:ascii="Times New Roman" w:hAnsi="Times New Roman" w:cs="Times New Roman"/>
          <w:kern w:val="0"/>
          <w14:ligatures w14:val="none"/>
        </w:rPr>
        <w:t>Y</w:t>
      </w:r>
      <w:r w:rsidR="00AA60C2">
        <w:rPr>
          <w:rFonts w:ascii="Times New Roman" w:hAnsi="Times New Roman" w:cs="Times New Roman" w:hint="eastAsia"/>
          <w:kern w:val="0"/>
          <w14:ligatures w14:val="none"/>
        </w:rPr>
        <w:t xml:space="preserve">es </w:t>
      </w:r>
    </w:p>
    <w:p w14:paraId="31683BA9" w14:textId="4E0E2D1F" w:rsidR="00774456" w:rsidRPr="00774456" w:rsidRDefault="00774456" w:rsidP="00774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Show that your chosen parameter point has an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odd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number of π-gap chiral crossings → “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Times New Roman" w:hAnsi="Times New Roman" w:cs="Times New Roman"/>
          <w:kern w:val="0"/>
          <w14:ligatures w14:val="none"/>
        </w:rPr>
        <w:t xml:space="preserve"> odd”.</w:t>
      </w:r>
      <w:r w:rsidR="00AA60C2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AA60C2">
        <w:rPr>
          <w:rFonts w:ascii="Times New Roman" w:hAnsi="Times New Roman" w:cs="Times New Roman"/>
          <w:kern w:val="0"/>
          <w14:ligatures w14:val="none"/>
        </w:rPr>
        <w:t>Y</w:t>
      </w:r>
      <w:r w:rsidR="00AA60C2">
        <w:rPr>
          <w:rFonts w:ascii="Times New Roman" w:hAnsi="Times New Roman" w:cs="Times New Roman" w:hint="eastAsia"/>
          <w:kern w:val="0"/>
          <w14:ligatures w14:val="none"/>
        </w:rPr>
        <w:t xml:space="preserve">es </w:t>
      </w:r>
    </w:p>
    <w:p w14:paraId="06C58828" w14:textId="03FF080F" w:rsidR="00774456" w:rsidRPr="00774456" w:rsidRDefault="00774456" w:rsidP="00774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Then show your vortex-core LDOS has a peak near π → “consistent with theorem: odd 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774456">
        <w:rPr>
          <w:rFonts w:ascii="Cambria Math" w:hAnsi="Cambria Math" w:cs="Cambria Math"/>
          <w:kern w:val="0"/>
          <w14:ligatures w14:val="none"/>
        </w:rPr>
        <w:t>⇒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π vortex mode”.</w:t>
      </w:r>
      <w:r w:rsidR="00AA60C2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AA60C2">
        <w:rPr>
          <w:rFonts w:ascii="Times New Roman" w:hAnsi="Times New Roman" w:cs="Times New Roman"/>
          <w:kern w:val="0"/>
          <w14:ligatures w14:val="none"/>
        </w:rPr>
        <w:t>Y</w:t>
      </w:r>
      <w:r w:rsidR="00AA60C2">
        <w:rPr>
          <w:rFonts w:ascii="Times New Roman" w:hAnsi="Times New Roman" w:cs="Times New Roman" w:hint="eastAsia"/>
          <w:kern w:val="0"/>
          <w14:ligatures w14:val="none"/>
        </w:rPr>
        <w:t xml:space="preserve">es </w:t>
      </w:r>
    </w:p>
    <w:p w14:paraId="630529A1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That matches exactly the logic they use throughout the paper (bulk invariant via edge count; vortex binds π when π-gap edge chirality is odd). </w:t>
      </w:r>
    </w:p>
    <w:p w14:paraId="1AE0B0B0" w14:textId="77777777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pict w14:anchorId="5A028975">
          <v:rect id="_x0000_i1038" style="width:0;height:1.5pt" o:hralign="center" o:hrstd="t" o:hr="t" fillcolor="#a0a0a0" stroked="f"/>
        </w:pict>
      </w:r>
    </w:p>
    <w:p w14:paraId="38E70FDA" w14:textId="1A2A629B" w:rsidR="00774456" w:rsidRPr="00774456" w:rsidRDefault="00774456" w:rsidP="007744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74456">
        <w:rPr>
          <w:rFonts w:ascii="Times New Roman" w:hAnsi="Times New Roman" w:cs="Times New Roman"/>
          <w:kern w:val="0"/>
          <w14:ligatures w14:val="none"/>
        </w:rPr>
        <w:t xml:space="preserve">If you tell me </w:t>
      </w:r>
      <w:r w:rsidRPr="00774456">
        <w:rPr>
          <w:rFonts w:ascii="Times New Roman" w:hAnsi="Times New Roman" w:cs="Times New Roman"/>
          <w:b/>
          <w:bCs/>
          <w:kern w:val="0"/>
          <w14:ligatures w14:val="none"/>
        </w:rPr>
        <w:t>which figure in your poster corresponds to their Fig. 1c / Fig. 6b equivalent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(your edge spectrum plot), I can help you write a </w:t>
      </w:r>
      <w:r w:rsidRPr="00774456">
        <w:rPr>
          <w:rFonts w:ascii="Times New Roman" w:hAnsi="Times New Roman" w:cs="Times New Roman"/>
          <w:i/>
          <w:iCs/>
          <w:kern w:val="0"/>
          <w14:ligatures w14:val="none"/>
        </w:rPr>
        <w:t>one-sentence</w:t>
      </w:r>
      <w:r w:rsidRPr="00774456">
        <w:rPr>
          <w:rFonts w:ascii="Times New Roman" w:hAnsi="Times New Roman" w:cs="Times New Roman"/>
          <w:kern w:val="0"/>
          <w14:ligatures w14:val="none"/>
        </w:rPr>
        <w:t xml:space="preserve"> caption that correctly states “</w:t>
      </w:r>
      <m:oMath>
        <m:sSub>
          <m:sSubPr>
            <m:ctrlPr>
              <w:rPr>
                <w:rFonts w:ascii="Cambria Math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hAnsi="Cambria Math" w:cs="Times New Roman"/>
            <w:kern w:val="0"/>
            <w14:ligatures w14:val="none"/>
          </w:rPr>
          <m:t>=1</m:t>
        </m:r>
      </m:oMath>
      <w:r w:rsidRPr="00774456">
        <w:rPr>
          <w:rFonts w:ascii="Times New Roman" w:hAnsi="Times New Roman" w:cs="Times New Roman"/>
          <w:kern w:val="0"/>
          <w14:ligatures w14:val="none"/>
        </w:rPr>
        <w:t>” (or whatever you observe) and ties it to the vortex-core π LDOS peak</w:t>
      </w:r>
    </w:p>
    <w:p w14:paraId="19CEC158" w14:textId="0FCF21E7" w:rsidR="00E52DC2" w:rsidRDefault="000534F5" w:rsidP="00E567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D0184E">
        <w:rPr>
          <w:rFonts w:ascii="Times New Roman" w:hAnsi="Times New Roman" w:cs="Times New Roman" w:hint="eastAsia"/>
          <w:b/>
          <w:bCs/>
          <w:kern w:val="0"/>
          <w:highlight w:val="yellow"/>
          <w14:ligatures w14:val="none"/>
        </w:rPr>
        <w:t>Need to be read later:</w:t>
      </w:r>
      <w:r w:rsidRPr="000534F5"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 </w:t>
      </w:r>
    </w:p>
    <w:p w14:paraId="72A7ACB4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1) “Why isn’t what I’m doing with a time vortex still stroboscopic?”</w:t>
      </w:r>
    </w:p>
    <w:p w14:paraId="25995F6B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 xml:space="preserve">You’re right that in your 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numerics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you still integrate over one period (discretized time steps) and then diagonalize something. The key distinction is what object you use, and what information you need:</w:t>
      </w:r>
    </w:p>
    <w:p w14:paraId="07EE4040" w14:textId="3BD2BAAC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Stroboscopic analysis (only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</w:t>
      </w:r>
    </w:p>
    <w:p w14:paraId="5A238973" w14:textId="3C5E515E" w:rsidR="000534F5" w:rsidRPr="000534F5" w:rsidRDefault="000534F5" w:rsidP="0005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You compute the one-period 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Floquet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operator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in momentum space),</w:t>
      </w:r>
    </w:p>
    <w:p w14:paraId="205CF571" w14:textId="77777777" w:rsidR="000534F5" w:rsidRPr="000534F5" w:rsidRDefault="000534F5" w:rsidP="0005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diagonalize it,</w:t>
      </w:r>
    </w:p>
    <w:p w14:paraId="2940C2C6" w14:textId="1CFFA129" w:rsidR="000534F5" w:rsidRPr="000534F5" w:rsidRDefault="000534F5" w:rsidP="0005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get 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quasienergies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ε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from eigenphases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-iεT</m:t>
            </m:r>
          </m:sup>
        </m:sSup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47CEDC9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That is “stroboscopic” because it samples the dynamics only at integer multiples of the period.</w:t>
      </w:r>
    </w:p>
    <w:p w14:paraId="37BB1947" w14:textId="79796CBA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Micromotion / full-time-evolution topology (needs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0&lt;t&lt;T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</w:t>
      </w:r>
    </w:p>
    <w:p w14:paraId="1FC589CB" w14:textId="555C7982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For </w:t>
      </w:r>
      <w:r w:rsidRPr="000534F5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 xml:space="preserve">anomalous </w:t>
      </w:r>
      <w:proofErr w:type="spellStart"/>
      <w:r w:rsidRPr="000534F5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Floquet</w:t>
      </w:r>
      <w:proofErr w:type="spellEnd"/>
      <w:r w:rsidRPr="000534F5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 xml:space="preserve"> topology</w:t>
      </w: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for the defect invariant separation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vs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 the paper stresses that intermediate times matter:</w:t>
      </w:r>
    </w:p>
    <w:p w14:paraId="7843F1C8" w14:textId="5AB4F4A8" w:rsidR="000534F5" w:rsidRPr="000534F5" w:rsidRDefault="000534F5" w:rsidP="000534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They examine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,t;2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πλ)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in the 3D space </w:t>
      </w:r>
      <m:oMath>
        <m:d>
          <m:dPr>
            <m:sepChr m:val=","/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y</m:t>
                </m:r>
              </m:sub>
            </m:sSub>
          </m:e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λ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e>
        </m:d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, not just at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t=T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619F78F8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3DF0B0EA" w14:textId="2A33FFA8" w:rsidR="000534F5" w:rsidRPr="000534F5" w:rsidRDefault="000534F5" w:rsidP="000534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They explicitly say disentangling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ν(0,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and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“depends on the evolution operator at intermediate times,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0&lt;t&lt;T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” and requires tracking “topological singularities”. </w:t>
      </w:r>
    </w:p>
    <w:p w14:paraId="55BFCD49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3A333FEA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So:</w:t>
      </w:r>
    </w:p>
    <w:p w14:paraId="5B27B80B" w14:textId="0D203202" w:rsidR="000534F5" w:rsidRPr="000534F5" w:rsidRDefault="000534F5" w:rsidP="000534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Detecting a π bound state in LDOS after inserting a vortex can be done 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stroboscopically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(you can see a π 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eigenphase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of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).</w:t>
      </w:r>
    </w:p>
    <w:p w14:paraId="1DCC5524" w14:textId="44DCE107" w:rsidR="000534F5" w:rsidRPr="000534F5" w:rsidRDefault="000534F5" w:rsidP="000534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But classifying it topologically the way they do (separating the two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indices and relating it to singularities in phase bands) is not determined by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alone. </w:t>
      </w:r>
    </w:p>
    <w:p w14:paraId="42EB0312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4CE19DD5" w14:textId="6DA25FAF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That’s the core point behind “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eff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miss it”: two drives can have the same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(hence same stroboscopic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eff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 but different micromotion structure and thus different winding/defect behavior.</w:t>
      </w:r>
    </w:p>
    <w:p w14:paraId="0670DB7C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pict w14:anchorId="33016848">
          <v:rect id="_x0000_i1065" style="width:0;height:1.5pt" o:hralign="center" o:hrstd="t" o:hr="t" fillcolor="#a0a0a0" stroked="f"/>
        </w:pict>
      </w:r>
    </w:p>
    <w:p w14:paraId="32A0D520" w14:textId="1D39C131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2) What are “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fluxes” and what is “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symmetry”?</w:t>
      </w:r>
    </w:p>
    <w:p w14:paraId="5F1D057D" w14:textId="2CE4589F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In the Kitaev honeycomb mapping to 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Majoranas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, there is an emergent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gauge field on each bond:</w:t>
      </w:r>
    </w:p>
    <w:p w14:paraId="77687695" w14:textId="2EED819D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I,J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=i</m:t>
          </m:r>
          <m:sSubSup>
            <m:sSubSup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a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J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a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=±1,</m:t>
          </m:r>
          <m:r>
            <w:rPr>
              <w:rFonts w:ascii="Times New Roman" w:hAnsi="Times New Roman" w:cs="Times New Roman"/>
              <w:b/>
              <w:bCs/>
              <w:i/>
              <w:kern w:val="0"/>
              <w14:ligatures w14:val="none"/>
            </w:rPr>
            <w:br/>
          </m:r>
        </m:oMath>
      </m:oMathPara>
    </w:p>
    <w:p w14:paraId="7D9A1ABA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and the gauge-invariant plaquette flux is</w:t>
      </w:r>
    </w:p>
    <w:p w14:paraId="1C00414A" w14:textId="64EF4FAC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⟨I,J⟩∈p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I,J</m:t>
                  </m:r>
                </m:sub>
              </m:sSub>
            </m:e>
          </m:nary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.</m:t>
          </m:r>
          <m: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w:br/>
          </m:r>
        </m:oMath>
      </m:oMathPara>
    </w:p>
    <w:p w14:paraId="50D58721" w14:textId="1FFC5C68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This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p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takes only two values (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+1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-1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), hence “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”. The paper describes exactly this and calls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p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flux. </w:t>
      </w:r>
    </w:p>
    <w:p w14:paraId="2AADCF43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68F501BF" w14:textId="23C3DFC9" w:rsidR="000534F5" w:rsidRPr="000534F5" w:rsidRDefault="000534F5" w:rsidP="000534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“Flux-free sector” means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=+1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on every plaquette. </w:t>
      </w:r>
    </w:p>
    <w:p w14:paraId="1A50F65F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2F086943" w14:textId="742F6F4F" w:rsidR="000534F5" w:rsidRPr="000534F5" w:rsidRDefault="000534F5" w:rsidP="000534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A “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flux” excitation is a plaquette with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=-1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70BB0581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51CF21B8" w14:textId="71DDDB20" w:rsidR="000534F5" w:rsidRPr="000534F5" w:rsidRDefault="000534F5" w:rsidP="000534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In the driven model at resonance, creating 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flux changes the Floquet eigenmodes so that bound modes appear at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ε=0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and/or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(they explain this explicitly). </w:t>
      </w:r>
    </w:p>
    <w:p w14:paraId="124D736D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4051DF6F" w14:textId="7EA60006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What about “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symmetry”?</w:t>
      </w: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br/>
        <w:t xml:space="preserve">In this context, it’s less “a global symmetry like Ising spin-flip” and more: the system has 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gauge structure (local gauge redundancy). The conserved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I,J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=±1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are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variables, and the flux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=±1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is the gauge-invariant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quantity. </w:t>
      </w:r>
    </w:p>
    <w:p w14:paraId="1FF58011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283EBE61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pict w14:anchorId="580A5F1B">
          <v:rect id="_x0000_i1066" style="width:0;height:1.5pt" o:hralign="center" o:hrstd="t" o:hr="t" fillcolor="#a0a0a0" stroked="f"/>
        </w:pict>
      </w:r>
    </w:p>
    <w:p w14:paraId="0A1A5D8B" w14:textId="66DA2C61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3) “Show me where the paper does the math for the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calculation”</w:t>
      </w:r>
    </w:p>
    <w:p w14:paraId="308349DB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Here are the exact places (by content) in your paper:</w:t>
      </w:r>
    </w:p>
    <w:p w14:paraId="37B51E6A" w14:textId="2CE3202F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(</w:t>
      </w:r>
      <w:proofErr w:type="spell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) Construct the interpolation family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H(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,t,θ,λ)</m:t>
        </m:r>
      </m:oMath>
    </w:p>
    <w:p w14:paraId="3A5CA9C4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They define the interpolation:</w:t>
      </w:r>
    </w:p>
    <w:p w14:paraId="0FE99534" w14:textId="292D662F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H(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;t;θ;λ)=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;t;θλ),</m:t>
          </m:r>
          <m:r>
            <w:rPr>
              <w:rFonts w:ascii="Times New Roman" w:hAnsi="Times New Roman" w:cs="Times New Roman"/>
              <w:b/>
              <w:bCs/>
              <w:i/>
              <w:kern w:val="0"/>
              <w14:ligatures w14:val="none"/>
            </w:rPr>
            <w:br/>
          </m:r>
        </m:oMath>
      </m:oMathPara>
    </w:p>
    <w:p w14:paraId="0F0DACEF" w14:textId="31762DA0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as Eq. (20</w:t>
      </w:r>
      <w:proofErr w:type="gram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), and</w:t>
      </w:r>
      <w:proofErr w:type="gram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explain why it creates a discontinuity along the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θ=0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ray unless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λ=0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1AAFF36A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6B19F1E3" w14:textId="380941B2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(ii) Map to a 1D domain wall / parity pump along the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θ=0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ray</w:t>
      </w:r>
    </w:p>
    <w:p w14:paraId="5D617D23" w14:textId="3C8B9E9B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They explain the “domain wall between phase 0 and phase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2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πλ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” picture along the ray, and why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is conserved along that ray. </w:t>
      </w:r>
    </w:p>
    <w:p w14:paraId="000A824F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2E35B4F7" w14:textId="290ABF61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(iii) Restrict to PHS momenta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=0,π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5D6C3E46" w14:textId="0EA612B5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They say that in class D it suffices to look at the two particle-hole symmetric </w:t>
      </w:r>
      <w:proofErr w:type="gram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momenta, and</w:t>
      </w:r>
      <w:proofErr w:type="gram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study the family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∈{0,π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},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y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,t;2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πλ)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1C9DE30A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701BC7C7" w14:textId="2894D633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(iv) Define the Z2 pump invariants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ν(ε,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and relate them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</w:p>
    <w:p w14:paraId="74CC12A1" w14:textId="069C6A10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They define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ν(ε,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as the fermion parity pumped as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λ:0→1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 and then define:</w:t>
      </w:r>
    </w:p>
    <w:p w14:paraId="53F395B6" w14:textId="0227F4FB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ν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=ν(0,0)+ν(0,π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/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2),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ν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π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=ν(π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/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T,0)+ν(π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/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T,π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/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2)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.</m:t>
          </m:r>
          <m: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w:br/>
          </m:r>
        </m:oMath>
      </m:oMathPara>
    </w:p>
    <w:p w14:paraId="42C33E42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This is in the same passage.</w:t>
      </w:r>
    </w:p>
    <w:p w14:paraId="57384D55" w14:textId="26E0BAE8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(v) Where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,t;2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πλ)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eff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,t;2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πλ)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appear</w:t>
      </w:r>
    </w:p>
    <w:p w14:paraId="25FB8A2D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They define:</w:t>
      </w:r>
    </w:p>
    <w:p w14:paraId="3DF0A116" w14:textId="1FE8D3D0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U(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,t;2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πλ)=</m:t>
          </m:r>
          <m:r>
            <m:rPr>
              <m:scr m:val="script"/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T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exp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m:t> ⁣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i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t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d</m:t>
                  </m:r>
                </m:e>
              </m:nary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τ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,τ;2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πλ)</m:t>
              </m:r>
            </m:e>
          </m:d>
          <m:r>
            <w:rPr>
              <w:rFonts w:ascii="Times New Roman" w:hAnsi="Times New Roman" w:cs="Times New Roman"/>
              <w:b/>
              <w:bCs/>
              <w:kern w:val="0"/>
              <w14:ligatures w14:val="none"/>
            </w:rPr>
            <w:br/>
          </m:r>
        </m:oMath>
      </m:oMathPara>
    </w:p>
    <w:p w14:paraId="5360A06F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as Eq. (21), and then define:</w:t>
      </w:r>
    </w:p>
    <w:p w14:paraId="3CF79B31" w14:textId="7D20DB5E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eff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,t;2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πλ)=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kern w:val="0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kern w:val="0"/>
                  <w14:ligatures w14:val="none"/>
                </w:rPr>
                <m:t>t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log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⁡U(</m:t>
          </m:r>
          <m:r>
            <m:rPr>
              <m:sty m:val="b"/>
            </m:rPr>
            <w:rPr>
              <w:rFonts w:ascii="Cambria Math" w:hAnsi="Cambria Math" w:cs="Times New Roman"/>
              <w:kern w:val="0"/>
              <w14:ligatures w14:val="none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,t;2</m:t>
          </m:r>
          <m:r>
            <m:rPr>
              <m:sty m:val="bi"/>
            </m:rPr>
            <w:rPr>
              <w:rFonts w:ascii="Cambria Math" w:hAnsi="Cambria Math" w:cs="Times New Roman"/>
              <w:kern w:val="0"/>
              <w14:ligatures w14:val="none"/>
            </w:rPr>
            <m:t>πλ)</m:t>
          </m:r>
          <m:r>
            <w:rPr>
              <w:rFonts w:ascii="Times New Roman" w:hAnsi="Times New Roman" w:cs="Times New Roman"/>
              <w:b/>
              <w:bCs/>
              <w:i/>
              <w:kern w:val="0"/>
              <w14:ligatures w14:val="none"/>
            </w:rPr>
            <w:br/>
          </m:r>
        </m:oMath>
      </m:oMathPara>
    </w:p>
    <w:p w14:paraId="02096A9D" w14:textId="41A63B11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as Eq. (22</w:t>
      </w:r>
      <w:proofErr w:type="gram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), and</w:t>
      </w:r>
      <w:proofErr w:type="gram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explain that this gives a 1D class D Hamiltonian (in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y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) with periodic parameter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λ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 whose Z2 invariant is the fermion parity pump.</w:t>
      </w:r>
    </w:p>
    <w:p w14:paraId="3E4BCB46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(vi) The “topological singularities” / intermediate-time logic</w:t>
      </w:r>
    </w:p>
    <w:p w14:paraId="7CC205C9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This is the paragraph you were basically paraphrasing:</w:t>
      </w:r>
    </w:p>
    <w:p w14:paraId="3A64DA32" w14:textId="289FAC0D" w:rsidR="000534F5" w:rsidRPr="000534F5" w:rsidRDefault="000534F5" w:rsidP="00053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 xml:space="preserve">The sum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ν(0,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)+ν(π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can be obtained from the stroboscopic plane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t=T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</w:t>
      </w:r>
    </w:p>
    <w:p w14:paraId="4A13727A" w14:textId="75AA4C9B" w:rsidR="000534F5" w:rsidRPr="000534F5" w:rsidRDefault="000534F5" w:rsidP="00053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but separating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ν(0,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from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is subtler and needs intermediate times,</w:t>
      </w:r>
    </w:p>
    <w:p w14:paraId="671B82A4" w14:textId="44CCC835" w:rsidR="000534F5" w:rsidRPr="000534F5" w:rsidRDefault="000534F5" w:rsidP="00053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they track singularities where the gap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eff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,t;2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πλ)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closes at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ε=π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</w:t>
      </w:r>
    </w:p>
    <w:p w14:paraId="256FC2FE" w14:textId="485F226A" w:rsidR="000534F5" w:rsidRPr="000534F5" w:rsidRDefault="000534F5" w:rsidP="00053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compute Z2 invariants on constant-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planes before/after </w:t>
      </w:r>
      <w:proofErr w:type="gramStart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singularities, and</w:t>
      </w:r>
      <w:proofErr w:type="gramEnd"/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use the differences (their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ζ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) to get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ν(π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/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B9855F3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(vii) The fully explicit numerical prescription (“Computation of the topological invariants”)</w:t>
      </w:r>
    </w:p>
    <w:p w14:paraId="2E2636A7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This is the “do the computation” section:</w:t>
      </w:r>
    </w:p>
    <w:p w14:paraId="0B0B6350" w14:textId="2090D816" w:rsidR="000534F5" w:rsidRPr="000534F5" w:rsidRDefault="000534F5" w:rsidP="000534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defines phase bands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ϕ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(</m:t>
        </m:r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k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 PHS action, etc.</w:t>
      </w:r>
    </w:p>
    <w:p w14:paraId="4EEDA1D8" w14:textId="2A1A082A" w:rsidR="000534F5" w:rsidRPr="000534F5" w:rsidRDefault="000534F5" w:rsidP="000534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explains how they locate singularities in </w:t>
      </w:r>
      <m:oMath>
        <m:d>
          <m:dPr>
            <m:sepChr m:val=","/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y</m:t>
                </m:r>
              </m:sub>
            </m:sSub>
          </m:e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λ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t</m:t>
            </m:r>
          </m:e>
        </m:d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0D66B4A3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382C8A89" w14:textId="2FF62E3E" w:rsidR="000534F5" w:rsidRPr="000534F5" w:rsidRDefault="000534F5" w:rsidP="000534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then explains how to compute the Z2 invariant on the surfaces by diagonalizing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kern w:val="0"/>
                <w14:ligatures w14:val="none"/>
              </w:rPr>
              <m:t>eff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, building an orthogonal matrix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O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 and counting eigenphase crossings (the parity pump invariant).</w:t>
      </w:r>
    </w:p>
    <w:p w14:paraId="1FCB81E3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That last bit is the “mathematical calculation” you asked for: it’s where they turn “Z2 invariant” into an implementable algorithm. </w:t>
      </w:r>
    </w:p>
    <w:p w14:paraId="5D42AC51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61D98ADF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pict w14:anchorId="20EF7D8E">
          <v:rect id="_x0000_i1067" style="width:0;height:1.5pt" o:hralign="center" o:hrstd="t" o:hr="t" fillcolor="#a0a0a0" stroked="f"/>
        </w:pict>
      </w:r>
    </w:p>
    <w:p w14:paraId="71B178FB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A short way to resolve your “stroboscopic vs micromotion” confusion (one sentence)</w:t>
      </w:r>
    </w:p>
    <w:p w14:paraId="407B2B92" w14:textId="6706EA05" w:rsidR="000534F5" w:rsidRPr="000534F5" w:rsidRDefault="000534F5" w:rsidP="000534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Seeing the π mode in the spectrum of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is stroboscopic.</w:t>
      </w:r>
    </w:p>
    <w:p w14:paraId="50435994" w14:textId="3A65596F" w:rsidR="000534F5" w:rsidRPr="000534F5" w:rsidRDefault="000534F5" w:rsidP="000534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Explaining/proving it as a </w:t>
      </w:r>
      <w:proofErr w:type="spellStart"/>
      <w:r w:rsidRPr="000534F5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Floquet</w:t>
      </w:r>
      <w:proofErr w:type="spellEnd"/>
      <w:r w:rsidRPr="000534F5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-defect topological invariant</w:t>
      </w: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(and separating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from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) requires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U(t)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0&lt;t&lt;T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and tracking singularities, i.e. micromotion. </w:t>
      </w:r>
    </w:p>
    <w:p w14:paraId="42D05EED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topological excitations at time…</w:t>
      </w:r>
    </w:p>
    <w:p w14:paraId="4ED693F9" w14:textId="77777777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pict w14:anchorId="1EB075E6">
          <v:rect id="_x0000_i1068" style="width:0;height:1.5pt" o:hralign="center" o:hrstd="t" o:hr="t" fillcolor="#a0a0a0" stroked="f"/>
        </w:pict>
      </w:r>
    </w:p>
    <w:p w14:paraId="18F78430" w14:textId="65F749BD" w:rsidR="000534F5" w:rsidRPr="000534F5" w:rsidRDefault="000534F5" w:rsidP="00053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If you tell me which parameter point you use (your </w:t>
      </w:r>
      <m:oMath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Δ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"/>
          </m:rPr>
          <w:rPr>
            <w:rFonts w:ascii="Cambria Math" w:hAnsi="Cambria Math" w:cs="Times New Roman"/>
            <w:kern w:val="0"/>
            <w14:ligatures w14:val="none"/>
          </w:rPr>
          <m:t>Δ</m:t>
        </m:r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t</m:t>
        </m:r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, or just “near resonance”), I can also tell you which of the paper’s phases you’re in (</w:t>
      </w:r>
      <m:oMath>
        <m:d>
          <m:dPr>
            <m:sepChr m:val=","/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π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14:ligatures w14:val="none"/>
                  </w:rPr>
                  <m:t>T</m:t>
                </m:r>
              </m:sub>
            </m:sSub>
          </m:e>
        </m:d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 xml:space="preserve"> region) and what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14:ligatures w14:val="none"/>
              </w:rPr>
              <m:t>π</m:t>
            </m:r>
          </m:sub>
        </m:sSub>
      </m:oMath>
      <w:r w:rsidRPr="000534F5">
        <w:rPr>
          <w:rFonts w:ascii="Times New Roman" w:hAnsi="Times New Roman" w:cs="Times New Roman"/>
          <w:b/>
          <w:bCs/>
          <w:kern w:val="0"/>
          <w14:ligatures w14:val="none"/>
        </w:rPr>
        <w:t>you should expect to claim in the interview slide.</w:t>
      </w:r>
    </w:p>
    <w:p w14:paraId="749292E5" w14:textId="77777777" w:rsidR="000534F5" w:rsidRPr="00E567B9" w:rsidRDefault="000534F5" w:rsidP="00E567B9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b/>
          <w:bCs/>
          <w:kern w:val="0"/>
          <w14:ligatures w14:val="none"/>
        </w:rPr>
      </w:pPr>
    </w:p>
    <w:p w14:paraId="0EE45741" w14:textId="77777777" w:rsidR="00172FE6" w:rsidRDefault="00172FE6">
      <w:pPr>
        <w:rPr>
          <w:b/>
          <w:bCs/>
        </w:rPr>
      </w:pPr>
    </w:p>
    <w:p w14:paraId="79EAA2B6" w14:textId="77777777" w:rsidR="00E567B9" w:rsidRPr="00172FE6" w:rsidRDefault="00E567B9">
      <w:pPr>
        <w:rPr>
          <w:rFonts w:hint="eastAsia"/>
          <w:b/>
          <w:bCs/>
        </w:rPr>
      </w:pPr>
    </w:p>
    <w:sectPr w:rsidR="00E567B9" w:rsidRPr="00172FE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84C3" w14:textId="77777777" w:rsidR="008763F9" w:rsidRDefault="008763F9" w:rsidP="00DF62FD">
      <w:pPr>
        <w:spacing w:after="0" w:line="240" w:lineRule="auto"/>
      </w:pPr>
      <w:r>
        <w:separator/>
      </w:r>
    </w:p>
  </w:endnote>
  <w:endnote w:type="continuationSeparator" w:id="0">
    <w:p w14:paraId="175E81A5" w14:textId="77777777" w:rsidR="008763F9" w:rsidRDefault="008763F9" w:rsidP="00DF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A9D4" w14:textId="77777777" w:rsidR="008763F9" w:rsidRDefault="008763F9" w:rsidP="00DF62FD">
      <w:pPr>
        <w:spacing w:after="0" w:line="240" w:lineRule="auto"/>
      </w:pPr>
      <w:r>
        <w:separator/>
      </w:r>
    </w:p>
  </w:footnote>
  <w:footnote w:type="continuationSeparator" w:id="0">
    <w:p w14:paraId="0AAC8E9C" w14:textId="77777777" w:rsidR="008763F9" w:rsidRDefault="008763F9" w:rsidP="00DF6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09A"/>
    <w:multiLevelType w:val="multilevel"/>
    <w:tmpl w:val="BA2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BB7"/>
    <w:multiLevelType w:val="multilevel"/>
    <w:tmpl w:val="3E6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C99"/>
    <w:multiLevelType w:val="multilevel"/>
    <w:tmpl w:val="146C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307D"/>
    <w:multiLevelType w:val="multilevel"/>
    <w:tmpl w:val="CA1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82B44"/>
    <w:multiLevelType w:val="multilevel"/>
    <w:tmpl w:val="0F9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01379"/>
    <w:multiLevelType w:val="multilevel"/>
    <w:tmpl w:val="5EB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01D79"/>
    <w:multiLevelType w:val="multilevel"/>
    <w:tmpl w:val="CF2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A19E8"/>
    <w:multiLevelType w:val="multilevel"/>
    <w:tmpl w:val="11A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E22A3"/>
    <w:multiLevelType w:val="multilevel"/>
    <w:tmpl w:val="0CDC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D1943"/>
    <w:multiLevelType w:val="multilevel"/>
    <w:tmpl w:val="CB8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72BBF"/>
    <w:multiLevelType w:val="multilevel"/>
    <w:tmpl w:val="FD3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5439F"/>
    <w:multiLevelType w:val="multilevel"/>
    <w:tmpl w:val="F68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71140"/>
    <w:multiLevelType w:val="multilevel"/>
    <w:tmpl w:val="FBE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816D7"/>
    <w:multiLevelType w:val="multilevel"/>
    <w:tmpl w:val="E50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57812"/>
    <w:multiLevelType w:val="multilevel"/>
    <w:tmpl w:val="330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33FFA"/>
    <w:multiLevelType w:val="multilevel"/>
    <w:tmpl w:val="5368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CC7E3C"/>
    <w:multiLevelType w:val="multilevel"/>
    <w:tmpl w:val="509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35BC8"/>
    <w:multiLevelType w:val="multilevel"/>
    <w:tmpl w:val="C1D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242686">
    <w:abstractNumId w:val="7"/>
  </w:num>
  <w:num w:numId="2" w16cid:durableId="1944067798">
    <w:abstractNumId w:val="14"/>
  </w:num>
  <w:num w:numId="3" w16cid:durableId="1472744949">
    <w:abstractNumId w:val="2"/>
  </w:num>
  <w:num w:numId="4" w16cid:durableId="830681375">
    <w:abstractNumId w:val="17"/>
  </w:num>
  <w:num w:numId="5" w16cid:durableId="251552251">
    <w:abstractNumId w:val="9"/>
  </w:num>
  <w:num w:numId="6" w16cid:durableId="660622928">
    <w:abstractNumId w:val="0"/>
  </w:num>
  <w:num w:numId="7" w16cid:durableId="1675647188">
    <w:abstractNumId w:val="4"/>
  </w:num>
  <w:num w:numId="8" w16cid:durableId="801924967">
    <w:abstractNumId w:val="8"/>
  </w:num>
  <w:num w:numId="9" w16cid:durableId="715814266">
    <w:abstractNumId w:val="6"/>
  </w:num>
  <w:num w:numId="10" w16cid:durableId="1553540780">
    <w:abstractNumId w:val="5"/>
  </w:num>
  <w:num w:numId="11" w16cid:durableId="1814134594">
    <w:abstractNumId w:val="15"/>
  </w:num>
  <w:num w:numId="12" w16cid:durableId="347294111">
    <w:abstractNumId w:val="16"/>
  </w:num>
  <w:num w:numId="13" w16cid:durableId="1777023440">
    <w:abstractNumId w:val="10"/>
  </w:num>
  <w:num w:numId="14" w16cid:durableId="1430930443">
    <w:abstractNumId w:val="1"/>
  </w:num>
  <w:num w:numId="15" w16cid:durableId="1507282223">
    <w:abstractNumId w:val="3"/>
  </w:num>
  <w:num w:numId="16" w16cid:durableId="1358890213">
    <w:abstractNumId w:val="11"/>
  </w:num>
  <w:num w:numId="17" w16cid:durableId="931857822">
    <w:abstractNumId w:val="12"/>
  </w:num>
  <w:num w:numId="18" w16cid:durableId="1883859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3B"/>
    <w:rsid w:val="000534F5"/>
    <w:rsid w:val="00111BDE"/>
    <w:rsid w:val="0013114C"/>
    <w:rsid w:val="00172FE6"/>
    <w:rsid w:val="001A0D13"/>
    <w:rsid w:val="002318CC"/>
    <w:rsid w:val="00371F09"/>
    <w:rsid w:val="006771FF"/>
    <w:rsid w:val="006C2D1C"/>
    <w:rsid w:val="00741FE8"/>
    <w:rsid w:val="007465F1"/>
    <w:rsid w:val="00774456"/>
    <w:rsid w:val="008763F9"/>
    <w:rsid w:val="008E0BEA"/>
    <w:rsid w:val="009505CF"/>
    <w:rsid w:val="00A65C0A"/>
    <w:rsid w:val="00AA60C2"/>
    <w:rsid w:val="00AB3508"/>
    <w:rsid w:val="00AC4C3B"/>
    <w:rsid w:val="00AD609D"/>
    <w:rsid w:val="00BF484F"/>
    <w:rsid w:val="00D0184E"/>
    <w:rsid w:val="00DA6A19"/>
    <w:rsid w:val="00DF62FD"/>
    <w:rsid w:val="00E52DC2"/>
    <w:rsid w:val="00E5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623FF"/>
  <w15:chartTrackingRefBased/>
  <w15:docId w15:val="{CA13F16E-CE9E-4B65-BDE7-E2D9ADEA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C4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C4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C4C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C4C3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C4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C4C3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C4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C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62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F62FD"/>
  </w:style>
  <w:style w:type="paragraph" w:styleId="af0">
    <w:name w:val="footer"/>
    <w:basedOn w:val="a"/>
    <w:link w:val="af1"/>
    <w:uiPriority w:val="99"/>
    <w:unhideWhenUsed/>
    <w:rsid w:val="00DF62F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F6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1937</Words>
  <Characters>11043</Characters>
  <Application>Microsoft Office Word</Application>
  <DocSecurity>0</DocSecurity>
  <Lines>92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Jingcun</dc:creator>
  <cp:keywords/>
  <dc:description/>
  <cp:lastModifiedBy>Sun, Jingcun</cp:lastModifiedBy>
  <cp:revision>2</cp:revision>
  <dcterms:created xsi:type="dcterms:W3CDTF">2026-03-05T22:39:00Z</dcterms:created>
  <dcterms:modified xsi:type="dcterms:W3CDTF">2026-03-05T22:39:00Z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3bd45790-60d2-4503-b63e-b4134b6a12bb</vt:lpwstr>
  </property>
</Properties>
</file>