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88A871" w14:textId="4812DD59" w:rsidR="000B448A" w:rsidRDefault="006A28CD" w:rsidP="00091600">
      <w:r>
        <w:rPr>
          <w:rFonts w:hint="eastAsia"/>
        </w:rPr>
        <w:t>《量子信息基础》第十一次随堂作业</w:t>
      </w:r>
      <w:r>
        <w:rPr>
          <w:rFonts w:hint="eastAsia"/>
        </w:rPr>
        <w:t>2</w:t>
      </w:r>
      <w:r>
        <w:t>026.5.14</w:t>
      </w:r>
    </w:p>
    <w:p w14:paraId="2C069395" w14:textId="7B390435" w:rsidR="006A28CD" w:rsidRDefault="006A28CD" w:rsidP="006A28CD">
      <w:pPr>
        <w:pStyle w:val="a3"/>
        <w:numPr>
          <w:ilvl w:val="0"/>
          <w:numId w:val="1"/>
        </w:numPr>
        <w:jc w:val="both"/>
        <w:rPr>
          <w:rFonts w:hint="eastAsia"/>
        </w:rPr>
      </w:pPr>
      <w:r w:rsidRPr="006A28CD">
        <w:t>判断以下各个态是否是纠缠态（即：它能否被分解为单个粒子态的直积形式，如果可以，则不是纠缠态）。</w:t>
      </w:r>
      <w:r w:rsidRPr="006A28CD">
        <w:t>(20</w:t>
      </w:r>
      <w:r w:rsidRPr="006A28CD">
        <w:t>分</w:t>
      </w:r>
      <w:r w:rsidRPr="006A28CD">
        <w:t>)</w:t>
      </w:r>
    </w:p>
    <w:p w14:paraId="35F046D8" w14:textId="77777777" w:rsidR="00333140" w:rsidRDefault="00CC6D17" w:rsidP="00333140">
      <w:pPr>
        <w:pStyle w:val="a3"/>
        <w:numPr>
          <w:ilvl w:val="0"/>
          <w:numId w:val="27"/>
        </w:numPr>
        <w:jc w:val="both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|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e>
            </m:d>
            <m:r>
              <w:rPr>
                <w:rFonts w:ascii="Cambria Math" w:hAnsi="Cambria Math"/>
              </w:rPr>
              <m:t>-</m:t>
            </m:r>
            <m:d>
              <m:dPr>
                <m:begChr m:val="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|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e>
            </m:d>
          </m:e>
        </m:d>
      </m:oMath>
    </w:p>
    <w:p w14:paraId="5DDAA28F" w14:textId="77777777" w:rsidR="00333140" w:rsidRDefault="00CC6D17" w:rsidP="00333140">
      <w:pPr>
        <w:pStyle w:val="a3"/>
        <w:numPr>
          <w:ilvl w:val="0"/>
          <w:numId w:val="27"/>
        </w:numPr>
        <w:jc w:val="both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|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e>
            </m:d>
            <m:r>
              <w:rPr>
                <w:rFonts w:ascii="Cambria Math" w:hAnsi="Cambria Math"/>
              </w:rPr>
              <m:t>-</m:t>
            </m:r>
            <m:d>
              <m:dPr>
                <m:begChr m:val="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|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e>
            </m:d>
          </m:e>
        </m:d>
      </m:oMath>
    </w:p>
    <w:p w14:paraId="279B3CD7" w14:textId="77777777" w:rsidR="00333140" w:rsidRDefault="00CC6D17" w:rsidP="00333140">
      <w:pPr>
        <w:pStyle w:val="a3"/>
        <w:numPr>
          <w:ilvl w:val="0"/>
          <w:numId w:val="27"/>
        </w:numPr>
        <w:jc w:val="both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e>
        </m:d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4i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e>
        </m:d>
      </m:oMath>
    </w:p>
    <w:p w14:paraId="4754B1DC" w14:textId="4F896F48" w:rsidR="00AD5C44" w:rsidRPr="00333140" w:rsidRDefault="00CC6D17" w:rsidP="00AD5C44">
      <w:pPr>
        <w:pStyle w:val="a3"/>
        <w:numPr>
          <w:ilvl w:val="0"/>
          <w:numId w:val="27"/>
        </w:numPr>
        <w:jc w:val="both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|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e>
            </m:d>
            <m:r>
              <w:rPr>
                <w:rFonts w:ascii="Cambria Math" w:hAnsi="Cambria Math"/>
              </w:rPr>
              <m:t>+</m:t>
            </m:r>
            <m:d>
              <m:dPr>
                <m:begChr m:val="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|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e>
            </m:d>
            <m:r>
              <w:rPr>
                <w:rFonts w:ascii="Cambria Math" w:hAnsi="Cambria Math"/>
              </w:rPr>
              <m:t>+</m:t>
            </m:r>
            <m:d>
              <m:dPr>
                <m:begChr m:val="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|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e>
            </m:d>
            <m:r>
              <w:rPr>
                <w:rFonts w:ascii="Cambria Math" w:hAnsi="Cambria Math"/>
              </w:rPr>
              <m:t>+</m:t>
            </m:r>
            <m:d>
              <m:dPr>
                <m:begChr m:val="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|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e>
            </m:d>
          </m:e>
        </m:d>
      </m:oMath>
    </w:p>
    <w:p w14:paraId="667EF9FE" w14:textId="77777777" w:rsidR="00333140" w:rsidRPr="00333140" w:rsidRDefault="00333140" w:rsidP="00333140">
      <w:pPr>
        <w:pStyle w:val="a3"/>
        <w:jc w:val="both"/>
      </w:pPr>
    </w:p>
    <w:p w14:paraId="7DE75F73" w14:textId="7B0D666C" w:rsidR="00333140" w:rsidRDefault="006A28CD" w:rsidP="00333140">
      <w:pPr>
        <w:pStyle w:val="a3"/>
        <w:numPr>
          <w:ilvl w:val="0"/>
          <w:numId w:val="1"/>
        </w:numPr>
        <w:ind w:leftChars="-36" w:left="281"/>
        <w:jc w:val="both"/>
      </w:pPr>
      <w:r w:rsidRPr="006A28CD">
        <w:t>考虑两个光子的贝尔态</w:t>
      </w:r>
      <w:r w:rsidR="00333140"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|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e>
            </m:d>
            <m:r>
              <w:rPr>
                <w:rFonts w:ascii="Cambria Math" w:hAnsi="Cambria Math"/>
              </w:rPr>
              <m:t>+</m:t>
            </m:r>
            <m:d>
              <m:dPr>
                <m:begChr m:val="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|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e>
            </m:d>
          </m:e>
        </m:d>
      </m:oMath>
      <w:r w:rsidR="00333140">
        <w:t xml:space="preserve"> </w:t>
      </w:r>
      <w:r>
        <w:rPr>
          <w:rFonts w:hint="eastAsia"/>
        </w:rPr>
        <w:t>。（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分）</w:t>
      </w:r>
    </w:p>
    <w:p w14:paraId="2EEC7839" w14:textId="40CCF474" w:rsidR="006A28CD" w:rsidRDefault="006A28CD" w:rsidP="006A28CD">
      <w:pPr>
        <w:pStyle w:val="a3"/>
        <w:numPr>
          <w:ilvl w:val="0"/>
          <w:numId w:val="28"/>
        </w:numPr>
        <w:ind w:leftChars="127" w:left="639"/>
        <w:jc w:val="both"/>
      </w:pPr>
      <w:r w:rsidRPr="006A28CD">
        <w:t>通过将原基底旋转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角，</w:t>
      </w:r>
      <w:proofErr w:type="gramStart"/>
      <w:r>
        <w:rPr>
          <w:rFonts w:hint="eastAsia"/>
        </w:rPr>
        <w:t>将该态在</w:t>
      </w:r>
      <w:proofErr w:type="gramEnd"/>
      <m:oMath>
        <m:d>
          <m:dPr>
            <m:begChr m:val=""/>
            <m:endChr m:val="⟩"/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θ</m:t>
                </m:r>
              </m:e>
            </m:d>
          </m:e>
        </m:d>
      </m:oMath>
      <w:r w:rsidR="00333140">
        <w:t xml:space="preserve"> </w:t>
      </w:r>
      <w:r>
        <w:rPr>
          <w:rFonts w:hint="eastAsia"/>
        </w:rPr>
        <w:t>和</w:t>
      </w:r>
      <w:r w:rsidR="00333140">
        <w:t xml:space="preserve"> </w:t>
      </w:r>
      <m:oMath>
        <m:d>
          <m:dPr>
            <m:begChr m:val=""/>
            <m:endChr m:val="⟩"/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θ+π/2</m:t>
                </m:r>
              </m:e>
            </m:d>
          </m:e>
        </m:d>
      </m:oMath>
      <w:r w:rsidR="00333140">
        <w:t xml:space="preserve"> </w:t>
      </w:r>
      <w:r>
        <w:rPr>
          <w:rFonts w:hint="eastAsia"/>
        </w:rPr>
        <w:t>的新基底上表示出来。提示：在这样的新基底上，</w:t>
      </w:r>
      <w:r w:rsidR="00333140">
        <w:t xml:space="preserve"> </w:t>
      </w:r>
      <m:oMath>
        <m:d>
          <m:dPr>
            <m:begChr m:val=""/>
            <m:endChr m:val="⟩"/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/>
          </w:rPr>
          <m:t>θ</m:t>
        </m:r>
        <m:d>
          <m:dPr>
            <m:begChr m:val=""/>
            <m:endChr m:val="⟩"/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θ</m:t>
                </m:r>
              </m:e>
            </m:d>
          </m:e>
        </m:d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θ+π/2</m:t>
                </m:r>
              </m:e>
            </m:d>
          </m:e>
        </m:d>
      </m:oMath>
      <w:r w:rsidR="00333140">
        <w:t xml:space="preserve"> </w:t>
      </w:r>
      <w:r>
        <w:rPr>
          <w:rFonts w:hint="eastAsia"/>
        </w:rPr>
        <w:t>，且对</w:t>
      </w:r>
      <w:r w:rsidR="00333140">
        <w:t xml:space="preserve"> </w:t>
      </w:r>
      <m:oMath>
        <m:d>
          <m:dPr>
            <m:begChr m:val=""/>
            <m:endChr m:val="⟩"/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e>
        </m:d>
      </m:oMath>
      <w:r>
        <w:rPr>
          <w:rFonts w:hint="eastAsia"/>
        </w:rPr>
        <w:t>也有类似表达式。</w:t>
      </w:r>
    </w:p>
    <w:p w14:paraId="2FF9869B" w14:textId="422AEE6C" w:rsidR="006A28CD" w:rsidRDefault="006A28CD" w:rsidP="006A28CD">
      <w:pPr>
        <w:pStyle w:val="a3"/>
        <w:numPr>
          <w:ilvl w:val="0"/>
          <w:numId w:val="28"/>
        </w:numPr>
        <w:ind w:leftChars="127" w:left="639"/>
        <w:jc w:val="both"/>
      </w:pPr>
      <w:r w:rsidRPr="006A28CD">
        <w:rPr>
          <w:rFonts w:hint="eastAsia"/>
        </w:rPr>
        <w:t>请根据</w:t>
      </w:r>
      <w:r w:rsidRPr="006A28CD">
        <w:rPr>
          <w:rFonts w:hint="eastAsia"/>
        </w:rPr>
        <w:t xml:space="preserve"> (a) </w:t>
      </w:r>
      <w:r w:rsidRPr="006A28CD">
        <w:rPr>
          <w:rFonts w:hint="eastAsia"/>
        </w:rPr>
        <w:t>问的计算结果说明，在新的基底（即旋转后的新坐标系）下</w:t>
      </w:r>
      <w:r w:rsidR="00F31EA2">
        <w:rPr>
          <w:rFonts w:hint="eastAsia"/>
        </w:rPr>
        <w:t>有什么样的测量规律</w:t>
      </w:r>
      <w:bookmarkStart w:id="0" w:name="_GoBack"/>
      <w:bookmarkEnd w:id="0"/>
      <w:r w:rsidRPr="006A28CD">
        <w:rPr>
          <w:rFonts w:hint="eastAsia"/>
        </w:rPr>
        <w:t>？</w:t>
      </w:r>
    </w:p>
    <w:p w14:paraId="32D764D8" w14:textId="77777777" w:rsidR="006A28CD" w:rsidRPr="00333140" w:rsidRDefault="006A28CD" w:rsidP="006A28CD">
      <w:pPr>
        <w:pStyle w:val="a3"/>
        <w:ind w:left="639"/>
        <w:jc w:val="both"/>
        <w:rPr>
          <w:rFonts w:hint="eastAsia"/>
        </w:rPr>
      </w:pPr>
    </w:p>
    <w:p w14:paraId="600C5F70" w14:textId="52F34DF6" w:rsidR="005F1DA8" w:rsidRDefault="006A28CD" w:rsidP="005F1DA8">
      <w:pPr>
        <w:pStyle w:val="a3"/>
        <w:numPr>
          <w:ilvl w:val="0"/>
          <w:numId w:val="1"/>
        </w:numPr>
        <w:ind w:left="357" w:hanging="357"/>
        <w:jc w:val="both"/>
      </w:pPr>
      <w:r>
        <w:rPr>
          <w:rFonts w:hint="eastAsia"/>
        </w:rPr>
        <w:t>考虑双光子的贝尔态</w:t>
      </w:r>
      <w:r w:rsidR="005F1DA8">
        <w:t xml:space="preserve"> </w:t>
      </w:r>
      <m:oMath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</m:e>
            </m:d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|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e>
            </m:d>
            <m:r>
              <w:rPr>
                <w:rFonts w:ascii="Cambria Math" w:hAnsi="Cambria Math"/>
              </w:rPr>
              <m:t>-</m:t>
            </m:r>
            <m:d>
              <m:dPr>
                <m:begChr m:val="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|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e>
            </m:d>
          </m:e>
        </m:d>
      </m:oMath>
      <w:r>
        <w:rPr>
          <w:rFonts w:hint="eastAsia"/>
        </w:rPr>
        <w:t>，</w:t>
      </w:r>
      <w:r w:rsidRPr="006A28CD">
        <w:t>假设现在我们希望不使用水平</w:t>
      </w:r>
      <w:r w:rsidR="005F1DA8">
        <w:t xml:space="preserve"> </w:t>
      </w:r>
      <w:r>
        <w:rPr>
          <w:rFonts w:hint="eastAsia"/>
        </w:rPr>
        <w:t>（</w:t>
      </w:r>
      <w:r w:rsidR="005F1DA8">
        <w:t xml:space="preserve"> </w:t>
      </w:r>
      <m:oMath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e>
        </m:d>
      </m:oMath>
      <w:r w:rsidR="005F1DA8">
        <w:t xml:space="preserve"> </w:t>
      </w:r>
      <w:r>
        <w:rPr>
          <w:rFonts w:hint="eastAsia"/>
        </w:rPr>
        <w:t>）和垂直（</w:t>
      </w:r>
      <w:r w:rsidR="005F1DA8">
        <w:t xml:space="preserve"> </w:t>
      </w:r>
      <m:oMath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</m:d>
      </m:oMath>
      <w:r w:rsidR="005F1DA8">
        <w:t xml:space="preserve"> </w:t>
      </w:r>
      <w:r>
        <w:rPr>
          <w:rFonts w:hint="eastAsia"/>
        </w:rPr>
        <w:t>）偏振</w:t>
      </w:r>
      <w:proofErr w:type="gramStart"/>
      <w:r>
        <w:rPr>
          <w:rFonts w:hint="eastAsia"/>
        </w:rPr>
        <w:t>态作为</w:t>
      </w:r>
      <w:proofErr w:type="gramEnd"/>
      <w:r>
        <w:rPr>
          <w:rFonts w:hint="eastAsia"/>
        </w:rPr>
        <w:t>基底，</w:t>
      </w:r>
      <w:r w:rsidRPr="006A28CD">
        <w:t>而是使用旋转了</w:t>
      </w:r>
      <w:r w:rsidRPr="006A28CD">
        <w:t xml:space="preserve"> 45° </w:t>
      </w:r>
      <w:r w:rsidRPr="006A28CD">
        <w:t>的新基底来表示它，即：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分）</w:t>
      </w:r>
    </w:p>
    <w:p w14:paraId="55B63705" w14:textId="77777777" w:rsidR="005F1DA8" w:rsidRDefault="00CC6D17" w:rsidP="005F1DA8">
      <w:pPr>
        <w:pStyle w:val="a3"/>
        <w:ind w:leftChars="455" w:left="1001" w:firstLine="720"/>
        <w:jc w:val="both"/>
      </w:pPr>
      <m:oMathPara>
        <m:oMath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+45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</m:d>
            </m:e>
          </m:d>
        </m:oMath>
      </m:oMathPara>
    </w:p>
    <w:p w14:paraId="4A69AF8E" w14:textId="77777777" w:rsidR="005F1DA8" w:rsidRDefault="00CC6D17" w:rsidP="005F1DA8">
      <w:pPr>
        <w:pStyle w:val="a3"/>
        <w:ind w:leftChars="455" w:left="1001" w:firstLine="720"/>
        <w:jc w:val="both"/>
      </w:pPr>
      <m:oMathPara>
        <m:oMath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-45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</m:d>
            </m:e>
          </m:d>
        </m:oMath>
      </m:oMathPara>
    </w:p>
    <w:p w14:paraId="409DAF88" w14:textId="77777777" w:rsidR="006A28CD" w:rsidRDefault="006A28CD" w:rsidP="005F1DA8">
      <w:pPr>
        <w:pStyle w:val="a3"/>
        <w:numPr>
          <w:ilvl w:val="0"/>
          <w:numId w:val="26"/>
        </w:numPr>
        <w:ind w:leftChars="127" w:left="999"/>
        <w:jc w:val="both"/>
      </w:pPr>
      <w:r w:rsidRPr="006A28CD">
        <w:t>证明：在这个特定基底下的表达式结果仍然是一个贝尔态。</w:t>
      </w:r>
      <w:r w:rsidRPr="006A28CD">
        <w:t xml:space="preserve"> </w:t>
      </w:r>
    </w:p>
    <w:p w14:paraId="6290F684" w14:textId="76DB1EF9" w:rsidR="002B7E30" w:rsidRPr="00E372A2" w:rsidRDefault="006A28CD" w:rsidP="00D6408D">
      <w:pPr>
        <w:pStyle w:val="a3"/>
        <w:numPr>
          <w:ilvl w:val="0"/>
          <w:numId w:val="26"/>
        </w:numPr>
        <w:ind w:leftChars="127" w:left="999"/>
        <w:jc w:val="both"/>
      </w:pPr>
      <w:r>
        <w:rPr>
          <w:rFonts w:hint="eastAsia"/>
        </w:rPr>
        <w:t>对贝尔态</w:t>
      </w:r>
      <w:r w:rsidR="005F1DA8">
        <w:t xml:space="preserve"> </w:t>
      </w:r>
      <m:oMath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p>
              </m:e>
            </m:d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|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e>
            </m:d>
            <m:r>
              <w:rPr>
                <w:rFonts w:ascii="Cambria Math" w:hAnsi="Cambria Math"/>
              </w:rPr>
              <m:t>+</m:t>
            </m:r>
            <m:d>
              <m:dPr>
                <m:begChr m:val="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|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e>
            </m:d>
          </m:e>
        </m:d>
      </m:oMath>
      <w:r>
        <w:rPr>
          <w:rFonts w:hint="eastAsia"/>
        </w:rPr>
        <w:t>重复</w:t>
      </w:r>
      <w:r>
        <w:rPr>
          <w:rFonts w:hint="eastAsia"/>
        </w:rPr>
        <w:t>(</w:t>
      </w:r>
      <w:r>
        <w:t>a)</w:t>
      </w:r>
      <w:r>
        <w:rPr>
          <w:rFonts w:hint="eastAsia"/>
        </w:rPr>
        <w:t>部分的计算。</w:t>
      </w:r>
      <w:r w:rsidRPr="006A28CD">
        <w:t>注意到这两个结果之间有什么区别？</w:t>
      </w:r>
    </w:p>
    <w:sectPr w:rsidR="002B7E30" w:rsidRPr="00E372A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1E9065" w14:textId="77777777" w:rsidR="00CC6D17" w:rsidRDefault="00CC6D17" w:rsidP="00516C13">
      <w:pPr>
        <w:spacing w:after="0" w:line="240" w:lineRule="auto"/>
      </w:pPr>
      <w:r>
        <w:separator/>
      </w:r>
    </w:p>
  </w:endnote>
  <w:endnote w:type="continuationSeparator" w:id="0">
    <w:p w14:paraId="05BAC6CE" w14:textId="77777777" w:rsidR="00CC6D17" w:rsidRDefault="00CC6D17" w:rsidP="00516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94020E" w14:textId="77777777" w:rsidR="00CC6D17" w:rsidRDefault="00CC6D17" w:rsidP="00516C13">
      <w:pPr>
        <w:spacing w:after="0" w:line="240" w:lineRule="auto"/>
      </w:pPr>
      <w:r>
        <w:separator/>
      </w:r>
    </w:p>
  </w:footnote>
  <w:footnote w:type="continuationSeparator" w:id="0">
    <w:p w14:paraId="54E64A02" w14:textId="77777777" w:rsidR="00CC6D17" w:rsidRDefault="00CC6D17" w:rsidP="00516C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210E7"/>
    <w:multiLevelType w:val="hybridMultilevel"/>
    <w:tmpl w:val="A050B292"/>
    <w:lvl w:ilvl="0" w:tplc="39364DE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A96620"/>
    <w:multiLevelType w:val="multilevel"/>
    <w:tmpl w:val="1EA96620"/>
    <w:lvl w:ilvl="0">
      <w:start w:val="1"/>
      <w:numFmt w:val="lowerLetter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F1B7EDC"/>
    <w:multiLevelType w:val="hybridMultilevel"/>
    <w:tmpl w:val="5F70BA5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4672C87"/>
    <w:multiLevelType w:val="hybridMultilevel"/>
    <w:tmpl w:val="ECB6B4D0"/>
    <w:lvl w:ilvl="0" w:tplc="4DBEC5CA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5444C3B"/>
    <w:multiLevelType w:val="hybridMultilevel"/>
    <w:tmpl w:val="7C8465BA"/>
    <w:lvl w:ilvl="0" w:tplc="FFFFFFFF">
      <w:start w:val="1"/>
      <w:numFmt w:val="decimal"/>
      <w:pStyle w:val="ListReferences"/>
      <w:lvlText w:val="[%1]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8011FF"/>
    <w:multiLevelType w:val="hybridMultilevel"/>
    <w:tmpl w:val="1D802FFA"/>
    <w:lvl w:ilvl="0" w:tplc="1A3277CC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1901E01"/>
    <w:multiLevelType w:val="hybridMultilevel"/>
    <w:tmpl w:val="527A98AE"/>
    <w:lvl w:ilvl="0" w:tplc="AA6451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3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BF97332"/>
    <w:multiLevelType w:val="hybridMultilevel"/>
    <w:tmpl w:val="B1B8552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11627AF"/>
    <w:multiLevelType w:val="multilevel"/>
    <w:tmpl w:val="411627AF"/>
    <w:lvl w:ilvl="0">
      <w:start w:val="1"/>
      <w:numFmt w:val="lowerLetter"/>
      <w:lvlText w:val="(%1)"/>
      <w:lvlJc w:val="left"/>
      <w:pPr>
        <w:ind w:left="1440" w:hanging="720"/>
      </w:pPr>
      <w:rPr>
        <w:rFonts w:asciiTheme="minorHAnsi" w:eastAsiaTheme="minorEastAsia" w:hAnsiTheme="minorHAnsi" w:cstheme="minorBidi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45356B5"/>
    <w:multiLevelType w:val="multilevel"/>
    <w:tmpl w:val="445356B5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60" w:hanging="420"/>
      </w:pPr>
    </w:lvl>
    <w:lvl w:ilvl="2">
      <w:start w:val="1"/>
      <w:numFmt w:val="lowerRoman"/>
      <w:lvlText w:val="%3."/>
      <w:lvlJc w:val="right"/>
      <w:pPr>
        <w:ind w:left="1980" w:hanging="420"/>
      </w:pPr>
    </w:lvl>
    <w:lvl w:ilvl="3">
      <w:start w:val="1"/>
      <w:numFmt w:val="decimal"/>
      <w:lvlText w:val="%4."/>
      <w:lvlJc w:val="left"/>
      <w:pPr>
        <w:ind w:left="2400" w:hanging="420"/>
      </w:pPr>
    </w:lvl>
    <w:lvl w:ilvl="4">
      <w:start w:val="1"/>
      <w:numFmt w:val="lowerLetter"/>
      <w:lvlText w:val="%5)"/>
      <w:lvlJc w:val="left"/>
      <w:pPr>
        <w:ind w:left="2820" w:hanging="420"/>
      </w:pPr>
    </w:lvl>
    <w:lvl w:ilvl="5">
      <w:start w:val="1"/>
      <w:numFmt w:val="lowerRoman"/>
      <w:lvlText w:val="%6."/>
      <w:lvlJc w:val="right"/>
      <w:pPr>
        <w:ind w:left="3240" w:hanging="420"/>
      </w:pPr>
    </w:lvl>
    <w:lvl w:ilvl="6">
      <w:start w:val="1"/>
      <w:numFmt w:val="decimal"/>
      <w:lvlText w:val="%7."/>
      <w:lvlJc w:val="left"/>
      <w:pPr>
        <w:ind w:left="3660" w:hanging="420"/>
      </w:pPr>
    </w:lvl>
    <w:lvl w:ilvl="7">
      <w:start w:val="1"/>
      <w:numFmt w:val="lowerLetter"/>
      <w:lvlText w:val="%8)"/>
      <w:lvlJc w:val="left"/>
      <w:pPr>
        <w:ind w:left="4080" w:hanging="420"/>
      </w:pPr>
    </w:lvl>
    <w:lvl w:ilvl="8">
      <w:start w:val="1"/>
      <w:numFmt w:val="lowerRoman"/>
      <w:lvlText w:val="%9."/>
      <w:lvlJc w:val="right"/>
      <w:pPr>
        <w:ind w:left="4500" w:hanging="420"/>
      </w:pPr>
    </w:lvl>
  </w:abstractNum>
  <w:abstractNum w:abstractNumId="18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D77230C"/>
    <w:multiLevelType w:val="hybridMultilevel"/>
    <w:tmpl w:val="2654ABE4"/>
    <w:lvl w:ilvl="0" w:tplc="7E02B35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7F21BF1"/>
    <w:multiLevelType w:val="hybridMultilevel"/>
    <w:tmpl w:val="57CA4716"/>
    <w:lvl w:ilvl="0" w:tplc="B3B0E4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92404F5"/>
    <w:multiLevelType w:val="hybridMultilevel"/>
    <w:tmpl w:val="593EFE9A"/>
    <w:lvl w:ilvl="0" w:tplc="ACBAFC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C5745EB"/>
    <w:multiLevelType w:val="hybridMultilevel"/>
    <w:tmpl w:val="37F0583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0D0BDC"/>
    <w:multiLevelType w:val="hybridMultilevel"/>
    <w:tmpl w:val="869A5C70"/>
    <w:lvl w:ilvl="0" w:tplc="BB9011BA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5" w15:restartNumberingAfterBreak="0">
    <w:nsid w:val="5D967CAE"/>
    <w:multiLevelType w:val="hybridMultilevel"/>
    <w:tmpl w:val="5448E656"/>
    <w:lvl w:ilvl="0" w:tplc="B1C684F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B40220"/>
    <w:multiLevelType w:val="hybridMultilevel"/>
    <w:tmpl w:val="6A4C76EA"/>
    <w:lvl w:ilvl="0" w:tplc="72ACBADE">
      <w:start w:val="1"/>
      <w:numFmt w:val="decimal"/>
      <w:lvlText w:val="(%1)"/>
      <w:lvlJc w:val="left"/>
      <w:pPr>
        <w:ind w:left="717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7" w15:restartNumberingAfterBreak="0">
    <w:nsid w:val="693A2625"/>
    <w:multiLevelType w:val="hybridMultilevel"/>
    <w:tmpl w:val="2C1219D4"/>
    <w:lvl w:ilvl="0" w:tplc="3CC24B4A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3"/>
  </w:num>
  <w:num w:numId="2">
    <w:abstractNumId w:val="18"/>
  </w:num>
  <w:num w:numId="3">
    <w:abstractNumId w:val="22"/>
  </w:num>
  <w:num w:numId="4">
    <w:abstractNumId w:val="5"/>
  </w:num>
  <w:num w:numId="5">
    <w:abstractNumId w:val="1"/>
  </w:num>
  <w:num w:numId="6">
    <w:abstractNumId w:val="4"/>
  </w:num>
  <w:num w:numId="7">
    <w:abstractNumId w:val="3"/>
  </w:num>
  <w:num w:numId="8">
    <w:abstractNumId w:val="2"/>
  </w:num>
  <w:num w:numId="9">
    <w:abstractNumId w:val="15"/>
  </w:num>
  <w:num w:numId="10">
    <w:abstractNumId w:val="10"/>
  </w:num>
  <w:num w:numId="11">
    <w:abstractNumId w:val="13"/>
  </w:num>
  <w:num w:numId="12">
    <w:abstractNumId w:val="21"/>
  </w:num>
  <w:num w:numId="13">
    <w:abstractNumId w:val="20"/>
  </w:num>
  <w:num w:numId="14">
    <w:abstractNumId w:val="9"/>
  </w:num>
  <w:num w:numId="15">
    <w:abstractNumId w:val="14"/>
  </w:num>
  <w:num w:numId="16">
    <w:abstractNumId w:val="7"/>
  </w:num>
  <w:num w:numId="17">
    <w:abstractNumId w:val="0"/>
  </w:num>
  <w:num w:numId="18">
    <w:abstractNumId w:val="26"/>
  </w:num>
  <w:num w:numId="19">
    <w:abstractNumId w:val="12"/>
  </w:num>
  <w:num w:numId="20">
    <w:abstractNumId w:val="8"/>
  </w:num>
  <w:num w:numId="21">
    <w:abstractNumId w:val="17"/>
  </w:num>
  <w:num w:numId="22">
    <w:abstractNumId w:val="27"/>
  </w:num>
  <w:num w:numId="23">
    <w:abstractNumId w:val="6"/>
  </w:num>
  <w:num w:numId="24">
    <w:abstractNumId w:val="11"/>
  </w:num>
  <w:num w:numId="25">
    <w:abstractNumId w:val="24"/>
  </w:num>
  <w:num w:numId="26">
    <w:abstractNumId w:val="16"/>
  </w:num>
  <w:num w:numId="27">
    <w:abstractNumId w:val="25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Y3MjE0NjU0srA0NzJW0lEKTi0uzszPAykwqgUAGO6VAywAAAA="/>
  </w:docVars>
  <w:rsids>
    <w:rsidRoot w:val="00B678C3"/>
    <w:rsid w:val="00057B1A"/>
    <w:rsid w:val="000742A9"/>
    <w:rsid w:val="00091600"/>
    <w:rsid w:val="00094FDE"/>
    <w:rsid w:val="000B0673"/>
    <w:rsid w:val="000B448A"/>
    <w:rsid w:val="000B694C"/>
    <w:rsid w:val="000D0107"/>
    <w:rsid w:val="001008D0"/>
    <w:rsid w:val="001349F2"/>
    <w:rsid w:val="00142E3F"/>
    <w:rsid w:val="0016203F"/>
    <w:rsid w:val="001716EF"/>
    <w:rsid w:val="00193EB7"/>
    <w:rsid w:val="00236C4B"/>
    <w:rsid w:val="002A0F71"/>
    <w:rsid w:val="002A5212"/>
    <w:rsid w:val="002B31B5"/>
    <w:rsid w:val="002B7E30"/>
    <w:rsid w:val="002D2F20"/>
    <w:rsid w:val="002E5F79"/>
    <w:rsid w:val="002F2C4B"/>
    <w:rsid w:val="00333140"/>
    <w:rsid w:val="00364F24"/>
    <w:rsid w:val="00370A63"/>
    <w:rsid w:val="00374582"/>
    <w:rsid w:val="00392F31"/>
    <w:rsid w:val="003B0C05"/>
    <w:rsid w:val="003C69F3"/>
    <w:rsid w:val="003F4B7F"/>
    <w:rsid w:val="003F675F"/>
    <w:rsid w:val="00402FE9"/>
    <w:rsid w:val="00411AA6"/>
    <w:rsid w:val="004931A4"/>
    <w:rsid w:val="00495CC5"/>
    <w:rsid w:val="004D730D"/>
    <w:rsid w:val="004E0A22"/>
    <w:rsid w:val="004F3216"/>
    <w:rsid w:val="005133F7"/>
    <w:rsid w:val="00516C13"/>
    <w:rsid w:val="00582416"/>
    <w:rsid w:val="005B487E"/>
    <w:rsid w:val="005C1B9E"/>
    <w:rsid w:val="005C5B82"/>
    <w:rsid w:val="005D5197"/>
    <w:rsid w:val="005E42EC"/>
    <w:rsid w:val="005F1DA8"/>
    <w:rsid w:val="0061585E"/>
    <w:rsid w:val="006208FB"/>
    <w:rsid w:val="00625350"/>
    <w:rsid w:val="00626740"/>
    <w:rsid w:val="00653311"/>
    <w:rsid w:val="006A28CD"/>
    <w:rsid w:val="006B313E"/>
    <w:rsid w:val="007049B0"/>
    <w:rsid w:val="007510B9"/>
    <w:rsid w:val="007522AB"/>
    <w:rsid w:val="00766FFE"/>
    <w:rsid w:val="00767A64"/>
    <w:rsid w:val="0078211A"/>
    <w:rsid w:val="007A1812"/>
    <w:rsid w:val="007B0EC7"/>
    <w:rsid w:val="007C18F2"/>
    <w:rsid w:val="00804F23"/>
    <w:rsid w:val="00837ECC"/>
    <w:rsid w:val="00840B62"/>
    <w:rsid w:val="00842D5F"/>
    <w:rsid w:val="0084659B"/>
    <w:rsid w:val="0084687D"/>
    <w:rsid w:val="0086730B"/>
    <w:rsid w:val="008724D1"/>
    <w:rsid w:val="008727C5"/>
    <w:rsid w:val="008A4109"/>
    <w:rsid w:val="00912EA1"/>
    <w:rsid w:val="0093048D"/>
    <w:rsid w:val="00943B5E"/>
    <w:rsid w:val="00944431"/>
    <w:rsid w:val="009932E3"/>
    <w:rsid w:val="009A5B56"/>
    <w:rsid w:val="009C2C50"/>
    <w:rsid w:val="009E71D7"/>
    <w:rsid w:val="00AB3470"/>
    <w:rsid w:val="00AC4930"/>
    <w:rsid w:val="00AD2AD4"/>
    <w:rsid w:val="00AD5C44"/>
    <w:rsid w:val="00AF7678"/>
    <w:rsid w:val="00B26A19"/>
    <w:rsid w:val="00B37914"/>
    <w:rsid w:val="00B50C9A"/>
    <w:rsid w:val="00B678C3"/>
    <w:rsid w:val="00B91E00"/>
    <w:rsid w:val="00B96669"/>
    <w:rsid w:val="00BA3197"/>
    <w:rsid w:val="00BD2645"/>
    <w:rsid w:val="00BD4823"/>
    <w:rsid w:val="00BD4C81"/>
    <w:rsid w:val="00BE415A"/>
    <w:rsid w:val="00BE6DB0"/>
    <w:rsid w:val="00C130DF"/>
    <w:rsid w:val="00C44939"/>
    <w:rsid w:val="00C775E0"/>
    <w:rsid w:val="00CC54D9"/>
    <w:rsid w:val="00CC6D17"/>
    <w:rsid w:val="00D24081"/>
    <w:rsid w:val="00D37A15"/>
    <w:rsid w:val="00D7774E"/>
    <w:rsid w:val="00D80751"/>
    <w:rsid w:val="00DF0A47"/>
    <w:rsid w:val="00E13A29"/>
    <w:rsid w:val="00E15778"/>
    <w:rsid w:val="00E372A2"/>
    <w:rsid w:val="00E86819"/>
    <w:rsid w:val="00EC147E"/>
    <w:rsid w:val="00ED1C96"/>
    <w:rsid w:val="00EE0C7F"/>
    <w:rsid w:val="00EE1210"/>
    <w:rsid w:val="00EE682A"/>
    <w:rsid w:val="00F31EA2"/>
    <w:rsid w:val="00F67A46"/>
    <w:rsid w:val="00FA2C16"/>
    <w:rsid w:val="00FF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DFF3A9"/>
  <w15:chartTrackingRefBased/>
  <w15:docId w15:val="{E9AF67F9-A173-4875-928E-9F6EB2A3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Body"/>
    <w:link w:val="10"/>
    <w:qFormat/>
    <w:rsid w:val="00C775E0"/>
    <w:pPr>
      <w:keepNext/>
      <w:tabs>
        <w:tab w:val="left" w:pos="340"/>
      </w:tabs>
      <w:spacing w:before="240" w:after="60" w:line="240" w:lineRule="auto"/>
      <w:jc w:val="both"/>
      <w:outlineLvl w:val="0"/>
    </w:pPr>
    <w:rPr>
      <w:rFonts w:ascii="Times New Roman" w:eastAsia="宋体" w:hAnsi="Times New Roman" w:cs="Times New Roman"/>
      <w:b/>
      <w:kern w:val="28"/>
      <w:sz w:val="28"/>
      <w:szCs w:val="20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130DF"/>
    <w:rPr>
      <w:color w:val="808080"/>
    </w:rPr>
  </w:style>
  <w:style w:type="character" w:customStyle="1" w:styleId="10">
    <w:name w:val="标题 1 字符"/>
    <w:basedOn w:val="a0"/>
    <w:link w:val="1"/>
    <w:rsid w:val="00C775E0"/>
    <w:rPr>
      <w:rFonts w:ascii="Times New Roman" w:eastAsia="宋体" w:hAnsi="Times New Roman" w:cs="Times New Roman"/>
      <w:b/>
      <w:kern w:val="28"/>
      <w:sz w:val="28"/>
      <w:szCs w:val="20"/>
      <w:lang w:val="en-US" w:eastAsia="en-US"/>
    </w:rPr>
  </w:style>
  <w:style w:type="paragraph" w:customStyle="1" w:styleId="Body">
    <w:name w:val="Body"/>
    <w:basedOn w:val="a"/>
    <w:rsid w:val="00C775E0"/>
    <w:pPr>
      <w:spacing w:after="0" w:line="240" w:lineRule="auto"/>
      <w:jc w:val="both"/>
    </w:pPr>
    <w:rPr>
      <w:rFonts w:ascii="Times New Roman" w:eastAsia="宋体" w:hAnsi="Times New Roman" w:cs="Times New Roman"/>
      <w:sz w:val="24"/>
      <w:szCs w:val="20"/>
      <w:lang w:val="en-US" w:eastAsia="en-US"/>
    </w:rPr>
  </w:style>
  <w:style w:type="paragraph" w:customStyle="1" w:styleId="Authors">
    <w:name w:val="Authors"/>
    <w:basedOn w:val="a"/>
    <w:next w:val="Affiliation"/>
    <w:rsid w:val="00C775E0"/>
    <w:pPr>
      <w:spacing w:after="120" w:line="240" w:lineRule="auto"/>
      <w:jc w:val="center"/>
    </w:pPr>
    <w:rPr>
      <w:rFonts w:ascii="Times New Roman" w:eastAsia="宋体" w:hAnsi="Times New Roman" w:cs="Times New Roman"/>
      <w:sz w:val="24"/>
      <w:szCs w:val="20"/>
      <w:lang w:val="en-US" w:eastAsia="en-US"/>
    </w:rPr>
  </w:style>
  <w:style w:type="paragraph" w:customStyle="1" w:styleId="Affiliation">
    <w:name w:val="Affiliation"/>
    <w:basedOn w:val="a"/>
    <w:next w:val="Abstract"/>
    <w:rsid w:val="00C775E0"/>
    <w:pPr>
      <w:spacing w:after="0" w:line="240" w:lineRule="auto"/>
      <w:jc w:val="center"/>
    </w:pPr>
    <w:rPr>
      <w:rFonts w:ascii="Times New Roman" w:eastAsia="宋体" w:hAnsi="Times New Roman" w:cs="Times New Roman"/>
      <w:sz w:val="20"/>
      <w:szCs w:val="20"/>
      <w:lang w:val="en-US" w:eastAsia="en-US"/>
    </w:rPr>
  </w:style>
  <w:style w:type="paragraph" w:customStyle="1" w:styleId="Abstract">
    <w:name w:val="Abstract"/>
    <w:basedOn w:val="a"/>
    <w:next w:val="Body"/>
    <w:rsid w:val="00C775E0"/>
    <w:pPr>
      <w:spacing w:before="120" w:after="120" w:line="240" w:lineRule="auto"/>
      <w:jc w:val="both"/>
    </w:pPr>
    <w:rPr>
      <w:rFonts w:ascii="Times New Roman" w:eastAsia="宋体" w:hAnsi="Times New Roman" w:cs="Times New Roman"/>
      <w:i/>
      <w:sz w:val="24"/>
      <w:szCs w:val="20"/>
      <w:lang w:val="en-US" w:eastAsia="en-US"/>
    </w:rPr>
  </w:style>
  <w:style w:type="paragraph" w:styleId="a5">
    <w:name w:val="Title"/>
    <w:basedOn w:val="a"/>
    <w:next w:val="Authors"/>
    <w:link w:val="a6"/>
    <w:qFormat/>
    <w:rsid w:val="00C775E0"/>
    <w:pPr>
      <w:spacing w:after="60" w:line="240" w:lineRule="auto"/>
      <w:jc w:val="center"/>
    </w:pPr>
    <w:rPr>
      <w:rFonts w:ascii="Times New Roman" w:eastAsia="宋体" w:hAnsi="Times New Roman" w:cs="Times New Roman"/>
      <w:b/>
      <w:kern w:val="28"/>
      <w:sz w:val="36"/>
      <w:szCs w:val="20"/>
      <w:lang w:val="en-US" w:eastAsia="en-US"/>
    </w:rPr>
  </w:style>
  <w:style w:type="character" w:customStyle="1" w:styleId="a6">
    <w:name w:val="标题 字符"/>
    <w:basedOn w:val="a0"/>
    <w:link w:val="a5"/>
    <w:rsid w:val="00C775E0"/>
    <w:rPr>
      <w:rFonts w:ascii="Times New Roman" w:eastAsia="宋体" w:hAnsi="Times New Roman" w:cs="Times New Roman"/>
      <w:b/>
      <w:kern w:val="28"/>
      <w:sz w:val="36"/>
      <w:szCs w:val="20"/>
      <w:lang w:val="en-US" w:eastAsia="en-US"/>
    </w:rPr>
  </w:style>
  <w:style w:type="paragraph" w:customStyle="1" w:styleId="ListReferences">
    <w:name w:val="List References"/>
    <w:basedOn w:val="Body"/>
    <w:rsid w:val="00C775E0"/>
    <w:pPr>
      <w:numPr>
        <w:numId w:val="14"/>
      </w:numPr>
      <w:spacing w:after="40"/>
    </w:pPr>
    <w:rPr>
      <w:sz w:val="20"/>
    </w:rPr>
  </w:style>
  <w:style w:type="character" w:styleId="a7">
    <w:name w:val="Hyperlink"/>
    <w:rsid w:val="00C775E0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516C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516C13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516C1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516C13"/>
    <w:rPr>
      <w:sz w:val="18"/>
      <w:szCs w:val="18"/>
    </w:rPr>
  </w:style>
  <w:style w:type="paragraph" w:styleId="ac">
    <w:name w:val="Normal (Web)"/>
    <w:basedOn w:val="a"/>
    <w:uiPriority w:val="99"/>
    <w:semiHidden/>
    <w:unhideWhenUsed/>
    <w:rsid w:val="002B7E30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103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刘井然</cp:lastModifiedBy>
  <cp:revision>4</cp:revision>
  <dcterms:created xsi:type="dcterms:W3CDTF">2026-05-14T08:22:00Z</dcterms:created>
  <dcterms:modified xsi:type="dcterms:W3CDTF">2026-05-14T08:49:00Z</dcterms:modified>
</cp:coreProperties>
</file>