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AE9F4" w14:textId="452EDAE5" w:rsidR="00AD5C44" w:rsidRPr="00CF3E18" w:rsidRDefault="00E32FBC" w:rsidP="00AD5C44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《量子信息基础》第十次随堂作业</w:t>
      </w:r>
      <w:r>
        <w:rPr>
          <w:rFonts w:ascii="Times New Roman" w:hAnsi="Times New Roman" w:hint="eastAsia"/>
        </w:rPr>
        <w:t>2026.5.7</w:t>
      </w:r>
    </w:p>
    <w:p w14:paraId="104E0631" w14:textId="2A4622C5" w:rsidR="00AD5C44" w:rsidRPr="00CF3E18" w:rsidRDefault="00E43BD6" w:rsidP="00AD5C44">
      <w:pPr>
        <w:pStyle w:val="a3"/>
        <w:numPr>
          <w:ilvl w:val="0"/>
          <w:numId w:val="1"/>
        </w:numPr>
        <w:ind w:left="357" w:hanging="357"/>
        <w:jc w:val="both"/>
        <w:rPr>
          <w:rFonts w:ascii="Times New Roman" w:hAnsi="Times New Roman"/>
        </w:rPr>
      </w:pPr>
      <w:r w:rsidRPr="00CF3E18">
        <w:rPr>
          <w:rFonts w:ascii="Times New Roman" w:hAnsi="Times New Roman"/>
        </w:rPr>
        <w:t>计算下列密度矩阵的冯</w:t>
      </w:r>
      <w:r w:rsidRPr="00CF3E18">
        <w:rPr>
          <w:rFonts w:ascii="Times New Roman" w:hAnsi="Times New Roman"/>
        </w:rPr>
        <w:t>·</w:t>
      </w:r>
      <w:r w:rsidRPr="00CF3E18">
        <w:rPr>
          <w:rFonts w:ascii="Times New Roman" w:hAnsi="Times New Roman"/>
        </w:rPr>
        <w:t>诺依曼熵</w:t>
      </w:r>
      <w:r w:rsidR="00AD5C44" w:rsidRPr="00CF3E18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</m:oMath>
      <w:r w:rsidR="00AD5C44" w:rsidRPr="00CF3E18">
        <w:rPr>
          <w:rFonts w:ascii="Times New Roman" w:hAnsi="Times New Roman"/>
        </w:rPr>
        <w:t xml:space="preserve"> </w:t>
      </w:r>
      <w:r w:rsidRPr="00CF3E18">
        <w:rPr>
          <w:rFonts w:ascii="Times New Roman" w:hAnsi="Times New Roman" w:hint="eastAsia"/>
        </w:rPr>
        <w:t>：（</w:t>
      </w:r>
      <w:r w:rsidR="00AD5C44" w:rsidRPr="00CF3E18">
        <w:rPr>
          <w:rFonts w:ascii="Times New Roman" w:hAnsi="Times New Roman"/>
        </w:rPr>
        <w:t>30</w:t>
      </w:r>
      <w:r w:rsidRPr="00CF3E18">
        <w:rPr>
          <w:rFonts w:ascii="Times New Roman" w:hAnsi="Times New Roman" w:hint="eastAsia"/>
        </w:rPr>
        <w:t>分）</w:t>
      </w:r>
    </w:p>
    <w:p w14:paraId="1C504365" w14:textId="77777777" w:rsidR="00AD5C44" w:rsidRPr="00CF3E18" w:rsidRDefault="00AD5C44" w:rsidP="00AD5C44">
      <w:pPr>
        <w:pStyle w:val="a3"/>
        <w:numPr>
          <w:ilvl w:val="0"/>
          <w:numId w:val="21"/>
        </w:numPr>
        <w:ind w:left="357" w:hanging="357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</w:p>
    <w:p w14:paraId="4E363901" w14:textId="77777777" w:rsidR="00AD5C44" w:rsidRPr="00CF3E18" w:rsidRDefault="00AD5C44" w:rsidP="00AD5C44">
      <w:pPr>
        <w:pStyle w:val="a3"/>
        <w:numPr>
          <w:ilvl w:val="0"/>
          <w:numId w:val="21"/>
        </w:numPr>
        <w:ind w:left="357" w:hanging="357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14:paraId="1135C7DD" w14:textId="77777777" w:rsidR="00AD5C44" w:rsidRPr="00CF3E18" w:rsidRDefault="00AD5C44" w:rsidP="002A0C19">
      <w:pPr>
        <w:pStyle w:val="a3"/>
        <w:numPr>
          <w:ilvl w:val="0"/>
          <w:numId w:val="21"/>
        </w:numPr>
        <w:ind w:left="357" w:hanging="357"/>
        <w:rPr>
          <w:rFonts w:ascii="Times New Roman" w:hAnsi="Times New Roman"/>
        </w:rPr>
      </w:pPr>
      <m:oMath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14:paraId="57411D5C" w14:textId="77777777" w:rsidR="00091600" w:rsidRPr="00CF3E18" w:rsidRDefault="00091600" w:rsidP="00091600">
      <w:pPr>
        <w:pStyle w:val="a3"/>
        <w:rPr>
          <w:rFonts w:ascii="Times New Roman" w:hAnsi="Times New Roman"/>
        </w:rPr>
      </w:pPr>
    </w:p>
    <w:p w14:paraId="78103579" w14:textId="3D5F9373" w:rsidR="0084687D" w:rsidRPr="00CF3E18" w:rsidRDefault="00E43BD6" w:rsidP="00E43BD6">
      <w:pPr>
        <w:pStyle w:val="a3"/>
        <w:numPr>
          <w:ilvl w:val="0"/>
          <w:numId w:val="1"/>
        </w:numPr>
        <w:rPr>
          <w:rFonts w:ascii="Times New Roman" w:hAnsi="Times New Roman" w:hint="eastAsia"/>
        </w:rPr>
      </w:pPr>
      <w:r w:rsidRPr="00CF3E18">
        <w:rPr>
          <w:rFonts w:ascii="Times New Roman" w:hAnsi="Times New Roman"/>
          <w:b/>
          <w:bCs/>
        </w:rPr>
        <w:t>（混合态的布</w:t>
      </w:r>
      <w:proofErr w:type="gramStart"/>
      <w:r w:rsidRPr="00CF3E18">
        <w:rPr>
          <w:rFonts w:ascii="Times New Roman" w:hAnsi="Times New Roman"/>
          <w:b/>
          <w:bCs/>
        </w:rPr>
        <w:t>洛赫</w:t>
      </w:r>
      <w:proofErr w:type="gramEnd"/>
      <w:r w:rsidRPr="00CF3E18">
        <w:rPr>
          <w:rFonts w:ascii="Times New Roman" w:hAnsi="Times New Roman"/>
          <w:b/>
          <w:bCs/>
        </w:rPr>
        <w:t>球）</w:t>
      </w:r>
      <w:r w:rsidRPr="00CF3E18">
        <w:rPr>
          <w:rFonts w:ascii="Times New Roman" w:hAnsi="Times New Roman"/>
        </w:rPr>
        <w:t>之前已经介绍过单量子比特纯态的布</w:t>
      </w:r>
      <w:proofErr w:type="gramStart"/>
      <w:r w:rsidRPr="00CF3E18">
        <w:rPr>
          <w:rFonts w:ascii="Times New Roman" w:hAnsi="Times New Roman"/>
        </w:rPr>
        <w:t>洛赫</w:t>
      </w:r>
      <w:proofErr w:type="gramEnd"/>
      <w:r w:rsidRPr="00CF3E18">
        <w:rPr>
          <w:rFonts w:ascii="Times New Roman" w:hAnsi="Times New Roman"/>
        </w:rPr>
        <w:t>球图像。这一描述可以按照如下方式重要地推广到混合态。（</w:t>
      </w:r>
      <w:r w:rsidRPr="00CF3E18">
        <w:rPr>
          <w:rFonts w:ascii="Times New Roman" w:hAnsi="Times New Roman"/>
        </w:rPr>
        <w:t>40</w:t>
      </w:r>
      <w:r w:rsidRPr="00CF3E18">
        <w:rPr>
          <w:rFonts w:ascii="Times New Roman" w:hAnsi="Times New Roman"/>
        </w:rPr>
        <w:t>分）</w:t>
      </w:r>
    </w:p>
    <w:p w14:paraId="20E0681B" w14:textId="6BD46888" w:rsidR="00E372A2" w:rsidRPr="00CF3E18" w:rsidRDefault="00E43BD6" w:rsidP="00E372A2">
      <w:pPr>
        <w:pStyle w:val="a3"/>
        <w:numPr>
          <w:ilvl w:val="0"/>
          <w:numId w:val="25"/>
        </w:numPr>
        <w:rPr>
          <w:rFonts w:ascii="Times New Roman" w:hAnsi="Times New Roman"/>
        </w:rPr>
      </w:pPr>
      <w:r w:rsidRPr="00CF3E18">
        <w:rPr>
          <w:rFonts w:ascii="Times New Roman" w:hAnsi="Times New Roman"/>
        </w:rPr>
        <w:t>证明：任意混合态量子比特的密度矩阵可以写成：</w:t>
      </w:r>
    </w:p>
    <w:p w14:paraId="5C06A51B" w14:textId="77777777" w:rsidR="00E372A2" w:rsidRPr="00CF3E18" w:rsidRDefault="00000000" w:rsidP="00E372A2">
      <w:pPr>
        <w:pStyle w:val="a3"/>
        <w:ind w:left="717"/>
        <w:rPr>
          <w:rFonts w:ascii="Times New Roman" w:hAnsi="Times New Roman"/>
        </w:rPr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ρ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⋅</m:t>
              </m:r>
              <m:acc>
                <m:accPr>
                  <m:ctrlPr>
                    <w:rPr>
                      <w:rFonts w:ascii="Cambria Math" w:hAnsi="Cambria Math"/>
                      <w:b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σ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5F8D9B9" w14:textId="33053F87" w:rsidR="00E372A2" w:rsidRPr="00CF3E18" w:rsidRDefault="00E43BD6" w:rsidP="00E372A2">
      <w:pPr>
        <w:pStyle w:val="a3"/>
        <w:ind w:left="717"/>
        <w:rPr>
          <w:rFonts w:ascii="Times New Roman" w:hAnsi="Times New Roman"/>
        </w:rPr>
      </w:pPr>
      <w:r w:rsidRPr="00CF3E18">
        <w:rPr>
          <w:rFonts w:ascii="Times New Roman" w:hAnsi="Times New Roman"/>
        </w:rPr>
        <w:t>其中</w:t>
      </w:r>
      <w:r w:rsidR="00E372A2" w:rsidRPr="00CF3E18">
        <w:rPr>
          <w:rFonts w:ascii="Times New Roman" w:hAnsi="Times New Roman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  <w:r w:rsidR="00E372A2" w:rsidRPr="00CF3E18">
        <w:rPr>
          <w:rFonts w:ascii="Times New Roman" w:hAnsi="Times New Roman" w:hint="eastAsia"/>
          <w:b/>
        </w:rPr>
        <w:t xml:space="preserve"> </w:t>
      </w:r>
      <w:r w:rsidRPr="00CF3E18">
        <w:rPr>
          <w:rFonts w:ascii="Times New Roman" w:hAnsi="Times New Roman"/>
        </w:rPr>
        <w:t>是一个实三维向量，满足</w:t>
      </w:r>
      <w:r w:rsidR="00E372A2" w:rsidRPr="00CF3E18">
        <w:rPr>
          <w:rFonts w:ascii="Times New Roman" w:hAnsi="Times New Roman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≤1</m:t>
        </m:r>
      </m:oMath>
      <w:r w:rsidR="00E372A2" w:rsidRPr="00CF3E18">
        <w:rPr>
          <w:rFonts w:ascii="Times New Roman" w:hAnsi="Times New Roman" w:hint="eastAsia"/>
        </w:rPr>
        <w:t>.</w:t>
      </w:r>
      <w:r w:rsidR="00E372A2" w:rsidRPr="00CF3E18">
        <w:rPr>
          <w:rFonts w:ascii="Times New Roman" w:hAnsi="Times New Roman"/>
        </w:rPr>
        <w:t xml:space="preserve"> </w:t>
      </w:r>
      <m:oMath>
        <m:acc>
          <m:accPr>
            <m:ctrlPr>
              <w:rPr>
                <w:rFonts w:ascii="Cambria Math" w:hAnsi="Cambria Math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</m:acc>
      </m:oMath>
      <w:r w:rsidR="005D5197" w:rsidRPr="00CF3E18">
        <w:rPr>
          <w:rFonts w:ascii="Times New Roman" w:hAnsi="Times New Roman" w:hint="eastAsia"/>
          <w:b/>
        </w:rPr>
        <w:t xml:space="preserve"> </w:t>
      </w:r>
      <w:r w:rsidRPr="00CF3E18">
        <w:rPr>
          <w:rFonts w:ascii="Times New Roman" w:hAnsi="Times New Roman"/>
        </w:rPr>
        <w:t>是泡利向量，满足：</w:t>
      </w:r>
      <w:r w:rsidR="005D5197" w:rsidRPr="00CF3E18">
        <w:rPr>
          <w:rFonts w:ascii="Times New Roman" w:hAnsi="Times New Roman"/>
        </w:rPr>
        <w:t xml:space="preserve"> </w:t>
      </w:r>
    </w:p>
    <w:p w14:paraId="36C54AAD" w14:textId="77777777" w:rsidR="00E372A2" w:rsidRPr="00CF3E18" w:rsidRDefault="00E372A2" w:rsidP="00E372A2">
      <w:pPr>
        <w:pStyle w:val="a3"/>
        <w:ind w:left="717"/>
        <w:rPr>
          <w:rFonts w:ascii="Times New Roman" w:hAnsi="Times New Roman"/>
          <w:i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⋅</m:t>
          </m:r>
          <m:acc>
            <m:accPr>
              <m:ctrlPr>
                <w:rPr>
                  <w:rFonts w:ascii="Cambria Math" w:hAnsi="Cambria Math"/>
                  <w:b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w:softHyphen/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w:bookmarkStart w:id="0" w:name="_Hlk196408320"/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w:bookmarkEnd w:id="0"/>
          <m:r>
            <m:rPr>
              <m:sty m:val="bi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w:softHyphen/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+r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w:softHyphen/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</m:oMath>
      </m:oMathPara>
    </w:p>
    <w:p w14:paraId="49CE98BA" w14:textId="675DCFF8" w:rsidR="00E372A2" w:rsidRPr="00CF3E18" w:rsidRDefault="00000000" w:rsidP="00E372A2">
      <w:pPr>
        <w:pStyle w:val="a3"/>
        <w:ind w:left="717"/>
        <w:rPr>
          <w:rFonts w:ascii="Times New Roman" w:hAnsi="Times New Roman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</m:e>
          <m:sub>
            <m:r>
              <w:rPr>
                <w:rFonts w:ascii="Cambria Math" w:hAnsi="Cambria Math"/>
              </w:rPr>
              <m:t>x,y,z</m:t>
            </m:r>
          </m:sub>
        </m:sSub>
      </m:oMath>
      <w:r w:rsidR="00E372A2" w:rsidRPr="00CF3E18">
        <w:rPr>
          <w:rFonts w:ascii="Times New Roman" w:hAnsi="Times New Roman" w:hint="eastAsia"/>
        </w:rPr>
        <w:t xml:space="preserve"> </w:t>
      </w:r>
      <w:r w:rsidR="00E43BD6" w:rsidRPr="00CF3E18">
        <w:rPr>
          <w:rFonts w:ascii="Times New Roman" w:hAnsi="Times New Roman"/>
        </w:rPr>
        <w:t>是泡利算符。</w:t>
      </w:r>
    </w:p>
    <w:p w14:paraId="15C5F529" w14:textId="55465460" w:rsidR="00E372A2" w:rsidRPr="00CF3E18" w:rsidRDefault="00E43BD6" w:rsidP="00E372A2">
      <w:pPr>
        <w:pStyle w:val="a3"/>
        <w:ind w:left="717"/>
        <w:rPr>
          <w:rFonts w:ascii="Times New Roman" w:hAnsi="Times New Roman"/>
        </w:rPr>
      </w:pPr>
      <w:r w:rsidRPr="00CF3E18">
        <w:rPr>
          <w:rFonts w:ascii="Times New Roman" w:hAnsi="Times New Roman"/>
        </w:rPr>
        <w:t>该向量被称为态</w:t>
      </w:r>
      <w:r w:rsidR="00E372A2" w:rsidRPr="00CF3E18">
        <w:rPr>
          <w:rFonts w:ascii="Times New Roman" w:hAnsi="Times New Roman"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ρ</m:t>
            </m:r>
          </m:e>
        </m:acc>
        <m:r>
          <w:rPr>
            <w:rFonts w:ascii="Cambria Math" w:hAnsi="Cambria Math"/>
          </w:rPr>
          <m:t xml:space="preserve"> </m:t>
        </m:r>
      </m:oMath>
      <w:r w:rsidRPr="00CF3E18">
        <w:rPr>
          <w:rFonts w:ascii="Times New Roman" w:hAnsi="Times New Roman" w:hint="eastAsia"/>
        </w:rPr>
        <w:t>的布</w:t>
      </w:r>
      <w:proofErr w:type="gramStart"/>
      <w:r w:rsidRPr="00CF3E18">
        <w:rPr>
          <w:rFonts w:ascii="Times New Roman" w:hAnsi="Times New Roman" w:hint="eastAsia"/>
        </w:rPr>
        <w:t>洛赫</w:t>
      </w:r>
      <w:proofErr w:type="gramEnd"/>
      <w:r w:rsidRPr="00CF3E18">
        <w:rPr>
          <w:rFonts w:ascii="Times New Roman" w:hAnsi="Times New Roman" w:hint="eastAsia"/>
        </w:rPr>
        <w:t>向量。</w:t>
      </w:r>
    </w:p>
    <w:p w14:paraId="665AD459" w14:textId="35EC45D3" w:rsidR="002B7E30" w:rsidRPr="00CF3E18" w:rsidRDefault="00E43BD6" w:rsidP="002B7E30">
      <w:pPr>
        <w:pStyle w:val="a3"/>
        <w:numPr>
          <w:ilvl w:val="0"/>
          <w:numId w:val="25"/>
        </w:numPr>
        <w:rPr>
          <w:rFonts w:ascii="Times New Roman" w:hAnsi="Times New Roman"/>
        </w:rPr>
      </w:pPr>
      <w:r w:rsidRPr="00CF3E18">
        <w:rPr>
          <w:rFonts w:ascii="Times New Roman" w:hAnsi="Times New Roman" w:hint="eastAsia"/>
        </w:rPr>
        <w:t>态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ρ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/2</m:t>
        </m:r>
      </m:oMath>
      <w:r w:rsidRPr="00CF3E18">
        <w:rPr>
          <w:rFonts w:ascii="Times New Roman" w:hAnsi="Times New Roman"/>
        </w:rPr>
        <w:t>的布</w:t>
      </w:r>
      <w:proofErr w:type="gramStart"/>
      <w:r w:rsidRPr="00CF3E18">
        <w:rPr>
          <w:rFonts w:ascii="Times New Roman" w:hAnsi="Times New Roman"/>
        </w:rPr>
        <w:t>洛赫</w:t>
      </w:r>
      <w:proofErr w:type="gramEnd"/>
      <w:r w:rsidRPr="00CF3E18">
        <w:rPr>
          <w:rFonts w:ascii="Times New Roman" w:hAnsi="Times New Roman"/>
        </w:rPr>
        <w:t>向量表示是什么？</w:t>
      </w:r>
      <w:r w:rsidR="002B7E30" w:rsidRPr="00CF3E18">
        <w:rPr>
          <w:rFonts w:ascii="Times New Roman" w:hAnsi="Times New Roman"/>
        </w:rPr>
        <w:t xml:space="preserve"> </w:t>
      </w:r>
    </w:p>
    <w:p w14:paraId="45914BD9" w14:textId="6064A24E" w:rsidR="002B7E30" w:rsidRPr="00CF3E18" w:rsidRDefault="00E43BD6" w:rsidP="002B7E30">
      <w:pPr>
        <w:pStyle w:val="a3"/>
        <w:numPr>
          <w:ilvl w:val="0"/>
          <w:numId w:val="25"/>
        </w:numPr>
        <w:rPr>
          <w:rFonts w:ascii="Times New Roman" w:hAnsi="Times New Roman"/>
        </w:rPr>
      </w:pPr>
      <w:r w:rsidRPr="00CF3E18">
        <w:rPr>
          <w:rFonts w:ascii="Times New Roman" w:hAnsi="Times New Roman"/>
        </w:rPr>
        <w:t>证明：态</w:t>
      </w:r>
      <w:r w:rsidR="002B7E30" w:rsidRPr="00CF3E18">
        <w:rPr>
          <w:rFonts w:ascii="Times New Roman" w:hAnsi="Times New Roman"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ρ</m:t>
            </m:r>
          </m:e>
        </m:acc>
      </m:oMath>
      <w:r w:rsidR="002B7E30" w:rsidRPr="00CF3E18">
        <w:rPr>
          <w:rFonts w:ascii="Times New Roman" w:hAnsi="Times New Roman" w:hint="eastAsia"/>
        </w:rPr>
        <w:t xml:space="preserve"> </w:t>
      </w:r>
      <w:r w:rsidRPr="00CF3E18">
        <w:rPr>
          <w:rFonts w:ascii="Times New Roman" w:hAnsi="Times New Roman"/>
        </w:rPr>
        <w:t>是纯态当且仅当</w:t>
      </w:r>
      <w:r w:rsidR="002B7E30" w:rsidRPr="00CF3E18">
        <w:rPr>
          <w:rFonts w:ascii="Times New Roman" w:hAnsi="Times New Roman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=1</m:t>
        </m:r>
      </m:oMath>
      <w:r w:rsidRPr="00CF3E18">
        <w:rPr>
          <w:rFonts w:ascii="Times New Roman" w:hAnsi="Times New Roman" w:hint="eastAsia"/>
        </w:rPr>
        <w:t>。</w:t>
      </w:r>
    </w:p>
    <w:p w14:paraId="7217A4C9" w14:textId="36F7B301" w:rsidR="002B7E30" w:rsidRPr="00CF3E18" w:rsidRDefault="00E43BD6" w:rsidP="002B7E30">
      <w:pPr>
        <w:pStyle w:val="a3"/>
        <w:numPr>
          <w:ilvl w:val="0"/>
          <w:numId w:val="25"/>
        </w:numPr>
        <w:rPr>
          <w:rFonts w:ascii="Times New Roman" w:hAnsi="Times New Roman"/>
        </w:rPr>
      </w:pPr>
      <w:r w:rsidRPr="00CF3E18">
        <w:rPr>
          <w:rFonts w:ascii="Times New Roman" w:hAnsi="Times New Roman"/>
        </w:rPr>
        <w:t>证明：对于纯态</w:t>
      </w:r>
      <w:r w:rsidR="002B7E30" w:rsidRPr="00CF3E18">
        <w:rPr>
          <w:rFonts w:ascii="Times New Roman" w:hAnsi="Times New Roman"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ρ</m:t>
            </m:r>
          </m:e>
        </m:acc>
        <m:r>
          <w:rPr>
            <w:rFonts w:ascii="Cambria Math" w:hAnsi="Cambria Math"/>
          </w:rPr>
          <m:t>=</m:t>
        </m:r>
        <m:d>
          <m:dPr>
            <m:begChr m:val=""/>
            <m:endChr m:val="⟩"/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  <w:iCs/>
                    <w:color w:val="000000" w:themeColor="text1"/>
                    <w:kern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kern w:val="24"/>
                  </w:rPr>
                  <m:t>ψ</m:t>
                </m:r>
              </m:e>
            </m:d>
          </m:e>
        </m:d>
        <m:d>
          <m:dPr>
            <m:begChr m:val="⟨"/>
            <m:endChr m:val=""/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iCs/>
                    <w:color w:val="000000" w:themeColor="text1"/>
                    <w:kern w:val="24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kern w:val="24"/>
                  </w:rPr>
                  <m:t>ψ</m:t>
                </m:r>
              </m:e>
            </m:d>
          </m:e>
        </m:d>
      </m:oMath>
      <w:r w:rsidR="002B7E30" w:rsidRPr="00CF3E18">
        <w:rPr>
          <w:rFonts w:ascii="Times New Roman" w:hAnsi="Times New Roman"/>
        </w:rPr>
        <w:t xml:space="preserve"> </w:t>
      </w:r>
      <w:r w:rsidRPr="00CF3E18">
        <w:rPr>
          <w:rFonts w:ascii="Times New Roman" w:hAnsi="Times New Roman" w:hint="eastAsia"/>
        </w:rPr>
        <w:t>，</w:t>
      </w:r>
      <w:r w:rsidRPr="00CF3E18">
        <w:rPr>
          <w:rFonts w:ascii="Times New Roman" w:hAnsi="Times New Roman"/>
        </w:rPr>
        <w:t>，我们给出的布</w:t>
      </w:r>
      <w:proofErr w:type="gramStart"/>
      <w:r w:rsidRPr="00CF3E18">
        <w:rPr>
          <w:rFonts w:ascii="Times New Roman" w:hAnsi="Times New Roman"/>
        </w:rPr>
        <w:t>洛赫</w:t>
      </w:r>
      <w:proofErr w:type="gramEnd"/>
      <w:r w:rsidRPr="00CF3E18">
        <w:rPr>
          <w:rFonts w:ascii="Times New Roman" w:hAnsi="Times New Roman"/>
        </w:rPr>
        <w:t>向量描述与下式一致：</w:t>
      </w:r>
    </w:p>
    <w:p w14:paraId="1019B4E0" w14:textId="77777777" w:rsidR="002B7E30" w:rsidRPr="00CF3E18" w:rsidRDefault="00000000" w:rsidP="002B7E30">
      <w:pPr>
        <w:pStyle w:val="ac"/>
        <w:spacing w:before="0" w:beforeAutospacing="0" w:after="0" w:afterAutospacing="0"/>
        <w:jc w:val="center"/>
        <w:rPr>
          <w:rFonts w:ascii="Times New Roman" w:hAnsi="Times New Roman" w:hint="eastAsia"/>
          <w:sz w:val="22"/>
          <w:szCs w:val="22"/>
        </w:rPr>
      </w:pPr>
      <m:oMathPara>
        <m:oMathParaPr>
          <m:jc m:val="centerGroup"/>
        </m:oMathParaPr>
        <m:oMath>
          <m:d>
            <m:dPr>
              <m:begChr m:val=""/>
              <m:endChr m:val="⟩"/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  <w:kern w:val="24"/>
                  <w:sz w:val="22"/>
                  <w:szCs w:val="22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eastAsiaTheme="minorEastAsia" w:hAnsi="Cambria Math"/>
                      <w:i/>
                      <w:iCs/>
                      <w:color w:val="000000" w:themeColor="text1"/>
                      <w:kern w:val="24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kern w:val="24"/>
                      <w:sz w:val="22"/>
                      <w:szCs w:val="22"/>
                    </w:rPr>
                    <m:t>ψ</m:t>
                  </m:r>
                </m:e>
              </m:d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kern w:val="24"/>
              <w:sz w:val="22"/>
              <w:szCs w:val="22"/>
            </w:rPr>
            <m:t>=cos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  <w:kern w:val="24"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 w:themeColor="text1"/>
                  <w:kern w:val="24"/>
                  <w:sz w:val="22"/>
                  <w:szCs w:val="22"/>
                </w:rPr>
                <m:t>θ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0" w:themeColor="text1"/>
                  <w:kern w:val="24"/>
                  <w:sz w:val="22"/>
                  <w:szCs w:val="22"/>
                </w:rPr>
                <m:t>2</m:t>
              </m:r>
            </m:den>
          </m:f>
          <m:d>
            <m:dPr>
              <m:begChr m:val=""/>
              <m:endChr m:val="⟩"/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  <w:kern w:val="24"/>
                  <w:sz w:val="22"/>
                  <w:szCs w:val="22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eastAsiaTheme="minorEastAsia" w:hAnsi="Cambria Math"/>
                      <w:i/>
                      <w:iCs/>
                      <w:color w:val="000000" w:themeColor="text1"/>
                      <w:kern w:val="24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kern w:val="24"/>
                      <w:sz w:val="22"/>
                      <w:szCs w:val="22"/>
                    </w:rPr>
                    <m:t>0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color w:val="000000" w:themeColor="text1"/>
              <w:kern w:val="24"/>
              <w:sz w:val="22"/>
              <w:szCs w:val="22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  <w:kern w:val="24"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kern w:val="24"/>
                  <w:sz w:val="22"/>
                  <w:szCs w:val="22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kern w:val="24"/>
                  <w:sz w:val="22"/>
                  <w:szCs w:val="22"/>
                </w:rPr>
                <m:t>iφ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kern w:val="24"/>
              <w:sz w:val="22"/>
              <w:szCs w:val="22"/>
            </w:rPr>
            <m:t>sin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  <w:kern w:val="24"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 w:themeColor="text1"/>
                  <w:kern w:val="24"/>
                  <w:sz w:val="22"/>
                  <w:szCs w:val="22"/>
                </w:rPr>
                <m:t>θ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0" w:themeColor="text1"/>
                  <w:kern w:val="24"/>
                  <w:sz w:val="22"/>
                  <w:szCs w:val="22"/>
                </w:rPr>
                <m:t>2</m:t>
              </m:r>
            </m:den>
          </m:f>
          <m:d>
            <m:dPr>
              <m:begChr m:val=""/>
              <m:endChr m:val="⟩"/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  <w:kern w:val="24"/>
                  <w:sz w:val="22"/>
                  <w:szCs w:val="22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eastAsiaTheme="minorEastAsia" w:hAnsi="Cambria Math"/>
                      <w:i/>
                      <w:iCs/>
                      <w:color w:val="000000" w:themeColor="text1"/>
                      <w:kern w:val="24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kern w:val="24"/>
                      <w:sz w:val="22"/>
                      <w:szCs w:val="22"/>
                    </w:rPr>
                    <m:t>1</m:t>
                  </m:r>
                </m:e>
              </m:d>
            </m:e>
          </m:d>
        </m:oMath>
      </m:oMathPara>
    </w:p>
    <w:p w14:paraId="453CA09C" w14:textId="77777777" w:rsidR="002B7E30" w:rsidRPr="00CF3E18" w:rsidRDefault="002B7E30" w:rsidP="002B7E30">
      <w:pPr>
        <w:pStyle w:val="a3"/>
        <w:ind w:left="717"/>
        <w:rPr>
          <w:rFonts w:ascii="Times New Roman" w:hAnsi="Times New Roman"/>
        </w:rPr>
      </w:pPr>
    </w:p>
    <w:p w14:paraId="41EA5318" w14:textId="10C2ABF8" w:rsidR="002B7E30" w:rsidRPr="00CF3E18" w:rsidRDefault="00E43BD6" w:rsidP="002B7E30">
      <w:pPr>
        <w:pStyle w:val="a3"/>
        <w:numPr>
          <w:ilvl w:val="0"/>
          <w:numId w:val="1"/>
        </w:numPr>
        <w:ind w:left="357" w:hanging="357"/>
        <w:rPr>
          <w:rFonts w:ascii="Times New Roman" w:hAnsi="Times New Roman"/>
        </w:rPr>
      </w:pPr>
      <w:r w:rsidRPr="00CF3E18">
        <w:rPr>
          <w:rFonts w:ascii="Times New Roman" w:hAnsi="Times New Roman"/>
          <w:b/>
          <w:bCs/>
        </w:rPr>
        <w:t>（量子熵与经典熵的比较）</w:t>
      </w:r>
      <w:r w:rsidRPr="00CF3E18">
        <w:rPr>
          <w:rFonts w:ascii="Times New Roman" w:hAnsi="Times New Roman"/>
        </w:rPr>
        <w:t>设</w:t>
      </w:r>
      <w:r w:rsidR="00392F31" w:rsidRPr="00CF3E18">
        <w:rPr>
          <w:rFonts w:ascii="Times New Roman" w:hAnsi="Times New Roman"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ρ</m:t>
            </m:r>
          </m:e>
        </m:acc>
        <m:r>
          <w:rPr>
            <w:rFonts w:ascii="Cambria Math" w:hAnsi="Cambria Math"/>
          </w:rPr>
          <m:t>=</m:t>
        </m:r>
        <m:r>
          <w:rPr>
            <w:rFonts w:ascii="Cambria Math" w:hAnsi="Cambria Math"/>
            <w:color w:val="000000" w:themeColor="text1"/>
            <w:kern w:val="24"/>
          </w:rPr>
          <m:t>p</m:t>
        </m:r>
        <m:d>
          <m:dPr>
            <m:begChr m:val=""/>
            <m:endChr m:val="⟩"/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  <w:iCs/>
                    <w:color w:val="000000" w:themeColor="text1"/>
                    <w:kern w:val="24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kern w:val="24"/>
                  </w:rPr>
                  <m:t>0</m:t>
                </m:r>
              </m:e>
            </m:d>
          </m:e>
        </m:d>
        <m:d>
          <m:dPr>
            <m:begChr m:val="⟨"/>
            <m:endChr m:val=""/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iCs/>
                    <w:color w:val="000000" w:themeColor="text1"/>
                    <w:kern w:val="24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kern w:val="24"/>
                  </w:rPr>
                  <m:t>0</m:t>
                </m:r>
              </m:e>
            </m:d>
          </m:e>
        </m:d>
        <m:r>
          <w:rPr>
            <w:rFonts w:ascii="Cambria Math" w:hAnsi="Cambria Math"/>
            <w:color w:val="000000" w:themeColor="text1"/>
            <w:kern w:val="24"/>
          </w:rPr>
          <m:t>+(1-p)</m:t>
        </m:r>
        <m:d>
          <m:dPr>
            <m:begChr m:val=""/>
            <m:endChr m:val="⟩"/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  <w:iCs/>
                    <w:color w:val="000000" w:themeColor="text1"/>
                    <w:kern w:val="24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kern w:val="24"/>
                  </w:rPr>
                  <m:t>+</m:t>
                </m:r>
              </m:e>
            </m:d>
          </m:e>
        </m:d>
        <m:d>
          <m:dPr>
            <m:begChr m:val="⟨"/>
            <m:endChr m:val=""/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iCs/>
                    <w:color w:val="000000" w:themeColor="text1"/>
                    <w:kern w:val="24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kern w:val="24"/>
                  </w:rPr>
                  <m:t>+</m:t>
                </m:r>
              </m:e>
            </m:d>
          </m:e>
        </m:d>
      </m:oMath>
      <w:r w:rsidRPr="00CF3E18">
        <w:rPr>
          <w:rFonts w:ascii="Times New Roman" w:hAnsi="Times New Roman" w:hint="eastAsia"/>
          <w:iCs/>
          <w:color w:val="000000" w:themeColor="text1"/>
          <w:kern w:val="24"/>
        </w:rPr>
        <w:t>。计算</w:t>
      </w:r>
      <w:r w:rsidRPr="00CF3E18">
        <w:rPr>
          <w:rFonts w:ascii="Times New Roman" w:hAnsi="Times New Roman" w:hint="eastAsia"/>
          <w:iCs/>
          <w:color w:val="000000" w:themeColor="text1"/>
          <w:kern w:val="24"/>
        </w:rPr>
        <w:t xml:space="preserve"> </w:t>
      </w:r>
      <m:oMath>
        <m:r>
          <w:rPr>
            <w:rFonts w:ascii="Cambria Math" w:hAnsi="Cambria Math"/>
            <w:color w:val="000000" w:themeColor="text1"/>
            <w:kern w:val="24"/>
          </w:rPr>
          <m:t>S(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ρ</m:t>
            </m:r>
          </m:e>
        </m:acc>
        <m:r>
          <w:rPr>
            <w:rFonts w:ascii="Cambria Math" w:hAnsi="Cambria Math"/>
          </w:rPr>
          <m:t>)</m:t>
        </m:r>
      </m:oMath>
      <w:r w:rsidRPr="00CF3E18">
        <w:rPr>
          <w:rFonts w:ascii="Times New Roman" w:hAnsi="Times New Roman" w:hint="eastAsia"/>
        </w:rPr>
        <w:t>。</w:t>
      </w:r>
      <w:r w:rsidRPr="00CF3E18">
        <w:rPr>
          <w:rFonts w:ascii="Times New Roman" w:hAnsi="Times New Roman"/>
        </w:rPr>
        <w:t>比较</w:t>
      </w:r>
      <w:r w:rsidR="00057B1A" w:rsidRPr="00CF3E18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  <w:color w:val="000000" w:themeColor="text1"/>
            <w:kern w:val="24"/>
          </w:rPr>
          <m:t>S</m:t>
        </m:r>
        <m:d>
          <m:d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</w:rPr>
            </m:ctrlPr>
          </m:d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ρ</m:t>
                </m:r>
              </m:e>
            </m:acc>
            <m:ctrlPr>
              <w:rPr>
                <w:rFonts w:ascii="Cambria Math" w:hAnsi="Cambria Math"/>
                <w:i/>
              </w:rPr>
            </m:ctrlPr>
          </m:e>
        </m:d>
      </m:oMath>
      <w:r w:rsidR="00057B1A" w:rsidRPr="00CF3E18">
        <w:rPr>
          <w:rFonts w:ascii="Times New Roman" w:hAnsi="Times New Roman" w:hint="eastAsia"/>
        </w:rPr>
        <w:t xml:space="preserve"> </w:t>
      </w:r>
      <w:r w:rsidRPr="00CF3E18">
        <w:rPr>
          <w:rFonts w:ascii="Times New Roman" w:hAnsi="Times New Roman" w:hint="eastAsia"/>
        </w:rPr>
        <w:t>与</w:t>
      </w:r>
      <w:r w:rsidR="00057B1A" w:rsidRPr="00CF3E18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H(p,1-p)</m:t>
        </m:r>
      </m:oMath>
      <w:r w:rsidRPr="00CF3E18">
        <w:rPr>
          <w:rFonts w:ascii="Times New Roman" w:hAnsi="Times New Roman" w:hint="eastAsia"/>
        </w:rPr>
        <w:t>的值。（</w:t>
      </w:r>
      <w:r w:rsidR="00057B1A" w:rsidRPr="00CF3E18">
        <w:rPr>
          <w:rFonts w:ascii="Times New Roman" w:hAnsi="Times New Roman"/>
        </w:rPr>
        <w:t>20</w:t>
      </w:r>
      <w:r w:rsidRPr="00CF3E18">
        <w:rPr>
          <w:rFonts w:ascii="Times New Roman" w:hAnsi="Times New Roman" w:hint="eastAsia"/>
        </w:rPr>
        <w:t>分）</w:t>
      </w:r>
    </w:p>
    <w:sectPr w:rsidR="002B7E30" w:rsidRPr="00CF3E1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F036A" w14:textId="77777777" w:rsidR="003740DA" w:rsidRDefault="003740DA" w:rsidP="00516C13">
      <w:pPr>
        <w:spacing w:after="0" w:line="240" w:lineRule="auto"/>
      </w:pPr>
      <w:r>
        <w:separator/>
      </w:r>
    </w:p>
  </w:endnote>
  <w:endnote w:type="continuationSeparator" w:id="0">
    <w:p w14:paraId="18823185" w14:textId="77777777" w:rsidR="003740DA" w:rsidRDefault="003740DA" w:rsidP="00516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0AB05" w14:textId="77777777" w:rsidR="003740DA" w:rsidRDefault="003740DA" w:rsidP="00516C13">
      <w:pPr>
        <w:spacing w:after="0" w:line="240" w:lineRule="auto"/>
      </w:pPr>
      <w:r>
        <w:separator/>
      </w:r>
    </w:p>
  </w:footnote>
  <w:footnote w:type="continuationSeparator" w:id="0">
    <w:p w14:paraId="0F5DE31F" w14:textId="77777777" w:rsidR="003740DA" w:rsidRDefault="003740DA" w:rsidP="00516C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10E7"/>
    <w:multiLevelType w:val="hybridMultilevel"/>
    <w:tmpl w:val="A050B292"/>
    <w:lvl w:ilvl="0" w:tplc="39364DE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A96620"/>
    <w:multiLevelType w:val="multilevel"/>
    <w:tmpl w:val="1EA96620"/>
    <w:lvl w:ilvl="0">
      <w:start w:val="1"/>
      <w:numFmt w:val="lowerLetter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F1B7EDC"/>
    <w:multiLevelType w:val="hybridMultilevel"/>
    <w:tmpl w:val="5F70BA5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4672C87"/>
    <w:multiLevelType w:val="hybridMultilevel"/>
    <w:tmpl w:val="ECB6B4D0"/>
    <w:lvl w:ilvl="0" w:tplc="4DBEC5CA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5444C3B"/>
    <w:multiLevelType w:val="hybridMultilevel"/>
    <w:tmpl w:val="7C8465BA"/>
    <w:lvl w:ilvl="0" w:tplc="FFFFFFFF">
      <w:start w:val="1"/>
      <w:numFmt w:val="decimal"/>
      <w:pStyle w:val="ListReferences"/>
      <w:lvlText w:val="[%1]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8011FF"/>
    <w:multiLevelType w:val="hybridMultilevel"/>
    <w:tmpl w:val="1D802FFA"/>
    <w:lvl w:ilvl="0" w:tplc="1A3277CC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1901E01"/>
    <w:multiLevelType w:val="hybridMultilevel"/>
    <w:tmpl w:val="527A98AE"/>
    <w:lvl w:ilvl="0" w:tplc="AA6451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3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BF97332"/>
    <w:multiLevelType w:val="hybridMultilevel"/>
    <w:tmpl w:val="B1B8552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45356B5"/>
    <w:multiLevelType w:val="multilevel"/>
    <w:tmpl w:val="445356B5"/>
    <w:lvl w:ilvl="0">
      <w:start w:val="1"/>
      <w:numFmt w:val="decimal"/>
      <w:lvlText w:val="(%1)"/>
      <w:lvlJc w:val="left"/>
      <w:pPr>
        <w:ind w:left="286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345" w:hanging="420"/>
      </w:pPr>
    </w:lvl>
    <w:lvl w:ilvl="2">
      <w:start w:val="1"/>
      <w:numFmt w:val="lowerRoman"/>
      <w:lvlText w:val="%3."/>
      <w:lvlJc w:val="right"/>
      <w:pPr>
        <w:ind w:left="3765" w:hanging="420"/>
      </w:pPr>
    </w:lvl>
    <w:lvl w:ilvl="3">
      <w:start w:val="1"/>
      <w:numFmt w:val="decimal"/>
      <w:lvlText w:val="%4."/>
      <w:lvlJc w:val="left"/>
      <w:pPr>
        <w:ind w:left="4185" w:hanging="420"/>
      </w:pPr>
    </w:lvl>
    <w:lvl w:ilvl="4">
      <w:start w:val="1"/>
      <w:numFmt w:val="lowerLetter"/>
      <w:lvlText w:val="%5)"/>
      <w:lvlJc w:val="left"/>
      <w:pPr>
        <w:ind w:left="4605" w:hanging="420"/>
      </w:pPr>
    </w:lvl>
    <w:lvl w:ilvl="5">
      <w:start w:val="1"/>
      <w:numFmt w:val="lowerRoman"/>
      <w:lvlText w:val="%6."/>
      <w:lvlJc w:val="right"/>
      <w:pPr>
        <w:ind w:left="5025" w:hanging="420"/>
      </w:pPr>
    </w:lvl>
    <w:lvl w:ilvl="6">
      <w:start w:val="1"/>
      <w:numFmt w:val="decimal"/>
      <w:lvlText w:val="%7."/>
      <w:lvlJc w:val="left"/>
      <w:pPr>
        <w:ind w:left="5445" w:hanging="420"/>
      </w:pPr>
    </w:lvl>
    <w:lvl w:ilvl="7">
      <w:start w:val="1"/>
      <w:numFmt w:val="lowerLetter"/>
      <w:lvlText w:val="%8)"/>
      <w:lvlJc w:val="left"/>
      <w:pPr>
        <w:ind w:left="5865" w:hanging="420"/>
      </w:pPr>
    </w:lvl>
    <w:lvl w:ilvl="8">
      <w:start w:val="1"/>
      <w:numFmt w:val="lowerRoman"/>
      <w:lvlText w:val="%9."/>
      <w:lvlJc w:val="right"/>
      <w:pPr>
        <w:ind w:left="6285" w:hanging="420"/>
      </w:pPr>
    </w:lvl>
  </w:abstractNum>
  <w:abstractNum w:abstractNumId="17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7F21BF1"/>
    <w:multiLevelType w:val="hybridMultilevel"/>
    <w:tmpl w:val="57CA4716"/>
    <w:lvl w:ilvl="0" w:tplc="B3B0E4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92404F5"/>
    <w:multiLevelType w:val="hybridMultilevel"/>
    <w:tmpl w:val="593EFE9A"/>
    <w:lvl w:ilvl="0" w:tplc="ACBAFC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C5745EB"/>
    <w:multiLevelType w:val="hybridMultilevel"/>
    <w:tmpl w:val="37F0583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0D0BDC"/>
    <w:multiLevelType w:val="hybridMultilevel"/>
    <w:tmpl w:val="869A5C70"/>
    <w:lvl w:ilvl="0" w:tplc="BB9011BA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3" w15:restartNumberingAfterBreak="0">
    <w:nsid w:val="5DB40220"/>
    <w:multiLevelType w:val="hybridMultilevel"/>
    <w:tmpl w:val="6A4C76EA"/>
    <w:lvl w:ilvl="0" w:tplc="72ACBADE">
      <w:start w:val="1"/>
      <w:numFmt w:val="decimal"/>
      <w:lvlText w:val="(%1)"/>
      <w:lvlJc w:val="left"/>
      <w:pPr>
        <w:ind w:left="717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4" w15:restartNumberingAfterBreak="0">
    <w:nsid w:val="693A2625"/>
    <w:multiLevelType w:val="hybridMultilevel"/>
    <w:tmpl w:val="2C1219D4"/>
    <w:lvl w:ilvl="0" w:tplc="3CC24B4A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7410734">
    <w:abstractNumId w:val="21"/>
  </w:num>
  <w:num w:numId="2" w16cid:durableId="415135653">
    <w:abstractNumId w:val="17"/>
  </w:num>
  <w:num w:numId="3" w16cid:durableId="1822652870">
    <w:abstractNumId w:val="20"/>
  </w:num>
  <w:num w:numId="4" w16cid:durableId="544027227">
    <w:abstractNumId w:val="5"/>
  </w:num>
  <w:num w:numId="5" w16cid:durableId="411320429">
    <w:abstractNumId w:val="1"/>
  </w:num>
  <w:num w:numId="6" w16cid:durableId="1039357165">
    <w:abstractNumId w:val="4"/>
  </w:num>
  <w:num w:numId="7" w16cid:durableId="163328797">
    <w:abstractNumId w:val="3"/>
  </w:num>
  <w:num w:numId="8" w16cid:durableId="544878386">
    <w:abstractNumId w:val="2"/>
  </w:num>
  <w:num w:numId="9" w16cid:durableId="1897427378">
    <w:abstractNumId w:val="15"/>
  </w:num>
  <w:num w:numId="10" w16cid:durableId="1065909702">
    <w:abstractNumId w:val="10"/>
  </w:num>
  <w:num w:numId="11" w16cid:durableId="1607735144">
    <w:abstractNumId w:val="13"/>
  </w:num>
  <w:num w:numId="12" w16cid:durableId="521937060">
    <w:abstractNumId w:val="19"/>
  </w:num>
  <w:num w:numId="13" w16cid:durableId="1653026813">
    <w:abstractNumId w:val="18"/>
  </w:num>
  <w:num w:numId="14" w16cid:durableId="913977223">
    <w:abstractNumId w:val="9"/>
  </w:num>
  <w:num w:numId="15" w16cid:durableId="763376294">
    <w:abstractNumId w:val="14"/>
  </w:num>
  <w:num w:numId="16" w16cid:durableId="779375358">
    <w:abstractNumId w:val="7"/>
  </w:num>
  <w:num w:numId="17" w16cid:durableId="1468938895">
    <w:abstractNumId w:val="0"/>
  </w:num>
  <w:num w:numId="18" w16cid:durableId="1413703657">
    <w:abstractNumId w:val="23"/>
  </w:num>
  <w:num w:numId="19" w16cid:durableId="915365249">
    <w:abstractNumId w:val="12"/>
  </w:num>
  <w:num w:numId="20" w16cid:durableId="417286980">
    <w:abstractNumId w:val="8"/>
  </w:num>
  <w:num w:numId="21" w16cid:durableId="610433480">
    <w:abstractNumId w:val="16"/>
  </w:num>
  <w:num w:numId="22" w16cid:durableId="810175754">
    <w:abstractNumId w:val="24"/>
  </w:num>
  <w:num w:numId="23" w16cid:durableId="966660734">
    <w:abstractNumId w:val="6"/>
  </w:num>
  <w:num w:numId="24" w16cid:durableId="436799918">
    <w:abstractNumId w:val="11"/>
  </w:num>
  <w:num w:numId="25" w16cid:durableId="175643696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Y3MjE0NjU0srA0NzJW0lEKTi0uzszPAykwqgUAGO6VAywAAAA="/>
  </w:docVars>
  <w:rsids>
    <w:rsidRoot w:val="00B678C3"/>
    <w:rsid w:val="00057B1A"/>
    <w:rsid w:val="000742A9"/>
    <w:rsid w:val="00091600"/>
    <w:rsid w:val="00094FDE"/>
    <w:rsid w:val="000B0673"/>
    <w:rsid w:val="000B448A"/>
    <w:rsid w:val="000B694C"/>
    <w:rsid w:val="000D0107"/>
    <w:rsid w:val="001008D0"/>
    <w:rsid w:val="001349F2"/>
    <w:rsid w:val="00142E3F"/>
    <w:rsid w:val="0016203F"/>
    <w:rsid w:val="001716EF"/>
    <w:rsid w:val="00193EB7"/>
    <w:rsid w:val="002A0C19"/>
    <w:rsid w:val="002A0F71"/>
    <w:rsid w:val="002A5212"/>
    <w:rsid w:val="002B31B5"/>
    <w:rsid w:val="002B7E30"/>
    <w:rsid w:val="002D2F20"/>
    <w:rsid w:val="002E5F79"/>
    <w:rsid w:val="002F2C4B"/>
    <w:rsid w:val="00364F24"/>
    <w:rsid w:val="00370A63"/>
    <w:rsid w:val="003740DA"/>
    <w:rsid w:val="00374582"/>
    <w:rsid w:val="00392F31"/>
    <w:rsid w:val="003B0C05"/>
    <w:rsid w:val="003C69F3"/>
    <w:rsid w:val="003F4B7F"/>
    <w:rsid w:val="00402FE9"/>
    <w:rsid w:val="00406BB6"/>
    <w:rsid w:val="004931A4"/>
    <w:rsid w:val="00495CC5"/>
    <w:rsid w:val="004D730D"/>
    <w:rsid w:val="004F3216"/>
    <w:rsid w:val="005133F7"/>
    <w:rsid w:val="00516C13"/>
    <w:rsid w:val="00582416"/>
    <w:rsid w:val="005B487E"/>
    <w:rsid w:val="005C1B9E"/>
    <w:rsid w:val="005C5B82"/>
    <w:rsid w:val="005D5197"/>
    <w:rsid w:val="005E42EC"/>
    <w:rsid w:val="0061585E"/>
    <w:rsid w:val="006208FB"/>
    <w:rsid w:val="00626740"/>
    <w:rsid w:val="00653311"/>
    <w:rsid w:val="006B313E"/>
    <w:rsid w:val="007049B0"/>
    <w:rsid w:val="00736153"/>
    <w:rsid w:val="007510B9"/>
    <w:rsid w:val="007522AB"/>
    <w:rsid w:val="00766FFE"/>
    <w:rsid w:val="00767A64"/>
    <w:rsid w:val="0078211A"/>
    <w:rsid w:val="007B0EC7"/>
    <w:rsid w:val="007C18F2"/>
    <w:rsid w:val="00804F23"/>
    <w:rsid w:val="00837ECC"/>
    <w:rsid w:val="00840B62"/>
    <w:rsid w:val="00842D5F"/>
    <w:rsid w:val="0084659B"/>
    <w:rsid w:val="0084687D"/>
    <w:rsid w:val="0086730B"/>
    <w:rsid w:val="008724D1"/>
    <w:rsid w:val="008727C5"/>
    <w:rsid w:val="008A4109"/>
    <w:rsid w:val="0093048D"/>
    <w:rsid w:val="00943B5E"/>
    <w:rsid w:val="00944431"/>
    <w:rsid w:val="009932E3"/>
    <w:rsid w:val="009A5B56"/>
    <w:rsid w:val="009C2C50"/>
    <w:rsid w:val="009E71D7"/>
    <w:rsid w:val="00AB3470"/>
    <w:rsid w:val="00AC4930"/>
    <w:rsid w:val="00AC5F3A"/>
    <w:rsid w:val="00AD2AD4"/>
    <w:rsid w:val="00AD5C44"/>
    <w:rsid w:val="00AF7678"/>
    <w:rsid w:val="00B26A19"/>
    <w:rsid w:val="00B37914"/>
    <w:rsid w:val="00B50C9A"/>
    <w:rsid w:val="00B678C3"/>
    <w:rsid w:val="00B91E00"/>
    <w:rsid w:val="00B96669"/>
    <w:rsid w:val="00BA3197"/>
    <w:rsid w:val="00BD2645"/>
    <w:rsid w:val="00BD4823"/>
    <w:rsid w:val="00BD4C81"/>
    <w:rsid w:val="00BE415A"/>
    <w:rsid w:val="00BE6DB0"/>
    <w:rsid w:val="00C130DF"/>
    <w:rsid w:val="00C44939"/>
    <w:rsid w:val="00C775E0"/>
    <w:rsid w:val="00CC54D9"/>
    <w:rsid w:val="00CF3E18"/>
    <w:rsid w:val="00D24081"/>
    <w:rsid w:val="00D37A15"/>
    <w:rsid w:val="00D7774E"/>
    <w:rsid w:val="00D80751"/>
    <w:rsid w:val="00DF0A47"/>
    <w:rsid w:val="00E13A29"/>
    <w:rsid w:val="00E15778"/>
    <w:rsid w:val="00E32FBC"/>
    <w:rsid w:val="00E372A2"/>
    <w:rsid w:val="00E43BD6"/>
    <w:rsid w:val="00E86819"/>
    <w:rsid w:val="00EC147E"/>
    <w:rsid w:val="00ED1C96"/>
    <w:rsid w:val="00EE0C7F"/>
    <w:rsid w:val="00EE1210"/>
    <w:rsid w:val="00EE682A"/>
    <w:rsid w:val="00F67A46"/>
    <w:rsid w:val="00FA1972"/>
    <w:rsid w:val="00FA2C16"/>
    <w:rsid w:val="00FF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8EE4A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Body"/>
    <w:link w:val="10"/>
    <w:qFormat/>
    <w:rsid w:val="00C775E0"/>
    <w:pPr>
      <w:keepNext/>
      <w:tabs>
        <w:tab w:val="left" w:pos="340"/>
      </w:tabs>
      <w:spacing w:before="240" w:after="60" w:line="240" w:lineRule="auto"/>
      <w:jc w:val="both"/>
      <w:outlineLvl w:val="0"/>
    </w:pPr>
    <w:rPr>
      <w:rFonts w:ascii="Times New Roman" w:eastAsia="宋体" w:hAnsi="Times New Roman" w:cs="Times New Roman"/>
      <w:b/>
      <w:kern w:val="28"/>
      <w:sz w:val="28"/>
      <w:szCs w:val="20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130DF"/>
    <w:rPr>
      <w:color w:val="808080"/>
    </w:rPr>
  </w:style>
  <w:style w:type="character" w:customStyle="1" w:styleId="10">
    <w:name w:val="标题 1 字符"/>
    <w:basedOn w:val="a0"/>
    <w:link w:val="1"/>
    <w:rsid w:val="00C775E0"/>
    <w:rPr>
      <w:rFonts w:ascii="Times New Roman" w:eastAsia="宋体" w:hAnsi="Times New Roman" w:cs="Times New Roman"/>
      <w:b/>
      <w:kern w:val="28"/>
      <w:sz w:val="28"/>
      <w:szCs w:val="20"/>
      <w:lang w:val="en-US" w:eastAsia="en-US"/>
    </w:rPr>
  </w:style>
  <w:style w:type="paragraph" w:customStyle="1" w:styleId="Body">
    <w:name w:val="Body"/>
    <w:basedOn w:val="a"/>
    <w:rsid w:val="00C775E0"/>
    <w:pPr>
      <w:spacing w:after="0" w:line="240" w:lineRule="auto"/>
      <w:jc w:val="both"/>
    </w:pPr>
    <w:rPr>
      <w:rFonts w:ascii="Times New Roman" w:eastAsia="宋体" w:hAnsi="Times New Roman" w:cs="Times New Roman"/>
      <w:sz w:val="24"/>
      <w:szCs w:val="20"/>
      <w:lang w:val="en-US" w:eastAsia="en-US"/>
    </w:rPr>
  </w:style>
  <w:style w:type="paragraph" w:customStyle="1" w:styleId="Authors">
    <w:name w:val="Authors"/>
    <w:basedOn w:val="a"/>
    <w:next w:val="Affiliation"/>
    <w:rsid w:val="00C775E0"/>
    <w:pPr>
      <w:spacing w:after="120" w:line="240" w:lineRule="auto"/>
      <w:jc w:val="center"/>
    </w:pPr>
    <w:rPr>
      <w:rFonts w:ascii="Times New Roman" w:eastAsia="宋体" w:hAnsi="Times New Roman" w:cs="Times New Roman"/>
      <w:sz w:val="24"/>
      <w:szCs w:val="20"/>
      <w:lang w:val="en-US" w:eastAsia="en-US"/>
    </w:rPr>
  </w:style>
  <w:style w:type="paragraph" w:customStyle="1" w:styleId="Affiliation">
    <w:name w:val="Affiliation"/>
    <w:basedOn w:val="a"/>
    <w:next w:val="Abstract"/>
    <w:rsid w:val="00C775E0"/>
    <w:pPr>
      <w:spacing w:after="0" w:line="240" w:lineRule="auto"/>
      <w:jc w:val="center"/>
    </w:pPr>
    <w:rPr>
      <w:rFonts w:ascii="Times New Roman" w:eastAsia="宋体" w:hAnsi="Times New Roman" w:cs="Times New Roman"/>
      <w:sz w:val="20"/>
      <w:szCs w:val="20"/>
      <w:lang w:val="en-US" w:eastAsia="en-US"/>
    </w:rPr>
  </w:style>
  <w:style w:type="paragraph" w:customStyle="1" w:styleId="Abstract">
    <w:name w:val="Abstract"/>
    <w:basedOn w:val="a"/>
    <w:next w:val="Body"/>
    <w:rsid w:val="00C775E0"/>
    <w:pPr>
      <w:spacing w:before="120" w:after="120" w:line="240" w:lineRule="auto"/>
      <w:jc w:val="both"/>
    </w:pPr>
    <w:rPr>
      <w:rFonts w:ascii="Times New Roman" w:eastAsia="宋体" w:hAnsi="Times New Roman" w:cs="Times New Roman"/>
      <w:i/>
      <w:sz w:val="24"/>
      <w:szCs w:val="20"/>
      <w:lang w:val="en-US" w:eastAsia="en-US"/>
    </w:rPr>
  </w:style>
  <w:style w:type="paragraph" w:styleId="a5">
    <w:name w:val="Title"/>
    <w:basedOn w:val="a"/>
    <w:next w:val="Authors"/>
    <w:link w:val="a6"/>
    <w:qFormat/>
    <w:rsid w:val="00C775E0"/>
    <w:pPr>
      <w:spacing w:after="60" w:line="240" w:lineRule="auto"/>
      <w:jc w:val="center"/>
    </w:pPr>
    <w:rPr>
      <w:rFonts w:ascii="Times New Roman" w:eastAsia="宋体" w:hAnsi="Times New Roman" w:cs="Times New Roman"/>
      <w:b/>
      <w:kern w:val="28"/>
      <w:sz w:val="36"/>
      <w:szCs w:val="20"/>
      <w:lang w:val="en-US" w:eastAsia="en-US"/>
    </w:rPr>
  </w:style>
  <w:style w:type="character" w:customStyle="1" w:styleId="a6">
    <w:name w:val="标题 字符"/>
    <w:basedOn w:val="a0"/>
    <w:link w:val="a5"/>
    <w:rsid w:val="00C775E0"/>
    <w:rPr>
      <w:rFonts w:ascii="Times New Roman" w:eastAsia="宋体" w:hAnsi="Times New Roman" w:cs="Times New Roman"/>
      <w:b/>
      <w:kern w:val="28"/>
      <w:sz w:val="36"/>
      <w:szCs w:val="20"/>
      <w:lang w:val="en-US" w:eastAsia="en-US"/>
    </w:rPr>
  </w:style>
  <w:style w:type="paragraph" w:customStyle="1" w:styleId="ListReferences">
    <w:name w:val="List References"/>
    <w:basedOn w:val="Body"/>
    <w:rsid w:val="00C775E0"/>
    <w:pPr>
      <w:numPr>
        <w:numId w:val="14"/>
      </w:numPr>
      <w:spacing w:after="40"/>
    </w:pPr>
    <w:rPr>
      <w:sz w:val="20"/>
    </w:rPr>
  </w:style>
  <w:style w:type="character" w:styleId="a7">
    <w:name w:val="Hyperlink"/>
    <w:rsid w:val="00C775E0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516C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516C13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516C1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516C13"/>
    <w:rPr>
      <w:sz w:val="18"/>
      <w:szCs w:val="18"/>
    </w:rPr>
  </w:style>
  <w:style w:type="paragraph" w:styleId="ac">
    <w:name w:val="Normal (Web)"/>
    <w:basedOn w:val="a"/>
    <w:uiPriority w:val="99"/>
    <w:semiHidden/>
    <w:unhideWhenUsed/>
    <w:rsid w:val="002B7E30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0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井然 刘</cp:lastModifiedBy>
  <cp:revision>7</cp:revision>
  <dcterms:created xsi:type="dcterms:W3CDTF">2026-05-07T08:10:00Z</dcterms:created>
  <dcterms:modified xsi:type="dcterms:W3CDTF">2026-05-07T08:20:00Z</dcterms:modified>
</cp:coreProperties>
</file>