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2AB0F" w14:textId="77777777" w:rsidR="002B2D47" w:rsidRDefault="002B2D4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期中考试安排：</w:t>
      </w:r>
    </w:p>
    <w:p w14:paraId="62FB659E" w14:textId="325311DA" w:rsidR="002B2D47" w:rsidRDefault="002B2D4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时间：2</w:t>
      </w:r>
      <w:r>
        <w:rPr>
          <w:rFonts w:ascii="宋体" w:eastAsia="宋体" w:hAnsi="宋体"/>
        </w:rPr>
        <w:t>026</w:t>
      </w:r>
      <w:r>
        <w:rPr>
          <w:rFonts w:ascii="宋体" w:eastAsia="宋体" w:hAnsi="宋体" w:hint="eastAsia"/>
        </w:rPr>
        <w:t>年5月9日晚</w:t>
      </w:r>
      <w:r>
        <w:rPr>
          <w:rFonts w:ascii="宋体" w:eastAsia="宋体" w:hAnsi="宋体"/>
        </w:rPr>
        <w:t>20</w:t>
      </w:r>
      <w:r>
        <w:rPr>
          <w:rFonts w:ascii="宋体" w:eastAsia="宋体" w:hAnsi="宋体" w:hint="eastAsia"/>
        </w:rPr>
        <w:t>:</w:t>
      </w:r>
      <w:r>
        <w:rPr>
          <w:rFonts w:ascii="宋体" w:eastAsia="宋体" w:hAnsi="宋体"/>
        </w:rPr>
        <w:t>00-20</w:t>
      </w:r>
      <w:r>
        <w:rPr>
          <w:rFonts w:ascii="宋体" w:eastAsia="宋体" w:hAnsi="宋体" w:hint="eastAsia"/>
        </w:rPr>
        <w:t>:</w:t>
      </w:r>
      <w:r>
        <w:rPr>
          <w:rFonts w:ascii="宋体" w:eastAsia="宋体" w:hAnsi="宋体"/>
        </w:rPr>
        <w:t>45</w:t>
      </w:r>
    </w:p>
    <w:p w14:paraId="37E0A36D" w14:textId="37833A18" w:rsidR="002B2D47" w:rsidRDefault="002B2D4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地点：线上</w:t>
      </w:r>
    </w:p>
    <w:p w14:paraId="40586C95" w14:textId="08268B0E" w:rsidR="002B2D47" w:rsidRDefault="002B2D4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形式：开卷（只允许纸质资料）</w:t>
      </w:r>
    </w:p>
    <w:p w14:paraId="49B15E5E" w14:textId="347E2486" w:rsidR="002B2D47" w:rsidRDefault="002B2D47">
      <w:pPr>
        <w:rPr>
          <w:rFonts w:ascii="宋体" w:eastAsia="宋体" w:hAnsi="宋体"/>
        </w:rPr>
      </w:pPr>
    </w:p>
    <w:p w14:paraId="664C037E" w14:textId="5F716A25" w:rsidR="002B2D47" w:rsidRDefault="002B2D4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考试及其他问题答疑：</w:t>
      </w:r>
    </w:p>
    <w:p w14:paraId="0C2B5BEC" w14:textId="61956104" w:rsidR="002B2D47" w:rsidRPr="002B2D47" w:rsidRDefault="002B2D4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请于5月</w:t>
      </w:r>
      <w:r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日前在学在浙大讨论区发帖提问，每位同学至少提问一次算作平时分5分</w:t>
      </w:r>
    </w:p>
    <w:p w14:paraId="13745E80" w14:textId="77777777" w:rsidR="002B2D47" w:rsidRDefault="002B2D47">
      <w:pPr>
        <w:rPr>
          <w:rFonts w:ascii="宋体" w:eastAsia="宋体" w:hAnsi="宋体"/>
        </w:rPr>
      </w:pPr>
    </w:p>
    <w:p w14:paraId="07E846D8" w14:textId="617653A9" w:rsidR="00D81A19" w:rsidRDefault="000D4DC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本次期中考试涵盖课堂第1讲到第5讲内容，知识点</w:t>
      </w:r>
      <w:r w:rsidR="008270F1">
        <w:rPr>
          <w:rFonts w:ascii="宋体" w:eastAsia="宋体" w:hAnsi="宋体" w:hint="eastAsia"/>
        </w:rPr>
        <w:t>主要</w:t>
      </w:r>
      <w:r>
        <w:rPr>
          <w:rFonts w:ascii="宋体" w:eastAsia="宋体" w:hAnsi="宋体" w:hint="eastAsia"/>
        </w:rPr>
        <w:t>包括：</w:t>
      </w:r>
    </w:p>
    <w:p w14:paraId="554AAA89" w14:textId="0B35BBC5" w:rsidR="000D4DC6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量子力学简史</w:t>
      </w:r>
      <w:r w:rsidR="00D578D2">
        <w:rPr>
          <w:rFonts w:ascii="宋体" w:eastAsia="宋体" w:hAnsi="宋体" w:hint="eastAsia"/>
        </w:rPr>
        <w:t>（经典力学的问题、旧量子论和新量子论的主要人物及其贡献）</w:t>
      </w:r>
      <w:r>
        <w:rPr>
          <w:rFonts w:ascii="宋体" w:eastAsia="宋体" w:hAnsi="宋体" w:hint="eastAsia"/>
        </w:rPr>
        <w:t>；</w:t>
      </w:r>
    </w:p>
    <w:p w14:paraId="475AD2A5" w14:textId="3DC040B0" w:rsidR="008270F1" w:rsidRDefault="00407645" w:rsidP="008270F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叠加态和</w:t>
      </w:r>
      <w:r w:rsidR="008270F1">
        <w:rPr>
          <w:rFonts w:ascii="宋体" w:eastAsia="宋体" w:hAnsi="宋体" w:hint="eastAsia"/>
        </w:rPr>
        <w:t>量子测量的态塌缩规则；</w:t>
      </w:r>
    </w:p>
    <w:p w14:paraId="005B25A5" w14:textId="4DDF377F" w:rsidR="008270F1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态</w:t>
      </w:r>
      <w:proofErr w:type="gramStart"/>
      <w:r>
        <w:rPr>
          <w:rFonts w:ascii="宋体" w:eastAsia="宋体" w:hAnsi="宋体" w:hint="eastAsia"/>
        </w:rPr>
        <w:t>矢</w:t>
      </w:r>
      <w:proofErr w:type="gramEnd"/>
      <w:r>
        <w:rPr>
          <w:rFonts w:ascii="宋体" w:eastAsia="宋体" w:hAnsi="宋体" w:hint="eastAsia"/>
        </w:rPr>
        <w:t>和算符的数学概念和运算规则；、</w:t>
      </w:r>
    </w:p>
    <w:p w14:paraId="0760EB71" w14:textId="0C0230D4" w:rsidR="008270F1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可观测量及其兼容性（</w:t>
      </w:r>
      <w:r w:rsidR="00B66B46">
        <w:rPr>
          <w:rFonts w:ascii="宋体" w:eastAsia="宋体" w:hAnsi="宋体" w:hint="eastAsia"/>
        </w:rPr>
        <w:t>算符对易，</w:t>
      </w:r>
      <w:r>
        <w:rPr>
          <w:rFonts w:ascii="宋体" w:eastAsia="宋体" w:hAnsi="宋体" w:hint="eastAsia"/>
        </w:rPr>
        <w:t>不确定性原理）；</w:t>
      </w:r>
    </w:p>
    <w:p w14:paraId="4D52F439" w14:textId="12427949" w:rsidR="00BC2FDF" w:rsidRDefault="00BC2FDF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波函数的物理含义及其条件</w:t>
      </w:r>
      <w:r w:rsidR="003E5A9F">
        <w:rPr>
          <w:rFonts w:ascii="宋体" w:eastAsia="宋体" w:hAnsi="宋体" w:hint="eastAsia"/>
        </w:rPr>
        <w:t>（</w:t>
      </w:r>
      <w:proofErr w:type="gramStart"/>
      <w:r w:rsidR="003E5A9F">
        <w:rPr>
          <w:rFonts w:ascii="宋体" w:eastAsia="宋体" w:hAnsi="宋体" w:hint="eastAsia"/>
        </w:rPr>
        <w:t>玻</w:t>
      </w:r>
      <w:proofErr w:type="gramEnd"/>
      <w:r w:rsidR="003E5A9F">
        <w:rPr>
          <w:rFonts w:ascii="宋体" w:eastAsia="宋体" w:hAnsi="宋体" w:hint="eastAsia"/>
        </w:rPr>
        <w:t>恩诠释和玻恩法则）</w:t>
      </w:r>
      <w:r>
        <w:rPr>
          <w:rFonts w:ascii="宋体" w:eastAsia="宋体" w:hAnsi="宋体" w:hint="eastAsia"/>
        </w:rPr>
        <w:t>；</w:t>
      </w:r>
    </w:p>
    <w:p w14:paraId="1A7F2441" w14:textId="278D558D" w:rsidR="008270F1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含时薛定谔方程；</w:t>
      </w:r>
    </w:p>
    <w:p w14:paraId="4FD62745" w14:textId="66DC6C5C" w:rsidR="008270F1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定态薛定谔方程（势阱、简谐振子）；</w:t>
      </w:r>
    </w:p>
    <w:p w14:paraId="3135EC26" w14:textId="7D0CA1F9" w:rsidR="007D081A" w:rsidRDefault="007D081A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可观测</w:t>
      </w:r>
      <w:r w:rsidR="00D165CC">
        <w:rPr>
          <w:rFonts w:ascii="宋体" w:eastAsia="宋体" w:hAnsi="宋体" w:hint="eastAsia"/>
        </w:rPr>
        <w:t>量</w:t>
      </w:r>
      <w:bookmarkStart w:id="0" w:name="_GoBack"/>
      <w:bookmarkEnd w:id="0"/>
      <w:r>
        <w:rPr>
          <w:rFonts w:ascii="宋体" w:eastAsia="宋体" w:hAnsi="宋体" w:hint="eastAsia"/>
        </w:rPr>
        <w:t>的期望（基于波函数</w:t>
      </w:r>
      <w:r w:rsidR="00C51208">
        <w:rPr>
          <w:rFonts w:ascii="宋体" w:eastAsia="宋体" w:hAnsi="宋体" w:hint="eastAsia"/>
        </w:rPr>
        <w:t>计算</w:t>
      </w:r>
      <w:r>
        <w:rPr>
          <w:rFonts w:ascii="宋体" w:eastAsia="宋体" w:hAnsi="宋体" w:hint="eastAsia"/>
        </w:rPr>
        <w:t>）；</w:t>
      </w:r>
    </w:p>
    <w:p w14:paraId="771FE098" w14:textId="25DECC13" w:rsidR="00DF638F" w:rsidRPr="00DF638F" w:rsidRDefault="00DF638F" w:rsidP="00DF638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经典统计中的微观态和宏观态定义及计算方法；</w:t>
      </w:r>
    </w:p>
    <w:p w14:paraId="626AEE18" w14:textId="4883DDDD" w:rsidR="008270F1" w:rsidRDefault="008270F1" w:rsidP="000D4DC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全同粒子</w:t>
      </w:r>
      <w:r w:rsidR="00DF638F">
        <w:rPr>
          <w:rFonts w:ascii="宋体" w:eastAsia="宋体" w:hAnsi="宋体" w:hint="eastAsia"/>
        </w:rPr>
        <w:t>及其波函数表示</w:t>
      </w:r>
      <w:r>
        <w:rPr>
          <w:rFonts w:ascii="宋体" w:eastAsia="宋体" w:hAnsi="宋体" w:hint="eastAsia"/>
        </w:rPr>
        <w:t>（玻色子、费米子）；</w:t>
      </w:r>
    </w:p>
    <w:p w14:paraId="2EB6B903" w14:textId="5DFEF9B0" w:rsidR="00DF638F" w:rsidRPr="00644061" w:rsidRDefault="00DF638F" w:rsidP="0064406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量子统计</w:t>
      </w:r>
      <w:r w:rsidR="00C51208">
        <w:rPr>
          <w:rFonts w:ascii="宋体" w:eastAsia="宋体" w:hAnsi="宋体" w:hint="eastAsia"/>
        </w:rPr>
        <w:t>（</w:t>
      </w:r>
      <w:proofErr w:type="gramStart"/>
      <w:r w:rsidR="00C51208">
        <w:rPr>
          <w:rFonts w:ascii="宋体" w:eastAsia="宋体" w:hAnsi="宋体" w:hint="eastAsia"/>
        </w:rPr>
        <w:t>玻</w:t>
      </w:r>
      <w:proofErr w:type="gramEnd"/>
      <w:r w:rsidR="00C51208">
        <w:rPr>
          <w:rFonts w:ascii="宋体" w:eastAsia="宋体" w:hAnsi="宋体" w:hint="eastAsia"/>
        </w:rPr>
        <w:t>色-爱因斯坦统计、费米-狄拉克统计）</w:t>
      </w:r>
      <w:r>
        <w:rPr>
          <w:rFonts w:ascii="宋体" w:eastAsia="宋体" w:hAnsi="宋体" w:hint="eastAsia"/>
        </w:rPr>
        <w:t>中的微观态和宏观态定义及计算方法</w:t>
      </w:r>
      <w:r w:rsidR="00644061">
        <w:rPr>
          <w:rFonts w:ascii="宋体" w:eastAsia="宋体" w:hAnsi="宋体" w:hint="eastAsia"/>
        </w:rPr>
        <w:t>。</w:t>
      </w:r>
    </w:p>
    <w:sectPr w:rsidR="00DF638F" w:rsidRPr="00644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B95C7" w14:textId="77777777" w:rsidR="00C91EDB" w:rsidRDefault="00C91EDB" w:rsidP="000D4DC6">
      <w:r>
        <w:separator/>
      </w:r>
    </w:p>
  </w:endnote>
  <w:endnote w:type="continuationSeparator" w:id="0">
    <w:p w14:paraId="79EBD0F9" w14:textId="77777777" w:rsidR="00C91EDB" w:rsidRDefault="00C91EDB" w:rsidP="000D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FA388" w14:textId="77777777" w:rsidR="00C91EDB" w:rsidRDefault="00C91EDB" w:rsidP="000D4DC6">
      <w:r>
        <w:separator/>
      </w:r>
    </w:p>
  </w:footnote>
  <w:footnote w:type="continuationSeparator" w:id="0">
    <w:p w14:paraId="12D3A984" w14:textId="77777777" w:rsidR="00C91EDB" w:rsidRDefault="00C91EDB" w:rsidP="000D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C604D"/>
    <w:multiLevelType w:val="hybridMultilevel"/>
    <w:tmpl w:val="1A0494D6"/>
    <w:lvl w:ilvl="0" w:tplc="1E74C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C3"/>
    <w:rsid w:val="000D4DC6"/>
    <w:rsid w:val="002B2D47"/>
    <w:rsid w:val="003E5A9F"/>
    <w:rsid w:val="003F4CAF"/>
    <w:rsid w:val="00407645"/>
    <w:rsid w:val="005037BE"/>
    <w:rsid w:val="00644061"/>
    <w:rsid w:val="007D081A"/>
    <w:rsid w:val="007D2EF3"/>
    <w:rsid w:val="008270F1"/>
    <w:rsid w:val="00961652"/>
    <w:rsid w:val="00B66B46"/>
    <w:rsid w:val="00BC2FDF"/>
    <w:rsid w:val="00C51208"/>
    <w:rsid w:val="00C91EDB"/>
    <w:rsid w:val="00D165CC"/>
    <w:rsid w:val="00D51015"/>
    <w:rsid w:val="00D578D2"/>
    <w:rsid w:val="00D81A19"/>
    <w:rsid w:val="00DF638F"/>
    <w:rsid w:val="00E20FB3"/>
    <w:rsid w:val="00F1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AA2E01"/>
  <w15:chartTrackingRefBased/>
  <w15:docId w15:val="{E9B84B63-C4F1-47DB-BC97-D4ABCA2A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D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D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DC6"/>
    <w:rPr>
      <w:sz w:val="18"/>
      <w:szCs w:val="18"/>
    </w:rPr>
  </w:style>
  <w:style w:type="paragraph" w:styleId="a7">
    <w:name w:val="List Paragraph"/>
    <w:basedOn w:val="a"/>
    <w:uiPriority w:val="34"/>
    <w:qFormat/>
    <w:rsid w:val="000D4D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</dc:creator>
  <cp:keywords/>
  <dc:description/>
  <cp:lastModifiedBy>Ying Li</cp:lastModifiedBy>
  <cp:revision>18</cp:revision>
  <dcterms:created xsi:type="dcterms:W3CDTF">2026-04-29T04:15:00Z</dcterms:created>
  <dcterms:modified xsi:type="dcterms:W3CDTF">2026-04-30T08:33:00Z</dcterms:modified>
</cp:coreProperties>
</file>