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ascii="微软雅黑" w:hAnsi="微软雅黑" w:eastAsia="微软雅黑"/>
          <w:sz w:val="22"/>
          <w:szCs w:val="22"/>
        </w:rPr>
        <w:t>2018</w:t>
      </w:r>
      <w:r>
        <w:rPr>
          <w:rFonts w:hint="eastAsia" w:ascii="微软雅黑" w:hAnsi="微软雅黑" w:eastAsia="微软雅黑"/>
          <w:sz w:val="22"/>
          <w:szCs w:val="22"/>
        </w:rPr>
        <w:t>年11月考季试卷1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Arial"/>
          <w:sz w:val="22"/>
          <w:szCs w:val="22"/>
        </w:rPr>
        <w:drawing>
          <wp:inline distT="0" distB="0" distL="0" distR="0">
            <wp:extent cx="5710555" cy="4923155"/>
            <wp:effectExtent l="0" t="0" r="4445" b="107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3880" cy="493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NOVEMBER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8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Task1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项目评估</w:t>
      </w:r>
    </w:p>
    <w:p>
      <w:r>
        <w:rPr>
          <w:rFonts w:hint="eastAsia"/>
        </w:rPr>
        <w:t>使用净现值法对收购</w:t>
      </w:r>
      <w:r>
        <w:t>TigerFizz</w:t>
      </w:r>
      <w:r>
        <w:rPr>
          <w:rFonts w:hint="eastAsia"/>
        </w:rPr>
        <w:t>进行</w:t>
      </w:r>
      <w:r>
        <w:t>的投资评估</w:t>
      </w:r>
      <w:r>
        <w:rPr>
          <w:rFonts w:hint="eastAsia"/>
        </w:rPr>
        <w:t>，</w:t>
      </w:r>
      <w:r>
        <w:t>结论是肯定的，因此</w:t>
      </w:r>
      <w:r>
        <w:rPr>
          <w:rFonts w:hint="eastAsia"/>
        </w:rPr>
        <w:t>投资也</w:t>
      </w:r>
      <w:r>
        <w:t>是正确的。</w:t>
      </w:r>
      <w:r>
        <w:rPr>
          <w:rFonts w:hint="eastAsia"/>
        </w:rPr>
        <w:t>假设项目将会增加</w:t>
      </w:r>
      <w:r>
        <w:t>股东财富。但是值得注意的是，</w:t>
      </w:r>
      <w:r>
        <w:rPr>
          <w:rFonts w:hint="eastAsia"/>
        </w:rPr>
        <w:t>收购金额</w:t>
      </w:r>
      <w:r>
        <w:t>是</w:t>
      </w:r>
      <w:r>
        <w:rPr>
          <w:rFonts w:hint="eastAsia"/>
        </w:rPr>
        <w:t>Z</w:t>
      </w:r>
      <w:r>
        <w:t>$30万</w:t>
      </w:r>
      <w:r>
        <w:rPr>
          <w:rFonts w:hint="eastAsia"/>
        </w:rPr>
        <w:t>元</w:t>
      </w:r>
      <w:r>
        <w:t>，</w:t>
      </w:r>
      <w:r>
        <w:rPr>
          <w:rFonts w:hint="eastAsia"/>
        </w:rPr>
        <w:t>而G</w:t>
      </w:r>
      <w:r>
        <w:t>rapple在头两年</w:t>
      </w:r>
      <w:r>
        <w:rPr>
          <w:rFonts w:hint="eastAsia"/>
        </w:rPr>
        <w:t>中将</w:t>
      </w:r>
      <w:r>
        <w:t>支付</w:t>
      </w:r>
      <w:r>
        <w:rPr>
          <w:rFonts w:hint="eastAsia"/>
        </w:rPr>
        <w:t>Z</w:t>
      </w:r>
      <w:r>
        <w:t>$510万</w:t>
      </w:r>
      <w:r>
        <w:rPr>
          <w:rFonts w:hint="eastAsia"/>
        </w:rPr>
        <w:t>元</w:t>
      </w:r>
      <w:r>
        <w:t>。</w:t>
      </w:r>
      <w:r>
        <w:rPr>
          <w:rFonts w:hint="eastAsia"/>
        </w:rPr>
        <w:t>这样</w:t>
      </w:r>
      <w:r>
        <w:t>的投资回报率</w:t>
      </w:r>
      <w:r>
        <w:rPr>
          <w:rFonts w:hint="eastAsia"/>
        </w:rPr>
        <w:t>并不高</w:t>
      </w:r>
      <w:r>
        <w:t>。如果评估计算</w:t>
      </w:r>
      <w:r>
        <w:rPr>
          <w:rFonts w:hint="eastAsia"/>
        </w:rPr>
        <w:t>中有</w:t>
      </w:r>
      <w:r>
        <w:t>任何一个要素不正确，则可能导致结果为负，我们应考虑这种可能性的发生。</w:t>
      </w:r>
    </w:p>
    <w:p>
      <w:r>
        <w:rPr>
          <w:rFonts w:hint="eastAsia"/>
        </w:rPr>
        <w:t>应该进行敏感性分析，以确定每项投入需要改变多少，才会让这个项目的净现值变为负值。单独考虑每个要素，我们将确定如果任何一项成本增加Z</w:t>
      </w:r>
      <w:r>
        <w:t>$30万</w:t>
      </w:r>
      <w:r>
        <w:rPr>
          <w:rFonts w:hint="eastAsia"/>
        </w:rPr>
        <w:t>元</w:t>
      </w:r>
      <w:r>
        <w:t>，将发生多少百分比</w:t>
      </w:r>
      <w:r>
        <w:rPr>
          <w:rFonts w:hint="eastAsia"/>
        </w:rPr>
        <w:t>幅度的</w:t>
      </w:r>
      <w:r>
        <w:t>变化。例如，对于固定成本</w:t>
      </w:r>
      <w:r>
        <w:rPr>
          <w:rFonts w:hint="eastAsia"/>
        </w:rPr>
        <w:t>，为</w:t>
      </w:r>
      <w:r>
        <w:t>Z$ 30万</w:t>
      </w:r>
      <w:r>
        <w:rPr>
          <w:rFonts w:hint="eastAsia"/>
        </w:rPr>
        <w:t>元</w:t>
      </w:r>
      <w:r>
        <w:t>/固定成本的现值x 100％。这也可以应用于重组成本</w:t>
      </w:r>
      <w:r>
        <w:rPr>
          <w:rFonts w:hint="eastAsia"/>
        </w:rPr>
        <w:t>、营业</w:t>
      </w:r>
      <w:r>
        <w:t>收入和变动成本。敏感性分析</w:t>
      </w:r>
      <w:r>
        <w:rPr>
          <w:rFonts w:hint="eastAsia"/>
        </w:rPr>
        <w:t>建议</w:t>
      </w:r>
      <w:r>
        <w:t>董事会审查的关键因素，但不能提供发生</w:t>
      </w:r>
      <w:r>
        <w:rPr>
          <w:rFonts w:hint="eastAsia"/>
        </w:rPr>
        <w:t>相应</w:t>
      </w:r>
      <w:r>
        <w:t>情况的</w:t>
      </w:r>
      <w:r>
        <w:rPr>
          <w:rFonts w:hint="eastAsia"/>
        </w:rPr>
        <w:t>概率</w:t>
      </w:r>
      <w:r>
        <w:t>。</w:t>
      </w:r>
    </w:p>
    <w:p>
      <w:r>
        <w:rPr>
          <w:rFonts w:hint="eastAsia"/>
        </w:rPr>
        <w:t>此外，董事会可能会发现竞争优势期不到</w:t>
      </w:r>
      <w:r>
        <w:t>5年，因此在这段时间内产生的净现金流入量</w:t>
      </w:r>
      <w:r>
        <w:rPr>
          <w:rFonts w:hint="eastAsia"/>
        </w:rPr>
        <w:t>低于</w:t>
      </w:r>
      <w:r>
        <w:t>计算得出的结果。目前尚不清楚竞争优势将如何产生，</w:t>
      </w:r>
      <w:r>
        <w:rPr>
          <w:rFonts w:hint="eastAsia"/>
        </w:rPr>
        <w:t>尤其</w:t>
      </w:r>
      <w:r>
        <w:t>是因为我们仍然比Party Pops和Carnival</w:t>
      </w:r>
      <w:r>
        <w:rPr>
          <w:rFonts w:hint="eastAsia"/>
        </w:rPr>
        <w:t>的规模</w:t>
      </w:r>
      <w:r>
        <w:t>小得多。所实现的实际竞争优势减少</w:t>
      </w:r>
      <w:r>
        <w:rPr>
          <w:rFonts w:hint="eastAsia"/>
        </w:rPr>
        <w:t>，</w:t>
      </w:r>
      <w:r>
        <w:t>将</w:t>
      </w:r>
      <w:r>
        <w:rPr>
          <w:rFonts w:hint="eastAsia"/>
        </w:rPr>
        <w:t>降低</w:t>
      </w:r>
      <w:r>
        <w:t>投资的净现值。</w:t>
      </w:r>
    </w:p>
    <w:p>
      <w:r>
        <w:rPr>
          <w:rFonts w:hint="eastAsia"/>
        </w:rPr>
        <w:t>我们假设现金流发生在年底。但</w:t>
      </w:r>
      <w:r>
        <w:t>这</w:t>
      </w:r>
      <w:r>
        <w:rPr>
          <w:rFonts w:hint="eastAsia"/>
        </w:rPr>
        <w:t>并</w:t>
      </w:r>
      <w:r>
        <w:t>不现实，</w:t>
      </w:r>
      <w:r>
        <w:rPr>
          <w:rFonts w:hint="eastAsia"/>
        </w:rPr>
        <w:t>现金流</w:t>
      </w:r>
      <w:r>
        <w:t>会在整个</w:t>
      </w:r>
      <w:r>
        <w:rPr>
          <w:rFonts w:hint="eastAsia"/>
        </w:rPr>
        <w:t>项目</w:t>
      </w:r>
      <w:r>
        <w:t>期间内出现。这可能会使净现值</w:t>
      </w:r>
      <w:r>
        <w:rPr>
          <w:rFonts w:hint="eastAsia"/>
        </w:rPr>
        <w:t>略微提高</w:t>
      </w:r>
      <w:r>
        <w:t>。</w:t>
      </w:r>
    </w:p>
    <w:p>
      <w:r>
        <w:rPr>
          <w:rFonts w:hint="eastAsia"/>
        </w:rPr>
        <w:t>最后，我们使用加权平均资本成本（</w:t>
      </w:r>
      <w:r>
        <w:t>WACC）来确定项目的净现值。</w:t>
      </w:r>
      <w:r>
        <w:rPr>
          <w:rFonts w:hint="eastAsia"/>
        </w:rPr>
        <w:t>只有</w:t>
      </w:r>
      <w:r>
        <w:t>在我们</w:t>
      </w:r>
      <w:r>
        <w:rPr>
          <w:rFonts w:hint="eastAsia"/>
        </w:rPr>
        <w:t>计划</w:t>
      </w:r>
      <w:r>
        <w:t>筹集资金</w:t>
      </w:r>
      <w:r>
        <w:rPr>
          <w:rFonts w:hint="eastAsia"/>
        </w:rPr>
        <w:t>，</w:t>
      </w:r>
      <w:r>
        <w:t>在未来五年内保持资产负债率不变的情况下</w:t>
      </w:r>
      <w:r>
        <w:rPr>
          <w:rFonts w:hint="eastAsia"/>
        </w:rPr>
        <w:t>，这种方法</w:t>
      </w:r>
      <w:r>
        <w:t>才合适。如果我们筹集更多资金来收购TigerFizz，</w:t>
      </w:r>
      <w:r>
        <w:rPr>
          <w:rFonts w:hint="eastAsia"/>
        </w:rPr>
        <w:t>那么</w:t>
      </w:r>
      <w:r>
        <w:t>情况可能并非如此。它还假定与TigerFizz相关的业务风险与Grapple相同。尽管</w:t>
      </w:r>
      <w:r>
        <w:rPr>
          <w:rFonts w:hint="eastAsia"/>
        </w:rPr>
        <w:t>两者</w:t>
      </w:r>
      <w:r>
        <w:t>规模不同，但可能属于同一行业。但是，如果相对于我们的业务而言</w:t>
      </w:r>
      <w:r>
        <w:rPr>
          <w:rFonts w:hint="eastAsia"/>
        </w:rPr>
        <w:t>，</w:t>
      </w:r>
      <w:r>
        <w:t>投资</w:t>
      </w:r>
      <w:r>
        <w:rPr>
          <w:rFonts w:hint="eastAsia"/>
        </w:rPr>
        <w:t>规模</w:t>
      </w:r>
      <w:r>
        <w:t>相对较小，则可以使用WACC</w:t>
      </w:r>
      <w:r>
        <w:rPr>
          <w:rFonts w:hint="eastAsia"/>
        </w:rPr>
        <w:t>法</w:t>
      </w:r>
      <w:r>
        <w:t>。</w:t>
      </w:r>
      <w:r>
        <w:rPr>
          <w:rFonts w:hint="eastAsia"/>
        </w:rPr>
        <w:t>而这个案例</w:t>
      </w:r>
      <w:r>
        <w:t>就</w:t>
      </w:r>
      <w:r>
        <w:rPr>
          <w:rFonts w:hint="eastAsia"/>
        </w:rPr>
        <w:t>属于</w:t>
      </w:r>
      <w:r>
        <w:t>这种情况。</w:t>
      </w:r>
    </w:p>
    <w:p>
      <w:r>
        <w:rPr>
          <w:rFonts w:hint="eastAsia"/>
        </w:rPr>
        <w:t>G</w:t>
      </w:r>
      <w:r>
        <w:t>rapple</w:t>
      </w:r>
      <w:r>
        <w:rPr>
          <w:rFonts w:hint="eastAsia"/>
        </w:rPr>
        <w:t>应该考虑要收回初始投资需要多长时间。</w:t>
      </w:r>
      <w:r>
        <w:t>该项目要到最后一年才能</w:t>
      </w:r>
      <w:r>
        <w:rPr>
          <w:rFonts w:hint="eastAsia"/>
        </w:rPr>
        <w:t>完全回收</w:t>
      </w:r>
      <w:r>
        <w:t>，这可能被认为太</w:t>
      </w:r>
      <w:r>
        <w:rPr>
          <w:rFonts w:hint="eastAsia"/>
        </w:rPr>
        <w:t>过</w:t>
      </w:r>
      <w:r>
        <w:t>冒险。总体而言，应在做出最终</w:t>
      </w:r>
      <w:r>
        <w:rPr>
          <w:rFonts w:hint="eastAsia"/>
        </w:rPr>
        <w:t>决策</w:t>
      </w:r>
      <w:r>
        <w:t>之前</w:t>
      </w:r>
      <w:r>
        <w:rPr>
          <w:rFonts w:hint="eastAsia"/>
        </w:rPr>
        <w:t>，</w:t>
      </w:r>
      <w:r>
        <w:t>考虑以上</w:t>
      </w:r>
      <w:r>
        <w:rPr>
          <w:rFonts w:hint="eastAsia"/>
        </w:rPr>
        <w:t>问题</w:t>
      </w:r>
      <w:r>
        <w:t>。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长期融资来源</w:t>
      </w:r>
    </w:p>
    <w:p>
      <w:r>
        <w:rPr>
          <w:rFonts w:hint="eastAsia"/>
        </w:rPr>
        <w:t>Grapple需要筹集Z</w:t>
      </w:r>
      <w:r>
        <w:t>$300</w:t>
      </w:r>
      <w:r>
        <w:rPr>
          <w:rFonts w:hint="eastAsia"/>
        </w:rPr>
        <w:t>万元来收购TigerFizz。</w:t>
      </w:r>
    </w:p>
    <w:p>
      <w:pPr>
        <w:rPr>
          <w:b/>
          <w:bCs/>
        </w:rPr>
      </w:pPr>
      <w:r>
        <w:rPr>
          <w:rFonts w:hint="eastAsia"/>
          <w:b/>
          <w:bCs/>
        </w:rPr>
        <w:t>债务</w:t>
      </w:r>
    </w:p>
    <w:p>
      <w:r>
        <w:rPr>
          <w:rFonts w:hint="eastAsia"/>
        </w:rPr>
        <w:t>G</w:t>
      </w:r>
      <w:r>
        <w:t>rapple</w:t>
      </w:r>
      <w:r>
        <w:rPr>
          <w:rFonts w:hint="eastAsia"/>
        </w:rPr>
        <w:t>是未上市公司。公司也许可以</w:t>
      </w:r>
      <w:r>
        <w:t>发行债券，但更有可能通过银行安排贷款。</w:t>
      </w:r>
    </w:p>
    <w:p>
      <w:r>
        <w:rPr>
          <w:rFonts w:hint="eastAsia"/>
        </w:rPr>
        <w:t>银行贷款将增加非流动负债，从而提高负债水平。</w:t>
      </w:r>
      <w:r>
        <w:t>较高的负债比率可能会阻止未来的投资者，因为人们认为这使Grapple看上去比以前风险</w:t>
      </w:r>
      <w:r>
        <w:rPr>
          <w:rFonts w:hint="eastAsia"/>
        </w:rPr>
        <w:t>更高</w:t>
      </w:r>
      <w:r>
        <w:t>。此外，银行将定期收取利息</w:t>
      </w:r>
      <w:r>
        <w:rPr>
          <w:rFonts w:hint="eastAsia"/>
        </w:rPr>
        <w:t>，</w:t>
      </w:r>
      <w:r>
        <w:t>可以是固定</w:t>
      </w:r>
      <w:r>
        <w:rPr>
          <w:rFonts w:hint="eastAsia"/>
        </w:rPr>
        <w:t>利率</w:t>
      </w:r>
      <w:r>
        <w:t>或</w:t>
      </w:r>
      <w:r>
        <w:rPr>
          <w:rFonts w:hint="eastAsia"/>
        </w:rPr>
        <w:t>浮动利率</w:t>
      </w:r>
      <w:r>
        <w:t>。这也增加了贷款的风险。最后，Grapple需要确保在期末有足够的资金来偿还贷款。</w:t>
      </w:r>
    </w:p>
    <w:p>
      <w:pPr>
        <w:rPr>
          <w:rFonts w:hint="eastAsia"/>
        </w:rPr>
      </w:pPr>
      <w:r>
        <w:rPr>
          <w:rFonts w:hint="eastAsia"/>
        </w:rPr>
        <w:t>贷款还可能附带有契约，如果违反条件，将限制进一步借款或规定还款期限。</w:t>
      </w:r>
    </w:p>
    <w:p>
      <w:pPr>
        <w:rPr>
          <w:b/>
          <w:bCs/>
        </w:rPr>
      </w:pPr>
      <w:r>
        <w:rPr>
          <w:rFonts w:hint="eastAsia"/>
          <w:b/>
          <w:bCs/>
        </w:rPr>
        <w:t>配售新股</w:t>
      </w:r>
    </w:p>
    <w:p>
      <w:r>
        <w:rPr>
          <w:rFonts w:hint="eastAsia"/>
        </w:rPr>
        <w:t>向现有股东配售新股，让他们有权按其现有持股比例购买</w:t>
      </w:r>
      <w:r>
        <w:t>Grapple的股份。股东是家</w:t>
      </w:r>
      <w:r>
        <w:rPr>
          <w:rFonts w:hint="eastAsia"/>
        </w:rPr>
        <w:t>族</w:t>
      </w:r>
      <w:r>
        <w:t>成员。他们将需要能够私下筹集资金</w:t>
      </w:r>
      <w:r>
        <w:rPr>
          <w:rFonts w:hint="eastAsia"/>
        </w:rPr>
        <w:t>，以便</w:t>
      </w:r>
      <w:r>
        <w:t>购买股票。鉴于40％的股东对Grapple的缺乏兴趣，以及先前表达的筹集个人资金的愿望，他们不太可能</w:t>
      </w:r>
      <w:r>
        <w:rPr>
          <w:rFonts w:hint="eastAsia"/>
        </w:rPr>
        <w:t>接受配售新股</w:t>
      </w:r>
      <w:r>
        <w:t>。或者，他们可以出售自己</w:t>
      </w:r>
      <w:r>
        <w:rPr>
          <w:rFonts w:hint="eastAsia"/>
        </w:rPr>
        <w:t>配售到的新股</w:t>
      </w:r>
      <w:r>
        <w:t>，但由于Grapple</w:t>
      </w:r>
      <w:r>
        <w:rPr>
          <w:rFonts w:hint="eastAsia"/>
        </w:rPr>
        <w:t>没有上市</w:t>
      </w:r>
      <w:r>
        <w:t>，因此市场可能有限，这意味着对Grapple的控制权将会</w:t>
      </w:r>
      <w:r>
        <w:rPr>
          <w:rFonts w:hint="eastAsia"/>
        </w:rPr>
        <w:t>有所</w:t>
      </w:r>
      <w:r>
        <w:t>改变。</w:t>
      </w:r>
    </w:p>
    <w:p>
      <w:r>
        <w:rPr>
          <w:rFonts w:hint="eastAsia"/>
        </w:rPr>
        <w:t>发行股票将增加股本，从而减少负债。这有可能使</w:t>
      </w:r>
      <w:r>
        <w:t>Grapple在未来对投资者而言风险较小。股票优先于债务的好处是，由于董事可自行决定是否派发股息，因此每年</w:t>
      </w:r>
      <w:r>
        <w:rPr>
          <w:rFonts w:hint="eastAsia"/>
        </w:rPr>
        <w:t>不一定非得</w:t>
      </w:r>
      <w:r>
        <w:t>支付股息。而且，这些股票不可赎回，因此投资者</w:t>
      </w:r>
      <w:r>
        <w:rPr>
          <w:rFonts w:hint="eastAsia"/>
        </w:rPr>
        <w:t>并未预期</w:t>
      </w:r>
      <w:r>
        <w:t>得到回报。</w:t>
      </w:r>
    </w:p>
    <w:p>
      <w:pPr>
        <w:rPr>
          <w:b/>
          <w:bCs/>
        </w:rPr>
      </w:pPr>
      <w:r>
        <w:rPr>
          <w:rFonts w:hint="eastAsia"/>
          <w:b/>
          <w:bCs/>
        </w:rPr>
        <w:t>过剩现金</w:t>
      </w:r>
    </w:p>
    <w:p>
      <w:r>
        <w:rPr>
          <w:rFonts w:hint="eastAsia"/>
        </w:rPr>
        <w:t>G</w:t>
      </w:r>
      <w:r>
        <w:t>rapple</w:t>
      </w:r>
      <w:r>
        <w:rPr>
          <w:rFonts w:hint="eastAsia"/>
        </w:rPr>
        <w:t>的现金储备约为Z</w:t>
      </w:r>
      <w:r>
        <w:t>$200万</w:t>
      </w:r>
      <w:r>
        <w:rPr>
          <w:rFonts w:hint="eastAsia"/>
        </w:rPr>
        <w:t>元</w:t>
      </w:r>
      <w:r>
        <w:t>。如果这笔钱花在收购TigerFizz上，那么Grapple只需通过贷款或发行股票额外筹集</w:t>
      </w:r>
      <w:r>
        <w:rPr>
          <w:rFonts w:hint="eastAsia"/>
        </w:rPr>
        <w:t>Z$</w:t>
      </w:r>
      <w:r>
        <w:t>100万</w:t>
      </w:r>
      <w:r>
        <w:rPr>
          <w:rFonts w:hint="eastAsia"/>
        </w:rPr>
        <w:t>元</w:t>
      </w:r>
      <w:r>
        <w:t>。</w:t>
      </w:r>
      <w:r>
        <w:rPr>
          <w:rFonts w:hint="eastAsia"/>
        </w:rPr>
        <w:t>但使用</w:t>
      </w:r>
      <w:r>
        <w:t>现金将意味着股东今年可能不会获得股息，并且现金可能</w:t>
      </w:r>
      <w:r>
        <w:rPr>
          <w:rFonts w:hint="eastAsia"/>
        </w:rPr>
        <w:t>原本</w:t>
      </w:r>
      <w:r>
        <w:t>已经被“指定”用于其他</w:t>
      </w:r>
      <w:r>
        <w:rPr>
          <w:rFonts w:hint="eastAsia"/>
        </w:rPr>
        <w:t>项目，而此类项目</w:t>
      </w:r>
      <w:r>
        <w:t>目前可能无法</w:t>
      </w:r>
      <w:r>
        <w:rPr>
          <w:rFonts w:hint="eastAsia"/>
        </w:rPr>
        <w:t>再</w:t>
      </w:r>
      <w:r>
        <w:t>进行。</w:t>
      </w:r>
    </w:p>
    <w:p>
      <w:pPr>
        <w:rPr>
          <w:b/>
          <w:bCs/>
        </w:rPr>
      </w:pPr>
      <w:r>
        <w:rPr>
          <w:rFonts w:hint="eastAsia"/>
          <w:b/>
          <w:bCs/>
        </w:rPr>
        <w:t>其他投资者</w:t>
      </w:r>
    </w:p>
    <w:p>
      <w:r>
        <w:rPr>
          <w:rFonts w:hint="eastAsia"/>
        </w:rPr>
        <w:t>新的个人投资者、天使基金和风险投资家可能会提供其他外部股权融资来源。</w:t>
      </w:r>
      <w:r>
        <w:t>新投资者将期望获得股权，</w:t>
      </w:r>
      <w:r>
        <w:rPr>
          <w:rFonts w:hint="eastAsia"/>
        </w:rPr>
        <w:t>R</w:t>
      </w:r>
      <w:r>
        <w:t>oger如果将来决定退休</w:t>
      </w:r>
      <w:r>
        <w:rPr>
          <w:rFonts w:hint="eastAsia"/>
        </w:rPr>
        <w:t>，</w:t>
      </w:r>
      <w:r>
        <w:t>这可能</w:t>
      </w:r>
      <w:r>
        <w:rPr>
          <w:rFonts w:hint="eastAsia"/>
        </w:rPr>
        <w:t>会为他</w:t>
      </w:r>
      <w:r>
        <w:t>提供一条退出</w:t>
      </w:r>
      <w:r>
        <w:rPr>
          <w:rFonts w:hint="eastAsia"/>
        </w:rPr>
        <w:t>途径</w:t>
      </w:r>
      <w:r>
        <w:t>。</w:t>
      </w:r>
    </w:p>
    <w:p>
      <w:r>
        <w:t>使用</w:t>
      </w:r>
      <w:r>
        <w:rPr>
          <w:rFonts w:hint="eastAsia"/>
        </w:rPr>
        <w:t>过剩</w:t>
      </w:r>
      <w:r>
        <w:t>现金和贷款可能是最佳</w:t>
      </w:r>
      <w:r>
        <w:rPr>
          <w:rFonts w:hint="eastAsia"/>
        </w:rPr>
        <w:t>融资</w:t>
      </w:r>
      <w:r>
        <w:t>选择。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60241"/>
    <w:rsid w:val="001B6CBA"/>
    <w:rsid w:val="003D2233"/>
    <w:rsid w:val="004C3398"/>
    <w:rsid w:val="00521338"/>
    <w:rsid w:val="006C7BC0"/>
    <w:rsid w:val="00735E67"/>
    <w:rsid w:val="00755750"/>
    <w:rsid w:val="008E7913"/>
    <w:rsid w:val="00935312"/>
    <w:rsid w:val="00954D0B"/>
    <w:rsid w:val="00956245"/>
    <w:rsid w:val="00A00B84"/>
    <w:rsid w:val="00AD6C18"/>
    <w:rsid w:val="00B67D7B"/>
    <w:rsid w:val="00B92573"/>
    <w:rsid w:val="00C64233"/>
    <w:rsid w:val="00CC10B6"/>
    <w:rsid w:val="00CF7BB4"/>
    <w:rsid w:val="00D42F66"/>
    <w:rsid w:val="03061EA4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81050F"/>
    <w:rsid w:val="2C923697"/>
    <w:rsid w:val="2CAD543D"/>
    <w:rsid w:val="2CE21521"/>
    <w:rsid w:val="2DD80067"/>
    <w:rsid w:val="2FAC7A37"/>
    <w:rsid w:val="31480BEC"/>
    <w:rsid w:val="31A12E13"/>
    <w:rsid w:val="32EA1852"/>
    <w:rsid w:val="34626756"/>
    <w:rsid w:val="38F856FC"/>
    <w:rsid w:val="3B702077"/>
    <w:rsid w:val="3C5F076E"/>
    <w:rsid w:val="3CC95FDB"/>
    <w:rsid w:val="3F217C6D"/>
    <w:rsid w:val="41EF7CD7"/>
    <w:rsid w:val="43104951"/>
    <w:rsid w:val="46281977"/>
    <w:rsid w:val="481A38AF"/>
    <w:rsid w:val="4BDC3169"/>
    <w:rsid w:val="4C835240"/>
    <w:rsid w:val="4C89201A"/>
    <w:rsid w:val="4D1D295B"/>
    <w:rsid w:val="4F2E3705"/>
    <w:rsid w:val="50B47858"/>
    <w:rsid w:val="57654539"/>
    <w:rsid w:val="580E3715"/>
    <w:rsid w:val="58257D93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E8E0166"/>
    <w:rsid w:val="731579E5"/>
    <w:rsid w:val="7591145F"/>
    <w:rsid w:val="76893E6D"/>
    <w:rsid w:val="77907789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370</Words>
  <Characters>1338</Characters>
  <Lines>24</Lines>
  <Paragraphs>26</Paragraphs>
  <TotalTime>0</TotalTime>
  <ScaleCrop>false</ScaleCrop>
  <LinksUpToDate>false</LinksUpToDate>
  <CharactersWithSpaces>1682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2020-04-29T08:14:00Z</dcterms:created>
  <dc:creator>张钧鸿</dc:creator>
  <cp:lastModifiedBy>公子洲</cp:lastModifiedBy>
  <dcterms:modified xsi:type="dcterms:W3CDTF">2020-04-30T23:18:21Z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