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rPr>
          <w:rFonts w:ascii="微软雅黑" w:hAnsi="微软雅黑" w:eastAsia="微软雅黑" w:cs="Arial"/>
          <w:sz w:val="22"/>
          <w:szCs w:val="22"/>
        </w:rPr>
      </w:pPr>
      <w:r>
        <w:rPr>
          <w:rFonts w:ascii="微软雅黑" w:hAnsi="微软雅黑" w:eastAsia="微软雅黑" w:cs="Arial"/>
          <w:sz w:val="22"/>
          <w:szCs w:val="22"/>
        </w:rPr>
        <w:t>2019</w:t>
      </w:r>
      <w:r>
        <w:rPr>
          <w:rFonts w:hint="eastAsia" w:ascii="微软雅黑" w:hAnsi="微软雅黑" w:eastAsia="微软雅黑" w:cs="Arial"/>
          <w:sz w:val="22"/>
          <w:szCs w:val="22"/>
        </w:rPr>
        <w:t>年8月考试版本3：</w:t>
      </w:r>
    </w:p>
    <w:p>
      <w:pPr>
        <w:pStyle w:val="2"/>
        <w:spacing w:before="0"/>
        <w:ind w:left="0"/>
        <w:jc w:val="center"/>
        <w:rPr>
          <w:rFonts w:cs="Arial"/>
          <w:color w:val="000000" w:themeColor="text1"/>
          <w:sz w:val="24"/>
          <w:szCs w:val="24"/>
          <w14:textFill>
            <w14:solidFill>
              <w14:schemeClr w14:val="tx1"/>
            </w14:solidFill>
          </w14:textFill>
        </w:rPr>
      </w:pPr>
      <w:r>
        <w:rPr>
          <w:rFonts w:ascii="微软雅黑" w:hAnsi="微软雅黑" w:eastAsia="微软雅黑" w:cs="Arial"/>
          <w:sz w:val="22"/>
          <w:szCs w:val="22"/>
        </w:rPr>
        <w:drawing>
          <wp:inline distT="0" distB="0" distL="0" distR="0">
            <wp:extent cx="5546725" cy="4423410"/>
            <wp:effectExtent l="0" t="0" r="15875" b="1524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564473" cy="4437802"/>
                    </a:xfrm>
                    <a:prstGeom prst="rect">
                      <a:avLst/>
                    </a:prstGeom>
                    <a:noFill/>
                  </pic:spPr>
                </pic:pic>
              </a:graphicData>
            </a:graphic>
          </wp:inline>
        </w:drawing>
      </w:r>
      <w:bookmarkStart w:id="0" w:name="_GoBack"/>
      <w:bookmarkEnd w:id="0"/>
    </w:p>
    <w:p>
      <w:pPr>
        <w:pStyle w:val="2"/>
        <w:spacing w:before="0"/>
        <w:ind w:left="0"/>
        <w:jc w:val="center"/>
        <w:rPr>
          <w:rFonts w:cs="Arial"/>
          <w:color w:val="000000" w:themeColor="text1"/>
          <w:sz w:val="24"/>
          <w:szCs w:val="24"/>
          <w14:textFill>
            <w14:solidFill>
              <w14:schemeClr w14:val="tx1"/>
            </w14:solidFill>
          </w14:textFill>
        </w:rPr>
      </w:pPr>
    </w:p>
    <w:p>
      <w:pPr>
        <w:pStyle w:val="2"/>
        <w:spacing w:before="0"/>
        <w:ind w:left="0"/>
        <w:jc w:val="center"/>
        <w:rPr>
          <w:rFonts w:cs="Arial"/>
          <w:color w:val="000000" w:themeColor="text1"/>
          <w:sz w:val="24"/>
          <w:szCs w:val="24"/>
          <w14:textFill>
            <w14:solidFill>
              <w14:schemeClr w14:val="tx1"/>
            </w14:solidFill>
          </w14:textFill>
        </w:rPr>
      </w:pP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 xml:space="preserve">MANAGEMENT CASE STUDY </w:t>
      </w:r>
      <w:r>
        <w:rPr>
          <w:rFonts w:hint="eastAsia" w:ascii="微软雅黑" w:hAnsi="微软雅黑" w:eastAsia="微软雅黑" w:cs="Times New Roman"/>
          <w:spacing w:val="-2"/>
          <w:sz w:val="20"/>
          <w:szCs w:val="20"/>
          <w:u w:val="thick" w:color="000000"/>
          <w:lang w:eastAsia="zh-CN"/>
        </w:rPr>
        <w:t>AUGUST</w:t>
      </w:r>
      <w:r>
        <w:rPr>
          <w:rFonts w:ascii="微软雅黑" w:hAnsi="微软雅黑" w:eastAsia="微软雅黑" w:cs="Times New Roman"/>
          <w:spacing w:val="-2"/>
          <w:sz w:val="20"/>
          <w:szCs w:val="20"/>
          <w:u w:val="thick" w:color="000000"/>
          <w:lang w:eastAsia="zh-CN"/>
        </w:rPr>
        <w:t xml:space="preserve"> 2019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Variant3</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Task3</w:t>
      </w:r>
    </w:p>
    <w:p>
      <w:pPr>
        <w:pStyle w:val="2"/>
        <w:spacing w:before="0"/>
        <w:ind w:left="0"/>
        <w:jc w:val="center"/>
        <w:rPr>
          <w:rFonts w:ascii="微软雅黑" w:hAnsi="微软雅黑" w:eastAsia="微软雅黑" w:cs="Times New Roman"/>
          <w:spacing w:val="-2"/>
          <w:sz w:val="20"/>
          <w:szCs w:val="20"/>
          <w:u w:val="thick" w:color="000000"/>
          <w:lang w:eastAsia="zh-CN"/>
        </w:rPr>
      </w:pPr>
    </w:p>
    <w:p/>
    <w:p/>
    <w:p>
      <w:r>
        <w:br w:type="page"/>
      </w:r>
    </w:p>
    <w:p>
      <w:pPr>
        <w:rPr>
          <w:b/>
          <w:bCs/>
        </w:rPr>
      </w:pPr>
      <w:r>
        <w:rPr>
          <w:rFonts w:hint="eastAsia"/>
          <w:b/>
          <w:bCs/>
        </w:rPr>
        <w:t>要求1：解决冲突</w:t>
      </w:r>
    </w:p>
    <w:p>
      <w:r>
        <w:rPr>
          <w:rFonts w:hint="eastAsia"/>
        </w:rPr>
        <w:t>我们需要首先调查产生这种冲突的原因。冲突很可能是由于两位总监对与选择船只有关的业务问题有不同理解。</w:t>
      </w:r>
      <w:r>
        <w:t>Danny和Mavis之间可能存在很难识别和解决</w:t>
      </w:r>
      <w:r>
        <w:rPr>
          <w:rFonts w:hint="eastAsia"/>
        </w:rPr>
        <w:t>的</w:t>
      </w:r>
      <w:r>
        <w:t>个人分歧。首先，请第三位</w:t>
      </w:r>
      <w:r>
        <w:rPr>
          <w:rFonts w:hint="eastAsia"/>
        </w:rPr>
        <w:t>总监</w:t>
      </w:r>
      <w:r>
        <w:t>与Danny和Mavis见面，并请他们解释</w:t>
      </w:r>
      <w:r>
        <w:rPr>
          <w:rFonts w:hint="eastAsia"/>
        </w:rPr>
        <w:t>相应顾虑</w:t>
      </w:r>
      <w:r>
        <w:t>，以期寻求符合Cruisecalm总体最佳利益的回应。</w:t>
      </w:r>
    </w:p>
    <w:p>
      <w:r>
        <w:rPr>
          <w:rFonts w:hint="eastAsia"/>
        </w:rPr>
        <w:t>一旦确定了冲突原因，我们就必须承认，两位总监将对其各自的职能领域进行保护。海上运营部门</w:t>
      </w:r>
      <w:r>
        <w:t>负责为Cruisecalm承诺提供的许多</w:t>
      </w:r>
      <w:r>
        <w:rPr>
          <w:rFonts w:hint="eastAsia"/>
        </w:rPr>
        <w:t>游轮行程</w:t>
      </w:r>
      <w:r>
        <w:t>提供</w:t>
      </w:r>
      <w:r>
        <w:rPr>
          <w:rFonts w:hint="eastAsia"/>
        </w:rPr>
        <w:t>所需</w:t>
      </w:r>
      <w:r>
        <w:t>的船只，而</w:t>
      </w:r>
      <w:r>
        <w:rPr>
          <w:rFonts w:hint="eastAsia"/>
        </w:rPr>
        <w:t>市场营销部门则</w:t>
      </w:r>
      <w:r>
        <w:t>必须在新的</w:t>
      </w:r>
      <w:r>
        <w:rPr>
          <w:rFonts w:hint="eastAsia"/>
        </w:rPr>
        <w:t>经济型游轮</w:t>
      </w:r>
      <w:r>
        <w:t>中出售</w:t>
      </w:r>
      <w:r>
        <w:rPr>
          <w:rFonts w:hint="eastAsia"/>
        </w:rPr>
        <w:t>舱位</w:t>
      </w:r>
      <w:r>
        <w:t>。这表明，最好让整个董事会参与最终决策，并从</w:t>
      </w:r>
      <w:r>
        <w:rPr>
          <w:rFonts w:hint="eastAsia"/>
        </w:rPr>
        <w:t>企业整体</w:t>
      </w:r>
      <w:r>
        <w:t>角度考虑目标之间的权衡。</w:t>
      </w:r>
      <w:r>
        <w:rPr>
          <w:rFonts w:hint="eastAsia"/>
        </w:rPr>
        <w:t xml:space="preserve"> </w:t>
      </w:r>
    </w:p>
    <w:p>
      <w:r>
        <w:t>Danny和Mavis</w:t>
      </w:r>
      <w:r>
        <w:rPr>
          <w:rFonts w:hint="eastAsia"/>
        </w:rPr>
        <w:t>之间的冲突似乎涉及低合作性和高自信度，使得难以达成最佳共识。这就产生了竞争意识，表现为都试图将各自的利益最大化。无论有关船只的冲突如何解决，这都可能导致两位总监之间持续存在问题。</w:t>
      </w:r>
    </w:p>
    <w:p>
      <w:r>
        <w:rPr>
          <w:rFonts w:hint="eastAsia"/>
        </w:rPr>
        <w:t>理想情况下，董事会应阐明两位总监各自的职责，从而消除冲突根源，解决冲突。例如，可以向</w:t>
      </w:r>
      <w:r>
        <w:t>Danny清楚</w:t>
      </w:r>
      <w:r>
        <w:rPr>
          <w:rFonts w:hint="eastAsia"/>
        </w:rPr>
        <w:t>表明</w:t>
      </w:r>
      <w:r>
        <w:t>，</w:t>
      </w:r>
      <w:r>
        <w:rPr>
          <w:rFonts w:hint="eastAsia"/>
        </w:rPr>
        <w:t>海上运营部门</w:t>
      </w:r>
      <w:r>
        <w:t>负责确保15艘船</w:t>
      </w:r>
      <w:r>
        <w:rPr>
          <w:rFonts w:hint="eastAsia"/>
        </w:rPr>
        <w:t>只</w:t>
      </w:r>
      <w:r>
        <w:t>都可以履行其各自的</w:t>
      </w:r>
      <w:r>
        <w:rPr>
          <w:rFonts w:hint="eastAsia"/>
        </w:rPr>
        <w:t>任务</w:t>
      </w:r>
      <w:r>
        <w:t>，</w:t>
      </w:r>
      <w:r>
        <w:rPr>
          <w:rFonts w:hint="eastAsia"/>
        </w:rPr>
        <w:t>哪艘船</w:t>
      </w:r>
      <w:r>
        <w:t>用</w:t>
      </w:r>
      <w:r>
        <w:rPr>
          <w:rFonts w:hint="eastAsia"/>
        </w:rPr>
        <w:t>作经济型游轮</w:t>
      </w:r>
      <w:r>
        <w:t>或传统</w:t>
      </w:r>
      <w:r>
        <w:rPr>
          <w:rFonts w:hint="eastAsia"/>
        </w:rPr>
        <w:t>游轮</w:t>
      </w:r>
      <w:r>
        <w:t>都没有区别。同样</w:t>
      </w:r>
      <w:r>
        <w:rPr>
          <w:rFonts w:hint="eastAsia"/>
        </w:rPr>
        <w:t>的</w:t>
      </w:r>
      <w:r>
        <w:t>，</w:t>
      </w:r>
      <w:r>
        <w:rPr>
          <w:rFonts w:hint="eastAsia"/>
        </w:rPr>
        <w:t>可以向</w:t>
      </w:r>
      <w:r>
        <w:t>Mavis</w:t>
      </w:r>
      <w:r>
        <w:rPr>
          <w:rFonts w:hint="eastAsia"/>
        </w:rPr>
        <w:t>表明</w:t>
      </w:r>
      <w:r>
        <w:t>，营销部</w:t>
      </w:r>
      <w:r>
        <w:rPr>
          <w:rFonts w:hint="eastAsia"/>
        </w:rPr>
        <w:t>门</w:t>
      </w:r>
      <w:r>
        <w:t>的销售</w:t>
      </w:r>
      <w:r>
        <w:rPr>
          <w:rFonts w:hint="eastAsia"/>
        </w:rPr>
        <w:t>指标</w:t>
      </w:r>
      <w:r>
        <w:t>将充分考虑为</w:t>
      </w:r>
      <w:r>
        <w:rPr>
          <w:rFonts w:hint="eastAsia"/>
        </w:rPr>
        <w:t>这一</w:t>
      </w:r>
      <w:r>
        <w:t>目的而</w:t>
      </w:r>
      <w:r>
        <w:rPr>
          <w:rFonts w:hint="eastAsia"/>
        </w:rPr>
        <w:t>改造</w:t>
      </w:r>
      <w:r>
        <w:t>的船</w:t>
      </w:r>
      <w:r>
        <w:rPr>
          <w:rFonts w:hint="eastAsia"/>
        </w:rPr>
        <w:t>只</w:t>
      </w:r>
      <w:r>
        <w:t>尺寸和质量，可能会</w:t>
      </w:r>
      <w:r>
        <w:rPr>
          <w:rFonts w:hint="eastAsia"/>
        </w:rPr>
        <w:t>让更新更大的船只降低</w:t>
      </w:r>
      <w:r>
        <w:t>吸引力。</w:t>
      </w:r>
    </w:p>
    <w:p>
      <w:pPr>
        <w:rPr>
          <w:b/>
          <w:bCs/>
        </w:rPr>
      </w:pPr>
      <w:r>
        <w:rPr>
          <w:rFonts w:hint="eastAsia"/>
          <w:b/>
          <w:bCs/>
        </w:rPr>
        <w:br w:type="page"/>
      </w:r>
    </w:p>
    <w:p>
      <w:pPr>
        <w:rPr>
          <w:b/>
          <w:bCs/>
        </w:rPr>
      </w:pPr>
      <w:r>
        <w:rPr>
          <w:rFonts w:hint="eastAsia"/>
          <w:b/>
          <w:bCs/>
        </w:rPr>
        <w:t>要求2：对标</w:t>
      </w:r>
    </w:p>
    <w:p>
      <w:r>
        <w:rPr>
          <w:rFonts w:hint="eastAsia"/>
        </w:rPr>
        <w:t>新项目在</w:t>
      </w:r>
      <w:r>
        <w:t>Cruisecalm内部和外部都将备受瞩目。Mavis自然会对</w:t>
      </w:r>
      <w:r>
        <w:rPr>
          <w:rFonts w:hint="eastAsia"/>
        </w:rPr>
        <w:t>自身</w:t>
      </w:r>
      <w:r>
        <w:t>的</w:t>
      </w:r>
      <w:r>
        <w:rPr>
          <w:rFonts w:hint="eastAsia"/>
        </w:rPr>
        <w:t>绩效</w:t>
      </w:r>
      <w:r>
        <w:t>衡量方式感到不安。与现有业务相比，可能难以实现已设定的</w:t>
      </w:r>
      <w:r>
        <w:rPr>
          <w:rFonts w:hint="eastAsia"/>
        </w:rPr>
        <w:t>指标</w:t>
      </w:r>
      <w:r>
        <w:t>。</w:t>
      </w:r>
    </w:p>
    <w:p>
      <w:r>
        <w:rPr>
          <w:rFonts w:hint="eastAsia"/>
        </w:rPr>
        <w:t>例如票价会降低，意味着市场营销部门必须追求更高的入住率，以实现与提供传统游轮行程的船只相当的收入。</w:t>
      </w:r>
      <w:r>
        <w:t>运营成本也可能难以管理，</w:t>
      </w:r>
      <w:r>
        <w:rPr>
          <w:rFonts w:hint="eastAsia"/>
        </w:rPr>
        <w:t>为了</w:t>
      </w:r>
      <w:r>
        <w:t>为</w:t>
      </w:r>
      <w:r>
        <w:rPr>
          <w:rFonts w:hint="eastAsia"/>
        </w:rPr>
        <w:t>乘客</w:t>
      </w:r>
      <w:r>
        <w:t>提供</w:t>
      </w:r>
      <w:r>
        <w:rPr>
          <w:rFonts w:hint="eastAsia"/>
        </w:rPr>
        <w:t>性价比，让乘客</w:t>
      </w:r>
      <w:r>
        <w:t>给出积极反馈</w:t>
      </w:r>
      <w:r>
        <w:rPr>
          <w:rFonts w:hint="eastAsia"/>
        </w:rPr>
        <w:t>，必须节约成本</w:t>
      </w:r>
      <w:r>
        <w:t>。相对而言，可以减少成本的领域相对较少，而</w:t>
      </w:r>
      <w:r>
        <w:rPr>
          <w:rFonts w:hint="eastAsia"/>
        </w:rPr>
        <w:t>过度削减成本</w:t>
      </w:r>
      <w:r>
        <w:t>（例如提供</w:t>
      </w:r>
      <w:r>
        <w:rPr>
          <w:rFonts w:hint="eastAsia"/>
        </w:rPr>
        <w:t>廉价餐食</w:t>
      </w:r>
      <w:r>
        <w:t>）会使乘客感到不</w:t>
      </w:r>
      <w:r>
        <w:rPr>
          <w:rFonts w:hint="eastAsia"/>
        </w:rPr>
        <w:t>快</w:t>
      </w:r>
      <w:r>
        <w:t>。</w:t>
      </w:r>
    </w:p>
    <w:p>
      <w:r>
        <w:rPr>
          <w:rFonts w:hint="eastAsia"/>
        </w:rPr>
        <w:t>可能有人会说，</w:t>
      </w:r>
      <w:r>
        <w:t>Mavis的论点有些自私，</w:t>
      </w:r>
      <w:r>
        <w:rPr>
          <w:rFonts w:hint="eastAsia"/>
        </w:rPr>
        <w:t>而且与这一阶段</w:t>
      </w:r>
      <w:r>
        <w:t>无关。例如，除非Cruisecalm可以从中获利，否则提供</w:t>
      </w:r>
      <w:r>
        <w:rPr>
          <w:rFonts w:hint="eastAsia"/>
        </w:rPr>
        <w:t>经济型游轮</w:t>
      </w:r>
      <w:r>
        <w:t>毫无意义。</w:t>
      </w:r>
      <w:r>
        <w:rPr>
          <w:rFonts w:hint="eastAsia"/>
        </w:rPr>
        <w:t>经济型游轮</w:t>
      </w:r>
      <w:r>
        <w:t>的某些</w:t>
      </w:r>
      <w:r>
        <w:rPr>
          <w:rFonts w:hint="eastAsia"/>
        </w:rPr>
        <w:t>成本</w:t>
      </w:r>
      <w:r>
        <w:t>与现有</w:t>
      </w:r>
      <w:r>
        <w:rPr>
          <w:rFonts w:hint="eastAsia"/>
        </w:rPr>
        <w:t>游轮</w:t>
      </w:r>
      <w:r>
        <w:t>的</w:t>
      </w:r>
      <w:r>
        <w:rPr>
          <w:rFonts w:hint="eastAsia"/>
        </w:rPr>
        <w:t>成本</w:t>
      </w:r>
      <w:r>
        <w:t>相同。例如，所有船只均需要相同数量的甲板和工程人员，而与所提供的</w:t>
      </w:r>
      <w:r>
        <w:rPr>
          <w:rFonts w:hint="eastAsia"/>
        </w:rPr>
        <w:t>游轮行程</w:t>
      </w:r>
      <w:r>
        <w:t>类型无关。Cruisecalm董事会必须能够确定</w:t>
      </w:r>
      <w:r>
        <w:rPr>
          <w:rFonts w:hint="eastAsia"/>
        </w:rPr>
        <w:t>经济型游轮</w:t>
      </w:r>
      <w:r>
        <w:t>模式是否可以替代</w:t>
      </w:r>
      <w:r>
        <w:rPr>
          <w:rFonts w:hint="eastAsia"/>
        </w:rPr>
        <w:t>目前</w:t>
      </w:r>
      <w:r>
        <w:t>提供的更高端游轮</w:t>
      </w:r>
      <w:r>
        <w:rPr>
          <w:rFonts w:hint="eastAsia"/>
        </w:rPr>
        <w:t>服务</w:t>
      </w:r>
      <w:r>
        <w:t>。</w:t>
      </w:r>
      <w:r>
        <w:rPr>
          <w:rFonts w:hint="eastAsia"/>
        </w:rPr>
        <w:t>对所述</w:t>
      </w:r>
      <w:r>
        <w:t>成本和收入进行</w:t>
      </w:r>
      <w:r>
        <w:rPr>
          <w:rFonts w:hint="eastAsia"/>
        </w:rPr>
        <w:t>对标，</w:t>
      </w:r>
      <w:r>
        <w:t>将使董事会更容易了解新</w:t>
      </w:r>
      <w:r>
        <w:rPr>
          <w:rFonts w:hint="eastAsia"/>
        </w:rPr>
        <w:t>项目</w:t>
      </w:r>
      <w:r>
        <w:t>是否可行。</w:t>
      </w:r>
    </w:p>
    <w:p>
      <w:r>
        <w:t>Mavis的</w:t>
      </w:r>
      <w:r>
        <w:rPr>
          <w:rFonts w:hint="eastAsia"/>
        </w:rPr>
        <w:t>团队成员</w:t>
      </w:r>
      <w:r>
        <w:t>也应该对所提供产品的性质持现实态度。</w:t>
      </w:r>
      <w:r>
        <w:rPr>
          <w:rFonts w:hint="eastAsia"/>
        </w:rPr>
        <w:t>MV Concourse号</w:t>
      </w:r>
      <w:r>
        <w:t>将稍作</w:t>
      </w:r>
      <w:r>
        <w:rPr>
          <w:rFonts w:hint="eastAsia"/>
        </w:rPr>
        <w:t>改造</w:t>
      </w:r>
      <w:r>
        <w:t>，</w:t>
      </w:r>
      <w:r>
        <w:rPr>
          <w:rFonts w:hint="eastAsia"/>
        </w:rPr>
        <w:t>将</w:t>
      </w:r>
      <w:r>
        <w:t>仅提供自助餐。Cruisecalm已经根据乘客可以选择在自助餐厅用餐的价格出售游轮</w:t>
      </w:r>
      <w:r>
        <w:rPr>
          <w:rFonts w:hint="eastAsia"/>
        </w:rPr>
        <w:t>行程</w:t>
      </w:r>
      <w:r>
        <w:t>。销售人员在销售</w:t>
      </w:r>
      <w:r>
        <w:rPr>
          <w:rFonts w:hint="eastAsia"/>
        </w:rPr>
        <w:t>这类带</w:t>
      </w:r>
      <w:r>
        <w:t>用餐选择的游轮</w:t>
      </w:r>
      <w:r>
        <w:rPr>
          <w:rFonts w:hint="eastAsia"/>
        </w:rPr>
        <w:t>行程</w:t>
      </w:r>
      <w:r>
        <w:t>方面已经具有丰富经验，因此他们没有理由感到沮丧。</w:t>
      </w:r>
      <w:r>
        <w:rPr>
          <w:rFonts w:hint="eastAsia"/>
        </w:rPr>
        <w:t>如果指标</w:t>
      </w:r>
      <w:r>
        <w:t>切合实际，并考虑到所提供</w:t>
      </w:r>
      <w:r>
        <w:rPr>
          <w:rFonts w:hint="eastAsia"/>
        </w:rPr>
        <w:t>的</w:t>
      </w:r>
      <w:r>
        <w:t>游轮</w:t>
      </w:r>
      <w:r>
        <w:rPr>
          <w:rFonts w:hint="eastAsia"/>
        </w:rPr>
        <w:t>行程</w:t>
      </w:r>
      <w:r>
        <w:t>性质</w:t>
      </w:r>
      <w:r>
        <w:rPr>
          <w:rFonts w:hint="eastAsia"/>
        </w:rPr>
        <w:t>，那么所提议的</w:t>
      </w:r>
      <w:r>
        <w:t>运营成本和收入</w:t>
      </w:r>
      <w:r>
        <w:rPr>
          <w:rFonts w:hint="eastAsia"/>
        </w:rPr>
        <w:t>对标将会很有帮助</w:t>
      </w:r>
      <w:r>
        <w:t>。还应该</w:t>
      </w:r>
      <w:r>
        <w:rPr>
          <w:rFonts w:hint="eastAsia"/>
        </w:rPr>
        <w:t>让</w:t>
      </w:r>
      <w:r>
        <w:t>市场营销人员放心，他们</w:t>
      </w:r>
      <w:r>
        <w:rPr>
          <w:rFonts w:hint="eastAsia"/>
        </w:rPr>
        <w:t>的绩效</w:t>
      </w:r>
      <w:r>
        <w:t>将根据</w:t>
      </w:r>
      <w:r>
        <w:rPr>
          <w:rFonts w:hint="eastAsia"/>
        </w:rPr>
        <w:t>体验加以</w:t>
      </w:r>
      <w:r>
        <w:t>评估，并且将充分考虑到</w:t>
      </w:r>
      <w:r>
        <w:rPr>
          <w:rFonts w:hint="eastAsia"/>
        </w:rPr>
        <w:t>经济型游轮</w:t>
      </w:r>
      <w:r>
        <w:t>的设计和实施而引起的任何问题。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491956"/>
    <w:multiLevelType w:val="multilevel"/>
    <w:tmpl w:val="1A49195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0B3D36"/>
    <w:rsid w:val="0014563B"/>
    <w:rsid w:val="001B6CBA"/>
    <w:rsid w:val="001E27CB"/>
    <w:rsid w:val="001F0FC3"/>
    <w:rsid w:val="003D2233"/>
    <w:rsid w:val="004655CD"/>
    <w:rsid w:val="004C3398"/>
    <w:rsid w:val="00521338"/>
    <w:rsid w:val="007C17DE"/>
    <w:rsid w:val="008D2155"/>
    <w:rsid w:val="008E7913"/>
    <w:rsid w:val="00924B33"/>
    <w:rsid w:val="00935312"/>
    <w:rsid w:val="00954D0B"/>
    <w:rsid w:val="00A00B84"/>
    <w:rsid w:val="00A07E03"/>
    <w:rsid w:val="00A3592E"/>
    <w:rsid w:val="00AD6C18"/>
    <w:rsid w:val="00BC10B7"/>
    <w:rsid w:val="00CF7BB4"/>
    <w:rsid w:val="0BD112F3"/>
    <w:rsid w:val="0CDE0BA3"/>
    <w:rsid w:val="15935C20"/>
    <w:rsid w:val="1A1A6B47"/>
    <w:rsid w:val="1AC856C9"/>
    <w:rsid w:val="1D426DAC"/>
    <w:rsid w:val="24DC2C62"/>
    <w:rsid w:val="2CAD543D"/>
    <w:rsid w:val="31480BEC"/>
    <w:rsid w:val="32EA1852"/>
    <w:rsid w:val="34626756"/>
    <w:rsid w:val="46281977"/>
    <w:rsid w:val="4D1D295B"/>
    <w:rsid w:val="59476D1F"/>
    <w:rsid w:val="595B3DF2"/>
    <w:rsid w:val="5BA0576F"/>
    <w:rsid w:val="5D496ABE"/>
    <w:rsid w:val="5FD46805"/>
    <w:rsid w:val="62832725"/>
    <w:rsid w:val="65477303"/>
    <w:rsid w:val="6C646D2D"/>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qFormat/>
    <w:uiPriority w:val="99"/>
    <w:rPr>
      <w:sz w:val="18"/>
      <w:szCs w:val="18"/>
    </w:rPr>
  </w:style>
  <w:style w:type="character" w:customStyle="1" w:styleId="10">
    <w:name w:val="页脚 字符"/>
    <w:basedOn w:val="8"/>
    <w:link w:val="4"/>
    <w:qFormat/>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qFormat/>
    <w:uiPriority w:val="1"/>
    <w:rPr>
      <w:rFonts w:ascii="Arial" w:hAnsi="Arial" w:eastAsia="Arial"/>
      <w:b/>
      <w:bCs/>
      <w:kern w:val="0"/>
      <w:sz w:val="28"/>
      <w:szCs w:val="28"/>
      <w:u w:val="single"/>
      <w:lang w:eastAsia="en-US"/>
    </w:rPr>
  </w:style>
  <w:style w:type="character" w:customStyle="1" w:styleId="13">
    <w:name w:val="标题 2 字符"/>
    <w:basedOn w:val="8"/>
    <w:link w:val="3"/>
    <w:semiHidden/>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1104</Words>
  <Characters>1297</Characters>
  <Lines>45</Lines>
  <Paragraphs>14</Paragraphs>
  <TotalTime>0</TotalTime>
  <ScaleCrop>false</ScaleCrop>
  <LinksUpToDate>false</LinksUpToDate>
  <CharactersWithSpaces>1313</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2020-04-22T23:40:00Z</dcterms:created>
  <dc:creator>张钧鸿</dc:creator>
  <cp:lastModifiedBy>公子洲</cp:lastModifiedBy>
  <dcterms:modified xsi:type="dcterms:W3CDTF">2020-04-30T22:58:11Z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