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cs="Arial"/>
          <w:color w:val="000000" w:themeColor="text1"/>
          <w:sz w:val="24"/>
          <w:szCs w:val="24"/>
          <w14:textFill>
            <w14:solidFill>
              <w14:schemeClr w14:val="tx1"/>
            </w14:solidFill>
          </w14:textFill>
        </w:rPr>
      </w:pPr>
      <w:r>
        <w:rPr>
          <w:rFonts w:ascii="微软雅黑" w:hAnsi="微软雅黑" w:eastAsia="微软雅黑" w:cs="Arial"/>
          <w:sz w:val="22"/>
          <w:szCs w:val="22"/>
          <w:lang w:val="en-GB"/>
        </w:rPr>
        <w:t>2018</w:t>
      </w:r>
      <w:r>
        <w:rPr>
          <w:rFonts w:hint="eastAsia" w:ascii="微软雅黑" w:hAnsi="微软雅黑" w:eastAsia="微软雅黑" w:cs="Arial"/>
          <w:sz w:val="22"/>
          <w:szCs w:val="22"/>
          <w:lang w:val="en-GB"/>
        </w:rPr>
        <w:t>年</w:t>
      </w:r>
      <w:r>
        <w:rPr>
          <w:rFonts w:ascii="微软雅黑" w:hAnsi="微软雅黑" w:eastAsia="微软雅黑" w:cs="Arial"/>
          <w:sz w:val="22"/>
          <w:szCs w:val="22"/>
          <w:lang w:val="en-GB"/>
        </w:rPr>
        <w:t>1</w:t>
      </w:r>
      <w:r>
        <w:rPr>
          <w:rFonts w:hint="eastAsia" w:ascii="微软雅黑" w:hAnsi="微软雅黑" w:eastAsia="微软雅黑" w:cs="Arial"/>
          <w:sz w:val="22"/>
          <w:szCs w:val="22"/>
          <w:lang w:val="en-US" w:eastAsia="zh-CN"/>
        </w:rPr>
        <w:t>1</w:t>
      </w:r>
      <w:r>
        <w:rPr>
          <w:rFonts w:hint="eastAsia" w:ascii="微软雅黑" w:hAnsi="微软雅黑" w:eastAsia="微软雅黑" w:cs="Arial"/>
          <w:sz w:val="22"/>
          <w:szCs w:val="22"/>
          <w:lang w:val="en-GB"/>
        </w:rPr>
        <w:t>月考试版本</w:t>
      </w:r>
      <w:r>
        <w:rPr>
          <w:rFonts w:ascii="微软雅黑" w:hAnsi="微软雅黑" w:eastAsia="微软雅黑" w:cs="Arial"/>
          <w:sz w:val="22"/>
          <w:szCs w:val="22"/>
          <w:lang w:val="en-GB"/>
        </w:rPr>
        <w:t>1</w:t>
      </w:r>
      <w:r>
        <w:rPr>
          <w:rFonts w:hint="eastAsia" w:ascii="微软雅黑" w:hAnsi="微软雅黑" w:eastAsia="微软雅黑" w:cs="Arial"/>
          <w:sz w:val="22"/>
          <w:szCs w:val="22"/>
          <w:lang w:val="en-GB"/>
        </w:rPr>
        <w:t>：</w:t>
      </w:r>
      <w:bookmarkStart w:id="0" w:name="_GoBack"/>
      <w:bookmarkEnd w:id="0"/>
      <w:r>
        <w:rPr>
          <w:rFonts w:ascii="微软雅黑" w:hAnsi="微软雅黑" w:eastAsia="微软雅黑" w:cs="Arial"/>
          <w:sz w:val="22"/>
          <w:szCs w:val="22"/>
        </w:rPr>
        <w:drawing>
          <wp:anchor distT="0" distB="0" distL="114300" distR="114300" simplePos="0" relativeHeight="251741184" behindDoc="0" locked="0" layoutInCell="1" allowOverlap="1">
            <wp:simplePos x="0" y="0"/>
            <wp:positionH relativeFrom="margin">
              <wp:posOffset>-219710</wp:posOffset>
            </wp:positionH>
            <wp:positionV relativeFrom="paragraph">
              <wp:posOffset>817245</wp:posOffset>
            </wp:positionV>
            <wp:extent cx="5743575" cy="4344035"/>
            <wp:effectExtent l="0" t="0" r="9525" b="1841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43575" cy="4344035"/>
                    </a:xfrm>
                    <a:prstGeom prst="rect">
                      <a:avLst/>
                    </a:prstGeom>
                    <a:noFill/>
                  </pic:spPr>
                </pic:pic>
              </a:graphicData>
            </a:graphic>
          </wp:anchor>
        </w:drawing>
      </w: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both"/>
        <w:rPr>
          <w:rFonts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 xml:space="preserve">NOVEMBER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8</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Variant1</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Task4</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 xml:space="preserve">解释选择互斥项目的方法 </w:t>
      </w:r>
    </w:p>
    <w:p>
      <w:r>
        <w:rPr>
          <w:rFonts w:hint="eastAsia"/>
        </w:rPr>
        <w:t>我们可以通过不同方法，在相互排斥的项目之间做出选择，但是其中大多数方法都基于现值计算，即在给定金钱的时间价值的情况下，计算当下的价值。</w:t>
      </w:r>
    </w:p>
    <w:p>
      <w:r>
        <w:rPr>
          <w:rFonts w:hint="eastAsia"/>
        </w:rPr>
        <w:t>面对预期寿命不同的互斥项目时，在决定如何进行下一步时就必须考虑到这一点，因为预期寿命较短的项目可能需要比预期寿命更长的方案更早地加以替换。</w:t>
      </w:r>
      <w:r>
        <w:t>因此，我们不能</w:t>
      </w:r>
      <w:r>
        <w:rPr>
          <w:rFonts w:hint="eastAsia"/>
        </w:rPr>
        <w:t>仅仅直接</w:t>
      </w:r>
      <w:r>
        <w:t>比较净现值（NPV）。</w:t>
      </w:r>
    </w:p>
    <w:p>
      <w:r>
        <w:t>David在这里使用了两种方法，尽管第一种</w:t>
      </w:r>
      <w:r>
        <w:rPr>
          <w:rFonts w:hint="eastAsia"/>
        </w:rPr>
        <w:t>方法</w:t>
      </w:r>
      <w:r>
        <w:t>非常简单。为了</w:t>
      </w:r>
      <w:r>
        <w:rPr>
          <w:rFonts w:hint="eastAsia"/>
        </w:rPr>
        <w:t>否决</w:t>
      </w:r>
      <w:r>
        <w:t>FFMS项目，他只比较了所需的初始投资和可用于投资的资金量。在这</w:t>
      </w:r>
      <w:r>
        <w:rPr>
          <w:rFonts w:hint="eastAsia"/>
        </w:rPr>
        <w:t>个案例中</w:t>
      </w:r>
      <w:r>
        <w:t>，我们的资本金为</w:t>
      </w:r>
      <w:r>
        <w:rPr>
          <w:rFonts w:hint="eastAsia"/>
        </w:rPr>
        <w:t>Z</w:t>
      </w:r>
      <w:r>
        <w:t>$300,000，但FFMS项目的</w:t>
      </w:r>
      <w:r>
        <w:rPr>
          <w:rFonts w:hint="eastAsia"/>
        </w:rPr>
        <w:t>初始投资</w:t>
      </w:r>
      <w:r>
        <w:t>将</w:t>
      </w:r>
      <w:r>
        <w:rPr>
          <w:rFonts w:hint="eastAsia"/>
        </w:rPr>
        <w:t>高于这个金额</w:t>
      </w:r>
      <w:r>
        <w:t>。因此，</w:t>
      </w:r>
      <w:r>
        <w:rPr>
          <w:rFonts w:hint="eastAsia"/>
        </w:rPr>
        <w:t>F</w:t>
      </w:r>
      <w:r>
        <w:t>FMS被</w:t>
      </w:r>
      <w:r>
        <w:rPr>
          <w:rFonts w:hint="eastAsia"/>
        </w:rPr>
        <w:t>否决</w:t>
      </w:r>
      <w:r>
        <w:t>了。</w:t>
      </w:r>
      <w:r>
        <w:rPr>
          <w:rFonts w:hint="eastAsia"/>
        </w:rPr>
        <w:t>资本金</w:t>
      </w:r>
      <w:r>
        <w:t>配给本质上</w:t>
      </w:r>
      <w:r>
        <w:rPr>
          <w:rFonts w:hint="eastAsia"/>
        </w:rPr>
        <w:t>并非硬性</w:t>
      </w:r>
      <w:r>
        <w:t>，意味着如果认为值得</w:t>
      </w:r>
      <w:r>
        <w:rPr>
          <w:rFonts w:hint="eastAsia"/>
        </w:rPr>
        <w:t>投资</w:t>
      </w:r>
      <w:r>
        <w:t>，我们可以灵活处理，但是需要其他信息来</w:t>
      </w:r>
      <w:r>
        <w:rPr>
          <w:rFonts w:hint="eastAsia"/>
        </w:rPr>
        <w:t>加以</w:t>
      </w:r>
      <w:r>
        <w:t>确定。</w:t>
      </w:r>
    </w:p>
    <w:p>
      <w:r>
        <w:rPr>
          <w:rFonts w:hint="eastAsia"/>
        </w:rPr>
        <w:t>为了在</w:t>
      </w:r>
      <w:r>
        <w:t>HLAM和SM项目之间做出决定，David使用了</w:t>
      </w:r>
      <w:r>
        <w:rPr>
          <w:rFonts w:hint="eastAsia"/>
        </w:rPr>
        <w:t>约当年均成本法</w:t>
      </w:r>
      <w:r>
        <w:t>。这种方法确定了按现值计算的年均成本，尽管项目具有不同的</w:t>
      </w:r>
      <w:r>
        <w:rPr>
          <w:rFonts w:hint="eastAsia"/>
        </w:rPr>
        <w:t>使用</w:t>
      </w:r>
      <w:r>
        <w:t>寿命（HLAM</w:t>
      </w:r>
      <w:r>
        <w:rPr>
          <w:rFonts w:hint="eastAsia"/>
        </w:rPr>
        <w:t>为</w:t>
      </w:r>
      <w:r>
        <w:t>20年</w:t>
      </w:r>
      <w:r>
        <w:rPr>
          <w:rFonts w:hint="eastAsia"/>
        </w:rPr>
        <w:t>，</w:t>
      </w:r>
      <w:r>
        <w:t>SM</w:t>
      </w:r>
      <w:r>
        <w:rPr>
          <w:rFonts w:hint="eastAsia"/>
        </w:rPr>
        <w:t>为</w:t>
      </w:r>
      <w:r>
        <w:t>15年），仍可以进行比较。</w:t>
      </w:r>
      <w:r>
        <w:rPr>
          <w:rFonts w:hint="eastAsia"/>
        </w:rPr>
        <w:t>这种方法</w:t>
      </w:r>
      <w:r>
        <w:t>假定</w:t>
      </w:r>
      <w:r>
        <w:rPr>
          <w:rFonts w:hint="eastAsia"/>
        </w:rPr>
        <w:t>项目</w:t>
      </w:r>
      <w:r>
        <w:t>将永久性地进行相同替换。</w:t>
      </w:r>
    </w:p>
    <w:p>
      <w:r>
        <w:rPr>
          <w:rFonts w:hint="eastAsia"/>
        </w:rPr>
        <w:t>首先确定所有成本及其产生的年份。</w:t>
      </w:r>
      <w:r>
        <w:t>然后，将每</w:t>
      </w:r>
      <w:r>
        <w:rPr>
          <w:rFonts w:hint="eastAsia"/>
        </w:rPr>
        <w:t>项</w:t>
      </w:r>
      <w:r>
        <w:t>成本的现值乘以</w:t>
      </w:r>
      <w:r>
        <w:rPr>
          <w:rFonts w:hint="eastAsia"/>
        </w:rPr>
        <w:t>其</w:t>
      </w:r>
      <w:r>
        <w:t>现值因子，在这</w:t>
      </w:r>
      <w:r>
        <w:rPr>
          <w:rFonts w:hint="eastAsia"/>
        </w:rPr>
        <w:t>个案例中</w:t>
      </w:r>
      <w:r>
        <w:t>，假设资本成本为10％，则为</w:t>
      </w:r>
      <w:r>
        <w:rPr>
          <w:rFonts w:hint="eastAsia"/>
        </w:rPr>
        <w:t>1</w:t>
      </w:r>
      <w:r>
        <w:t>/(1.10)n）。将所有成本的现值相加</w:t>
      </w:r>
      <w:r>
        <w:rPr>
          <w:rFonts w:hint="eastAsia"/>
        </w:rPr>
        <w:t>，</w:t>
      </w:r>
      <w:r>
        <w:t>得出总成本的净现值（NPV）。</w:t>
      </w:r>
      <w:r>
        <w:rPr>
          <w:rFonts w:hint="eastAsia"/>
        </w:rPr>
        <w:t>虽然</w:t>
      </w:r>
      <w:r>
        <w:t>NPV计算通常也包含</w:t>
      </w:r>
      <w:r>
        <w:rPr>
          <w:rFonts w:hint="eastAsia"/>
        </w:rPr>
        <w:t>效益</w:t>
      </w:r>
      <w:r>
        <w:t>，但认为每</w:t>
      </w:r>
      <w:r>
        <w:rPr>
          <w:rFonts w:hint="eastAsia"/>
        </w:rPr>
        <w:t>项成本的效益</w:t>
      </w:r>
      <w:r>
        <w:t>均相同（注5），因此这些</w:t>
      </w:r>
      <w:r>
        <w:rPr>
          <w:rFonts w:hint="eastAsia"/>
        </w:rPr>
        <w:t>效益</w:t>
      </w:r>
      <w:r>
        <w:t>与排名决策无关。</w:t>
      </w:r>
    </w:p>
    <w:p>
      <w:r>
        <w:rPr>
          <w:rFonts w:hint="eastAsia"/>
        </w:rPr>
        <w:t>计算成本的净现值后，需要确定约当年均成本，</w:t>
      </w:r>
      <w:r>
        <w:t>通过将投资的净现值除以投资年限内的现值年金因子来计算</w:t>
      </w:r>
      <w:r>
        <w:rPr>
          <w:rFonts w:hint="eastAsia"/>
        </w:rPr>
        <w:t>，</w:t>
      </w:r>
      <w:r>
        <w:t>提供了以现值计算的年</w:t>
      </w:r>
      <w:r>
        <w:rPr>
          <w:rFonts w:hint="eastAsia"/>
        </w:rPr>
        <w:t>均</w:t>
      </w:r>
      <w:r>
        <w:t>成本。</w:t>
      </w:r>
    </w:p>
    <w:p>
      <w:r>
        <w:rPr>
          <w:rFonts w:hint="eastAsia"/>
        </w:rPr>
        <w:t>由于</w:t>
      </w:r>
      <w:r>
        <w:t>SM的</w:t>
      </w:r>
      <w:r>
        <w:rPr>
          <w:rFonts w:hint="eastAsia"/>
        </w:rPr>
        <w:t>约当</w:t>
      </w:r>
      <w:r>
        <w:t>年</w:t>
      </w:r>
      <w:r>
        <w:rPr>
          <w:rFonts w:hint="eastAsia"/>
        </w:rPr>
        <w:t>均</w:t>
      </w:r>
      <w:r>
        <w:t>成本较低，因此，如果</w:t>
      </w:r>
      <w:r>
        <w:rPr>
          <w:rFonts w:hint="eastAsia"/>
        </w:rPr>
        <w:t>能够</w:t>
      </w:r>
      <w:r>
        <w:t>保证</w:t>
      </w:r>
      <w:r>
        <w:rPr>
          <w:rFonts w:hint="eastAsia"/>
        </w:rPr>
        <w:t>两个项目</w:t>
      </w:r>
      <w:r>
        <w:t>在效率和</w:t>
      </w:r>
      <w:r>
        <w:rPr>
          <w:rFonts w:hint="eastAsia"/>
        </w:rPr>
        <w:t>产能</w:t>
      </w:r>
      <w:r>
        <w:t>方面都同样出色，则</w:t>
      </w:r>
      <w:r>
        <w:rPr>
          <w:rFonts w:hint="eastAsia"/>
        </w:rPr>
        <w:t>S</w:t>
      </w:r>
      <w:r>
        <w:t>M的排名将</w:t>
      </w:r>
      <w:r>
        <w:rPr>
          <w:rFonts w:hint="eastAsia"/>
        </w:rPr>
        <w:t>高于</w:t>
      </w:r>
      <w:r>
        <w:t>HLAM项目，</w:t>
      </w:r>
      <w:r>
        <w:rPr>
          <w:rFonts w:hint="eastAsia"/>
        </w:rPr>
        <w:t>因此</w:t>
      </w:r>
      <w:r>
        <w:t>被选为要</w:t>
      </w:r>
      <w:r>
        <w:rPr>
          <w:rFonts w:hint="eastAsia"/>
        </w:rPr>
        <w:t>实施</w:t>
      </w:r>
      <w:r>
        <w:t>的项目。</w:t>
      </w:r>
    </w:p>
    <w:p>
      <w:r>
        <w:rPr>
          <w:rFonts w:hint="eastAsia"/>
        </w:rPr>
        <w:t>需要考虑的其他因素包括技术进步、现金流量以及可用资本的其他用途。</w:t>
      </w:r>
      <w:r>
        <w:t>此外，您不仅应查看运行成本的现值，还应查看</w:t>
      </w:r>
      <w:r>
        <w:rPr>
          <w:rFonts w:hint="eastAsia"/>
        </w:rPr>
        <w:t>所</w:t>
      </w:r>
      <w:r>
        <w:t>投入的资本。</w:t>
      </w:r>
      <w:r>
        <w:rPr>
          <w:rFonts w:hint="eastAsia"/>
        </w:rPr>
        <w:t xml:space="preserve"> </w:t>
      </w:r>
    </w:p>
    <w:p/>
    <w:p>
      <w:pPr>
        <w:rPr>
          <w:b/>
          <w:bCs/>
        </w:rPr>
      </w:pPr>
      <w:r>
        <w:rPr>
          <w:rFonts w:hint="eastAsia"/>
          <w:b/>
          <w:bCs/>
        </w:rPr>
        <w:br w:type="page"/>
      </w:r>
    </w:p>
    <w:p>
      <w:pPr>
        <w:rPr>
          <w:b/>
          <w:bCs/>
        </w:rPr>
      </w:pPr>
      <w:r>
        <w:rPr>
          <w:rFonts w:hint="eastAsia"/>
          <w:b/>
          <w:bCs/>
        </w:rPr>
        <w:t>在项目管理中使用项目工具</w:t>
      </w:r>
    </w:p>
    <w:p>
      <w:r>
        <w:rPr>
          <w:rFonts w:hint="eastAsia"/>
        </w:rPr>
        <w:t>许多不同工具可用于项目管理。</w:t>
      </w:r>
      <w:r>
        <w:t>当项目涉及</w:t>
      </w:r>
      <w:r>
        <w:rPr>
          <w:rFonts w:hint="eastAsia"/>
        </w:rPr>
        <w:t>大量</w:t>
      </w:r>
      <w:r>
        <w:t>不同活动和不同人员时，</w:t>
      </w:r>
      <w:r>
        <w:rPr>
          <w:rFonts w:hint="eastAsia"/>
        </w:rPr>
        <w:t>这些工具</w:t>
      </w:r>
      <w:r>
        <w:t>尤其有用，如</w:t>
      </w:r>
      <w:r>
        <w:rPr>
          <w:rFonts w:hint="eastAsia"/>
        </w:rPr>
        <w:t>本案例</w:t>
      </w:r>
      <w:r>
        <w:t>所示。一些关键工具包括：</w:t>
      </w:r>
    </w:p>
    <w:p>
      <w:r>
        <w:rPr>
          <w:rFonts w:hint="eastAsia"/>
        </w:rPr>
        <w:t>工作分解结构——将项目分解为一系列易于管理的独立活动。</w:t>
      </w:r>
      <w:r>
        <w:t>可以分别分配工期和资源（财务</w:t>
      </w:r>
      <w:r>
        <w:rPr>
          <w:rFonts w:hint="eastAsia"/>
        </w:rPr>
        <w:t>、</w:t>
      </w:r>
      <w:r>
        <w:t>人力和</w:t>
      </w:r>
      <w:r>
        <w:rPr>
          <w:rFonts w:hint="eastAsia"/>
        </w:rPr>
        <w:t>实物资源</w:t>
      </w:r>
      <w:r>
        <w:t>），</w:t>
      </w:r>
      <w:r>
        <w:rPr>
          <w:rFonts w:hint="eastAsia"/>
        </w:rPr>
        <w:t>以便</w:t>
      </w:r>
      <w:r>
        <w:t>制定预算（使用成本</w:t>
      </w:r>
      <w:r>
        <w:rPr>
          <w:rFonts w:hint="eastAsia"/>
        </w:rPr>
        <w:t>分解</w:t>
      </w:r>
      <w:r>
        <w:t>结构）</w:t>
      </w:r>
      <w:r>
        <w:rPr>
          <w:rFonts w:hint="eastAsia"/>
        </w:rPr>
        <w:t>、</w:t>
      </w:r>
      <w:r>
        <w:t>人力资源计划和设备要求（使用产品</w:t>
      </w:r>
      <w:r>
        <w:rPr>
          <w:rFonts w:hint="eastAsia"/>
        </w:rPr>
        <w:t>分解</w:t>
      </w:r>
      <w:r>
        <w:t>结构）。还可以</w:t>
      </w:r>
      <w:r>
        <w:rPr>
          <w:rFonts w:hint="eastAsia"/>
        </w:rPr>
        <w:t>编制</w:t>
      </w:r>
      <w:r>
        <w:t>工作说明</w:t>
      </w:r>
      <w:r>
        <w:rPr>
          <w:rFonts w:hint="eastAsia"/>
        </w:rPr>
        <w:t>，</w:t>
      </w:r>
      <w:r>
        <w:t>确定每个活动需要</w:t>
      </w:r>
      <w:r>
        <w:rPr>
          <w:rFonts w:hint="eastAsia"/>
        </w:rPr>
        <w:t>完成哪些工作，</w:t>
      </w:r>
      <w:r>
        <w:t>可由对每</w:t>
      </w:r>
      <w:r>
        <w:rPr>
          <w:rFonts w:hint="eastAsia"/>
        </w:rPr>
        <w:t>项</w:t>
      </w:r>
      <w:r>
        <w:t>特定活动负责的</w:t>
      </w:r>
      <w:r>
        <w:rPr>
          <w:rFonts w:hint="eastAsia"/>
        </w:rPr>
        <w:t>人员</w:t>
      </w:r>
      <w:r>
        <w:t>完成。</w:t>
      </w:r>
    </w:p>
    <w:p>
      <w:r>
        <w:rPr>
          <w:rFonts w:hint="eastAsia"/>
        </w:rPr>
        <w:t>甘特图和网络图——根据</w:t>
      </w:r>
      <w:r>
        <w:t>先前确定的依赖关系，</w:t>
      </w:r>
      <w:r>
        <w:rPr>
          <w:rFonts w:hint="eastAsia"/>
        </w:rPr>
        <w:t>这些工具</w:t>
      </w:r>
      <w:r>
        <w:t>对于</w:t>
      </w:r>
      <w:r>
        <w:rPr>
          <w:rFonts w:hint="eastAsia"/>
        </w:rPr>
        <w:t>规划</w:t>
      </w:r>
      <w:r>
        <w:t>所有活动何时进行非常有用</w:t>
      </w:r>
      <w:r>
        <w:rPr>
          <w:rFonts w:hint="eastAsia"/>
        </w:rPr>
        <w:t>，让人可以</w:t>
      </w:r>
      <w:r>
        <w:t>清楚地看到哪些活动对于确保项目按时</w:t>
      </w:r>
      <w:r>
        <w:rPr>
          <w:rFonts w:hint="eastAsia"/>
        </w:rPr>
        <w:t>进展</w:t>
      </w:r>
      <w:r>
        <w:t>至关重要。例如，如果</w:t>
      </w:r>
      <w:r>
        <w:rPr>
          <w:rFonts w:hint="eastAsia"/>
        </w:rPr>
        <w:t>建筑物的一些内部工程必须完成，</w:t>
      </w:r>
      <w:r>
        <w:t>外部供应商</w:t>
      </w:r>
      <w:r>
        <w:rPr>
          <w:rFonts w:hint="eastAsia"/>
        </w:rPr>
        <w:t>才能</w:t>
      </w:r>
      <w:r>
        <w:t>安装设备，</w:t>
      </w:r>
      <w:r>
        <w:rPr>
          <w:rFonts w:hint="eastAsia"/>
        </w:rPr>
        <w:t>那么就需要加以关注</w:t>
      </w:r>
      <w:r>
        <w:t>。甘特图的另一个好处是能够根据计划跟踪实际工期。</w:t>
      </w:r>
    </w:p>
    <w:p>
      <w:r>
        <w:rPr>
          <w:rFonts w:hint="eastAsia"/>
        </w:rPr>
        <w:t>资源直方图——可以确定何时需要不同人员（假设并非</w:t>
      </w:r>
      <w:r>
        <w:t>项目</w:t>
      </w:r>
      <w:r>
        <w:rPr>
          <w:rFonts w:hint="eastAsia"/>
        </w:rPr>
        <w:t>的</w:t>
      </w:r>
      <w:r>
        <w:t>全职</w:t>
      </w:r>
      <w:r>
        <w:rPr>
          <w:rFonts w:hint="eastAsia"/>
        </w:rPr>
        <w:t>团队成员）。这种工具将便于</w:t>
      </w:r>
      <w:r>
        <w:t>他们</w:t>
      </w:r>
      <w:r>
        <w:rPr>
          <w:rFonts w:hint="eastAsia"/>
        </w:rPr>
        <w:t>查看</w:t>
      </w:r>
      <w:r>
        <w:t>何时</w:t>
      </w:r>
      <w:r>
        <w:rPr>
          <w:rFonts w:hint="eastAsia"/>
        </w:rPr>
        <w:t>参与相应</w:t>
      </w:r>
      <w:r>
        <w:t>项目</w:t>
      </w:r>
      <w:r>
        <w:rPr>
          <w:rFonts w:hint="eastAsia"/>
        </w:rPr>
        <w:t>，</w:t>
      </w:r>
      <w:r>
        <w:t>还能</w:t>
      </w:r>
      <w:r>
        <w:rPr>
          <w:rFonts w:hint="eastAsia"/>
        </w:rPr>
        <w:t>随时</w:t>
      </w:r>
      <w:r>
        <w:t>确定项目</w:t>
      </w:r>
      <w:r>
        <w:rPr>
          <w:rFonts w:hint="eastAsia"/>
        </w:rPr>
        <w:t>是否</w:t>
      </w:r>
      <w:r>
        <w:t>存在人员短缺。</w:t>
      </w:r>
    </w:p>
    <w:p>
      <w:r>
        <w:rPr>
          <w:rFonts w:hint="eastAsia"/>
        </w:rPr>
        <w:t>情境规划——可以查看如果更改了某些活动的日程或某些资源（例如</w:t>
      </w:r>
      <w:r>
        <w:t>“如果承包商只能在指定的日期内提供服务，该怎么办？”</w:t>
      </w:r>
      <w:r>
        <w:rPr>
          <w:rFonts w:hint="eastAsia"/>
        </w:rPr>
        <w:t>）会造成怎样的影响。</w:t>
      </w:r>
    </w:p>
    <w:p>
      <w:r>
        <w:rPr>
          <w:rFonts w:hint="eastAsia"/>
        </w:rPr>
        <w:t>总体而言，项目管理软件包含用于管理项目的所有必要工具。</w:t>
      </w:r>
      <w:r>
        <w:t>在线软件</w:t>
      </w:r>
      <w:r>
        <w:rPr>
          <w:rFonts w:hint="eastAsia"/>
        </w:rPr>
        <w:t>可让各种</w:t>
      </w:r>
      <w:r>
        <w:t>人员访问所有相关信息，并根据他们的访问权限进行</w:t>
      </w:r>
      <w:r>
        <w:rPr>
          <w:rFonts w:hint="eastAsia"/>
        </w:rPr>
        <w:t>动态</w:t>
      </w:r>
      <w:r>
        <w:t>更新。</w:t>
      </w:r>
    </w:p>
    <w:p>
      <w:r>
        <w:rPr>
          <w:rFonts w:hint="eastAsia"/>
        </w:rPr>
        <w:t>也可使用规划文档来协助规划项目，但以上是执行规划的关键工具。</w:t>
      </w:r>
    </w:p>
    <w:p>
      <w:r>
        <w:rPr>
          <w:rFonts w:hint="eastAsia"/>
        </w:rPr>
        <w:t xml:space="preserve"> </w:t>
      </w:r>
    </w:p>
    <w:p>
      <w:pPr>
        <w:rPr>
          <w:b/>
          <w:bCs/>
        </w:rPr>
      </w:pPr>
      <w:r>
        <w:rPr>
          <w:rFonts w:hint="eastAsia"/>
          <w:b/>
          <w:bCs/>
        </w:rPr>
        <w:br w:type="page"/>
      </w:r>
    </w:p>
    <w:p>
      <w:pPr>
        <w:rPr>
          <w:b/>
          <w:bCs/>
        </w:rPr>
      </w:pPr>
      <w:r>
        <w:rPr>
          <w:rFonts w:hint="eastAsia"/>
          <w:b/>
          <w:bCs/>
        </w:rPr>
        <w:t>项目管理领导力问题</w:t>
      </w:r>
    </w:p>
    <w:p>
      <w:r>
        <w:rPr>
          <w:rFonts w:hint="eastAsia"/>
        </w:rPr>
        <w:t>关心领导力问题可谓明智之举，事先考虑这些问题总是更为有利，这样就可以制定方案，应对问题。</w:t>
      </w:r>
    </w:p>
    <w:p>
      <w:r>
        <w:rPr>
          <w:rFonts w:hint="eastAsia"/>
        </w:rPr>
        <w:t>您需要考虑的问题之一是项目团队中不同人员的角色。</w:t>
      </w:r>
      <w:r>
        <w:t>Belbin建议团队中需要具有不同特征的人员，</w:t>
      </w:r>
      <w:r>
        <w:rPr>
          <w:rFonts w:hint="eastAsia"/>
        </w:rPr>
        <w:t>例如，</w:t>
      </w:r>
      <w:r>
        <w:t>您将需要一</w:t>
      </w:r>
      <w:r>
        <w:rPr>
          <w:rFonts w:hint="eastAsia"/>
        </w:rPr>
        <w:t>名</w:t>
      </w:r>
      <w:r>
        <w:t>团队成员负责</w:t>
      </w:r>
      <w:r>
        <w:rPr>
          <w:rFonts w:hint="eastAsia"/>
        </w:rPr>
        <w:t>提出</w:t>
      </w:r>
      <w:r>
        <w:t>所有问题，但</w:t>
      </w:r>
      <w:r>
        <w:rPr>
          <w:rFonts w:hint="eastAsia"/>
        </w:rPr>
        <w:t>不必</w:t>
      </w:r>
      <w:r>
        <w:t>提供解决方案。您必须认识到不同团队成员的价值，因为他们都</w:t>
      </w:r>
      <w:r>
        <w:rPr>
          <w:rFonts w:hint="eastAsia"/>
        </w:rPr>
        <w:t>发挥</w:t>
      </w:r>
      <w:r>
        <w:t>着自己的</w:t>
      </w:r>
      <w:r>
        <w:rPr>
          <w:rFonts w:hint="eastAsia"/>
        </w:rPr>
        <w:t>作用</w:t>
      </w:r>
      <w:r>
        <w:t>，这一点</w:t>
      </w:r>
      <w:r>
        <w:rPr>
          <w:rFonts w:hint="eastAsia"/>
        </w:rPr>
        <w:t>至关</w:t>
      </w:r>
      <w:r>
        <w:t>重要。</w:t>
      </w:r>
    </w:p>
    <w:p>
      <w:r>
        <w:t>Tuckman</w:t>
      </w:r>
      <w:r>
        <w:rPr>
          <w:rFonts w:hint="eastAsia"/>
        </w:rPr>
        <w:t>提出</w:t>
      </w:r>
      <w:r>
        <w:t>，团队需要经历</w:t>
      </w:r>
      <w:r>
        <w:rPr>
          <w:rFonts w:hint="eastAsia"/>
        </w:rPr>
        <w:t>“激荡期”</w:t>
      </w:r>
      <w:r>
        <w:t>，然后才能开始</w:t>
      </w:r>
      <w:r>
        <w:rPr>
          <w:rFonts w:hint="eastAsia"/>
        </w:rPr>
        <w:t>成为</w:t>
      </w:r>
      <w:r>
        <w:t>“</w:t>
      </w:r>
      <w:r>
        <w:rPr>
          <w:rFonts w:hint="eastAsia"/>
        </w:rPr>
        <w:t>规范期</w:t>
      </w:r>
      <w:r>
        <w:t>”团队。您应该为此做好准备，</w:t>
      </w:r>
      <w:r>
        <w:rPr>
          <w:rFonts w:hint="eastAsia"/>
        </w:rPr>
        <w:t>并且为此培养自身的</w:t>
      </w:r>
      <w:r>
        <w:t>冲突解决</w:t>
      </w:r>
      <w:r>
        <w:rPr>
          <w:rFonts w:hint="eastAsia"/>
        </w:rPr>
        <w:t>技巧</w:t>
      </w:r>
      <w:r>
        <w:t>！“</w:t>
      </w:r>
      <w:r>
        <w:rPr>
          <w:rFonts w:hint="eastAsia"/>
        </w:rPr>
        <w:t>激荡</w:t>
      </w:r>
      <w:r>
        <w:t>”</w:t>
      </w:r>
      <w:r>
        <w:rPr>
          <w:rFonts w:hint="eastAsia"/>
        </w:rPr>
        <w:t>大多</w:t>
      </w:r>
      <w:r>
        <w:t>由于角色或任务分配而引起，尤其是如果部门之间或Grapple</w:t>
      </w:r>
      <w:r>
        <w:rPr>
          <w:rFonts w:hint="eastAsia"/>
        </w:rPr>
        <w:t>原有</w:t>
      </w:r>
      <w:r>
        <w:t>员工与来自TigerFizz的员工之间存在某些竞争。</w:t>
      </w:r>
      <w:r>
        <w:rPr>
          <w:rFonts w:hint="eastAsia"/>
        </w:rPr>
        <w:t>您可能需要在某些场合下担任谈判者。</w:t>
      </w:r>
    </w:p>
    <w:p>
      <w:r>
        <w:rPr>
          <w:rFonts w:hint="eastAsia"/>
        </w:rPr>
        <w:t>您应考虑到这个项目将会导致裁员，可能需要对此保持一定的敏感性。如果项目成功，项目团队的某些成员可能会失去工作。因此，实际选择团队成员将是面临的首要领导力问题之一。您是否应该只选择保持原有角色的人员，尤其是因为这样将使他们对新流程有更深入的了解？</w:t>
      </w:r>
    </w:p>
    <w:p>
      <w:r>
        <w:rPr>
          <w:rFonts w:hint="eastAsia"/>
        </w:rPr>
        <w:t>在这个过程中，您将遇到领导力挑战，因为很少有项目会按照日程或预算顺利进行。您可能需要做出一些艰难的决定，团队成员对此并不赞同。例如，如果一项活动很重要，则可能需要加班才能按时完成。让团队成员参与决策过程将使他们部分负责做出此类艰难决定，并且更有可能在没有阻力的情况下加以接受。</w:t>
      </w:r>
    </w:p>
    <w:p>
      <w:r>
        <w:rPr>
          <w:rFonts w:hint="eastAsia"/>
        </w:rPr>
        <w:t>请记住，领导力与激励有关。您已经知道如何在</w:t>
      </w:r>
      <w:r>
        <w:t>Grapple中领导团队，只需将这些技能</w:t>
      </w:r>
      <w:r>
        <w:rPr>
          <w:rFonts w:hint="eastAsia"/>
        </w:rPr>
        <w:t>加以调整，应用</w:t>
      </w:r>
      <w:r>
        <w:t>于多</w:t>
      </w:r>
      <w:r>
        <w:rPr>
          <w:rFonts w:hint="eastAsia"/>
        </w:rPr>
        <w:t>职能</w:t>
      </w:r>
      <w:r>
        <w:t>项目团队即可。就正在发生的</w:t>
      </w:r>
      <w:r>
        <w:rPr>
          <w:rFonts w:hint="eastAsia"/>
        </w:rPr>
        <w:t>情况、预期</w:t>
      </w:r>
      <w:r>
        <w:t>何时</w:t>
      </w:r>
      <w:r>
        <w:rPr>
          <w:rFonts w:hint="eastAsia"/>
        </w:rPr>
        <w:t>参与、</w:t>
      </w:r>
      <w:r>
        <w:t>如何</w:t>
      </w:r>
      <w:r>
        <w:rPr>
          <w:rFonts w:hint="eastAsia"/>
        </w:rPr>
        <w:t>参与以及哪些人员参与</w:t>
      </w:r>
      <w:r>
        <w:t>进行沟通</w:t>
      </w:r>
      <w:r>
        <w:rPr>
          <w:rFonts w:hint="eastAsia"/>
        </w:rPr>
        <w:t>，</w:t>
      </w:r>
      <w:r>
        <w:t>可以从一开始就防止许多领导</w:t>
      </w:r>
      <w:r>
        <w:rPr>
          <w:rFonts w:hint="eastAsia"/>
        </w:rPr>
        <w:t>力</w:t>
      </w:r>
      <w:r>
        <w:t>问题出现。</w:t>
      </w:r>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4072FD"/>
    <w:multiLevelType w:val="multilevel"/>
    <w:tmpl w:val="494072F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2345EA"/>
    <w:rsid w:val="002B638E"/>
    <w:rsid w:val="003002BF"/>
    <w:rsid w:val="003D2233"/>
    <w:rsid w:val="004409CA"/>
    <w:rsid w:val="004560A3"/>
    <w:rsid w:val="004C3398"/>
    <w:rsid w:val="004C5C57"/>
    <w:rsid w:val="00521338"/>
    <w:rsid w:val="00565AC7"/>
    <w:rsid w:val="00621CA6"/>
    <w:rsid w:val="008E7913"/>
    <w:rsid w:val="00927AAB"/>
    <w:rsid w:val="00935312"/>
    <w:rsid w:val="00954D0B"/>
    <w:rsid w:val="00977927"/>
    <w:rsid w:val="009D1275"/>
    <w:rsid w:val="00A00B84"/>
    <w:rsid w:val="00AD4550"/>
    <w:rsid w:val="00AD6C18"/>
    <w:rsid w:val="00B144F0"/>
    <w:rsid w:val="00B34AF8"/>
    <w:rsid w:val="00B547FF"/>
    <w:rsid w:val="00C01D6E"/>
    <w:rsid w:val="00CF7BB4"/>
    <w:rsid w:val="00D5664C"/>
    <w:rsid w:val="00D7525B"/>
    <w:rsid w:val="00EA0ACC"/>
    <w:rsid w:val="0BD112F3"/>
    <w:rsid w:val="0CDE0BA3"/>
    <w:rsid w:val="0D7B0C8C"/>
    <w:rsid w:val="118E741F"/>
    <w:rsid w:val="152A71FE"/>
    <w:rsid w:val="17CF7C78"/>
    <w:rsid w:val="1A1A6B47"/>
    <w:rsid w:val="1AC856C9"/>
    <w:rsid w:val="1D2D3651"/>
    <w:rsid w:val="1D426DAC"/>
    <w:rsid w:val="24DC2C62"/>
    <w:rsid w:val="2CAD543D"/>
    <w:rsid w:val="2CE21521"/>
    <w:rsid w:val="31480BEC"/>
    <w:rsid w:val="32EA1852"/>
    <w:rsid w:val="34626756"/>
    <w:rsid w:val="43104951"/>
    <w:rsid w:val="46281977"/>
    <w:rsid w:val="4D1D295B"/>
    <w:rsid w:val="57654539"/>
    <w:rsid w:val="59476D1F"/>
    <w:rsid w:val="595B3DF2"/>
    <w:rsid w:val="5B1F66AC"/>
    <w:rsid w:val="5B6910FA"/>
    <w:rsid w:val="5BA0576F"/>
    <w:rsid w:val="5D496ABE"/>
    <w:rsid w:val="5ED20DCE"/>
    <w:rsid w:val="5FD46805"/>
    <w:rsid w:val="62832725"/>
    <w:rsid w:val="65477303"/>
    <w:rsid w:val="699E7EA0"/>
    <w:rsid w:val="6C646D2D"/>
    <w:rsid w:val="731579E5"/>
    <w:rsid w:val="7ACC2F28"/>
    <w:rsid w:val="7AF7520D"/>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451</Words>
  <Characters>1742</Characters>
  <Lines>32</Lines>
  <Paragraphs>33</Paragraphs>
  <TotalTime>0</TotalTime>
  <ScaleCrop>false</ScaleCrop>
  <LinksUpToDate>false</LinksUpToDate>
  <CharactersWithSpaces>2160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2020-04-23T03:33:00Z</dcterms:created>
  <dc:creator>张钧鸿</dc:creator>
  <cp:lastModifiedBy>公子洲</cp:lastModifiedBy>
  <dcterms:modified xsi:type="dcterms:W3CDTF">2020-04-30T23:01:46Z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