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hint="eastAsia" w:ascii="Arial" w:hAnsi="Arial" w:cs="Arial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Page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115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May 2019 variant one examination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592445" cy="4330065"/>
            <wp:effectExtent l="0" t="0" r="8255" b="13335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731" cy="43458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 xml:space="preserve"> 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1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1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Expanding production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The following approaches are worth considering: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a) Existing cash resources. We currently have significant levels of cash. It might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 worth considering investing some of that in our project. It should, however,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 borne in mind that this cash is an asset that has already been funded by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Jord, through debt, equity or a combination of the two. Existing cash balances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are not, therefore, an inexpensive source of funds. It would, however, have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advantage of eliminating the costs associated with raising finance. There could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 problems if we divert funds that are required for some other purpose. We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could, for example, find it necessary to raise additional cash in the future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so we will only be delaying those costs.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b) Debt. The business has no existing debt or gearing, but is consistently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profitable and also has a number of assets (property, plant, inventory and trade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receivable) which could be provided as security to a bank. Therefore, we should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 able to raise a significant sum of money in this way. The cheapest debt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usually provided by securing the debt against assets, so we should look at that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option first, and then a cash flow loan based on our historical profit/cash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generation which will be slightly more expensive. In terms of disadvantages, we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will need to pay these loans back out of cash flow over several years,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interest will be charged annually, although interest can be offset against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organisations tax liability.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c) Equity. The final option is by raising equity from new investors. This will affect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shareholders more than the company as it will dilute the percentage of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business they currently have, but the new shareholder may require a certain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level of control of management decisions which could be undesirable. They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might also want to sell the business in the future to realise their investment.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cheaper and potentially more straightforward way of raising equity would be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rights issue for existing shareholders. This carries no implications for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company itself, shareholders would retain their relative share, and is almost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These answers have been provided by CIMA for information purposes only. The answers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created are indicative of a response that could be given by a good candidate. They are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not to be considered exhaustive, and other appropriate relevant responses would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receive credit.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CIMA will not accept challenges to these answers on the basis of academic judgement.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same as the cancellation of the dividend noted in b) above, as cancelling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dividend or putting cash in amounts to the same thing. For example, if we are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due to pay a dividend of $100 but need $100 investment from the same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shareholder who would receive the dividend, then cancelling the dividend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amounts to the same thing.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Just-in-time and expansion plans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 just-in-time (JIT) system depends upon seamless working within an organisation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and between an organisation and its suppliers.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the short term, expanding by 25% will impact on our ability to operate the JIT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systems in the way we do now. Efficiencies will be lost whilst getting used to operating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at the new higher production levels.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extent to which our approach is disrupted depends on the effectiveness of our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management team in expanding in an ordered and effective manner. It also depends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on the choice we make between expanding production via an extension of the current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site or expanding to a new distant location.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Expansion of the existing site seems most likely to minimise the impact on JIT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working. Although it will take time to train new staff members to get up to speed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become fully efficient in their ways of working, ordering systems and linkages between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different stages of production are likely to remain similar. In that scenario we might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predict that, although there are likely to be short-term issues with preserving just-in?time working, they are unlikely to persist long-term.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If, however, we expand by taking on a new site that is geographically some distance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from the current operations, JIT working is likely to be more fundamentally impacted.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efficiency impact is likely to be higher, however, if the distant site is chosen. There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will be an impact arising from the logistics of how the two sites work together.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Depending on which elements of production are located at the distant site, there could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 issues with transporting raw materials or work in progress between the sites, issues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with communication between the two sites and by physically splitting the workforce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inefficiencies arising from any members of staff who need to operate at both sites – for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example, potentially our quality control team. This may lead us to choose to expand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current site as a more efficient option if there aren’t any other issues that may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make that a sub-optimal choice when we investigate the details of this expansion.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Whichever site we choose there will be an impact on suppliers, and we will have to talk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to them about how quickly they can meet higher levels of demand. Some suppliers may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find it easy to quickly flex their output to meet our new levels of demand, but for others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it may take time to meet the new levels of materials required.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Also, irrespective of the choice of site, if new machines are needed it will take time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order those, implement them and train staff in their use. All these implications will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impact our just in time approach regardless of whether we expand the current site 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develop a site further away.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We will, however, seek to ensure efficiency is improved as soon as possible whichever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way we manage the expansion, and that JIT working resumes as soon as possible. Will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still strive to minimise waste and work fluidly as we always have. Therefore, I would </w:t>
      </w:r>
    </w:p>
    <w:p>
      <w:pPr>
        <w:rPr>
          <w:rFonts w:hint="eastAsia"/>
          <w:b w:val="0"/>
          <w:bCs w:val="0"/>
        </w:rPr>
      </w:pPr>
      <w:bookmarkStart w:id="0" w:name="_GoBack"/>
      <w:bookmarkEnd w:id="0"/>
      <w:r>
        <w:rPr>
          <w:rFonts w:hint="eastAsia"/>
          <w:b w:val="0"/>
          <w:bCs w:val="0"/>
        </w:rPr>
        <w:t xml:space="preserve">hope the impact would be short-term, and that over a longer time scale we can start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return to the outstanding levels of efficiency we operate at now.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Arial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MT">
    <w:altName w:val="Angsana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3D2233"/>
    <w:rsid w:val="004C3398"/>
    <w:rsid w:val="00521338"/>
    <w:rsid w:val="008E7913"/>
    <w:rsid w:val="00935312"/>
    <w:rsid w:val="00954D0B"/>
    <w:rsid w:val="00A00B84"/>
    <w:rsid w:val="00AD6C18"/>
    <w:rsid w:val="00CF7BB4"/>
    <w:rsid w:val="03061EA4"/>
    <w:rsid w:val="0BD112F3"/>
    <w:rsid w:val="0BD2492B"/>
    <w:rsid w:val="0C796EFA"/>
    <w:rsid w:val="0CDE0BA3"/>
    <w:rsid w:val="0D7B0C8C"/>
    <w:rsid w:val="118E741F"/>
    <w:rsid w:val="147E03BD"/>
    <w:rsid w:val="152A71FE"/>
    <w:rsid w:val="173B1422"/>
    <w:rsid w:val="17CF7C78"/>
    <w:rsid w:val="1A1A6B47"/>
    <w:rsid w:val="1AC856C9"/>
    <w:rsid w:val="1AFF4EF2"/>
    <w:rsid w:val="1D2D3651"/>
    <w:rsid w:val="1D426DAC"/>
    <w:rsid w:val="215E7624"/>
    <w:rsid w:val="21805FCF"/>
    <w:rsid w:val="24A0730A"/>
    <w:rsid w:val="24DC2C62"/>
    <w:rsid w:val="267E52C5"/>
    <w:rsid w:val="26B51519"/>
    <w:rsid w:val="2AC657BE"/>
    <w:rsid w:val="2C923697"/>
    <w:rsid w:val="2CAD543D"/>
    <w:rsid w:val="2CE21521"/>
    <w:rsid w:val="2DD80067"/>
    <w:rsid w:val="2FAC7A37"/>
    <w:rsid w:val="31480BEC"/>
    <w:rsid w:val="31A12E13"/>
    <w:rsid w:val="32EA1852"/>
    <w:rsid w:val="34626756"/>
    <w:rsid w:val="38F856FC"/>
    <w:rsid w:val="3B702077"/>
    <w:rsid w:val="3C5F076E"/>
    <w:rsid w:val="3CC95FDB"/>
    <w:rsid w:val="3F217C6D"/>
    <w:rsid w:val="43104951"/>
    <w:rsid w:val="46281977"/>
    <w:rsid w:val="481A38AF"/>
    <w:rsid w:val="4BDC3169"/>
    <w:rsid w:val="4C835240"/>
    <w:rsid w:val="4C89201A"/>
    <w:rsid w:val="4D1D295B"/>
    <w:rsid w:val="50B47858"/>
    <w:rsid w:val="57654539"/>
    <w:rsid w:val="580E3715"/>
    <w:rsid w:val="58257D93"/>
    <w:rsid w:val="58671308"/>
    <w:rsid w:val="58B5460F"/>
    <w:rsid w:val="59476D1F"/>
    <w:rsid w:val="595B3DF2"/>
    <w:rsid w:val="5B1F66AC"/>
    <w:rsid w:val="5B6910FA"/>
    <w:rsid w:val="5BA0576F"/>
    <w:rsid w:val="5D376219"/>
    <w:rsid w:val="5D496ABE"/>
    <w:rsid w:val="5ED20DCE"/>
    <w:rsid w:val="5FD46805"/>
    <w:rsid w:val="62832725"/>
    <w:rsid w:val="64E2783D"/>
    <w:rsid w:val="650A1551"/>
    <w:rsid w:val="65477303"/>
    <w:rsid w:val="699E7EA0"/>
    <w:rsid w:val="6A5A4C65"/>
    <w:rsid w:val="6BF937A8"/>
    <w:rsid w:val="6C646D2D"/>
    <w:rsid w:val="6E8E0166"/>
    <w:rsid w:val="731579E5"/>
    <w:rsid w:val="7591145F"/>
    <w:rsid w:val="76893E6D"/>
    <w:rsid w:val="77907789"/>
    <w:rsid w:val="7ACC2F28"/>
    <w:rsid w:val="7C4D0B6D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kern w:val="0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3409</Characters>
  <Lines>28</Lines>
  <Paragraphs>7</Paragraphs>
  <TotalTime>2</TotalTime>
  <ScaleCrop>false</ScaleCrop>
  <LinksUpToDate>false</LinksUpToDate>
  <CharactersWithSpaces>4000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2020-03-31T11:05:00Z</dcterms:created>
  <dc:creator>张钧鸿</dc:creator>
  <cp:lastModifiedBy>lenovo</cp:lastModifiedBy>
  <dcterms:modified xsi:type="dcterms:W3CDTF">2020-04-05T09:59:35Z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