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169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four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63260" cy="3761105"/>
            <wp:effectExtent l="0" t="0" r="8890" b="10795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230" cy="3766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4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Consistency with our current vision and mission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Linus is partly right to be concerned about whether we will remain true to our vision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that the houses build for the Corvolan government’s programme will be standard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design, rather than state of the art. Also, whilst we will need to strive to achieve a high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quality, we may not be able to achieve the levels of quality we do with our existing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houses, due to the need to achieve a lower price and the greater volumes we will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expected to produce.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government’s proposal to build standard designed prefabricated houses to help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solve Corvola’s housing problems is an interesting one. The main issues which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cause us some concern in relation to this proposals’ suitability are the requirement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build ‘standard’ designed houses, in much greater volumes, rather than our small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volumes of bespoke designs, and the level of quality expected of the builds.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Our vision is ‘to be acknowledged as the industry leader in the design and construction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state-of-the-art prefabricated buildings which are of the highest quality, cost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effective and environmentally sustainable’. There is seemingly no reason why this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vision needs to be compromised through our involvement in this proposal. This may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 opportunity for us to use our expertise and industry experience in state-of-the-art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design, to develop standard designed houses which still meet our levels of quality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sustainability expectations, even if in greater volumes. These are clearly important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criteria of the programme, as the news blog clearly indicates the governments drive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increasing sustainability of its housing stock. We are industry leaders in this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therefore it could be an opportunity to use this expertise in this way. Our cost-effective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focus will also likely be consistent with the outcomes of the proposal, as customers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be looking for homes which are cost effective and efficient.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there may be more concern in terms of the proposal’s suitability with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mission statement, particularly in relation to our customers. Our current customers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invest in a Jord home for several reasons: its high quality, its environmental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These answers have been provided by CIMA for information purposes only. The answers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created are indicative of a response that could be given by a good candidate. They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not to be considered exhaustive, and other appropriate relevant responses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receive credit.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sustainability and for many, the fact that it is a truly unique product. If Jord is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become involved in this programme, this may be a threat to our claim to offering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unique homes and this may de-value our competitive advantage. This is something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need to seriously consider as we do not want to lose our existing customer base.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we could look at it that in fact the customer in this contract will be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contractor rather than the individual homeowner.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for the element of our mission relating to our people, this shouldn’t be affected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potential contract. In fact, part relating to secure employment and career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progression is actually enhanced due to the extra work that the contract will bring.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Our mission in terms of the communities we serve will most certainly be enhanced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taking part in this programme, as we will be actively contributing to the communities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which we operate by helping to provide an environmentally and sustainable living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environment for our community.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Upside and downside risks of participating in the Government’s housing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programme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of course, several risks we must consider before involving ourselves in this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housing programme. Firstly, there is a product reputation risk to consider.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Involvement in this programme may impact on our reputation in the industry as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provider of high-quality bespoke homes. Our current customers value the fact that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offer bespoke designs and there is a certain degree of ‘kudos’ in owning a Jord home.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may be adversely affected if we decide to manufacture large numbers of standard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designed homes.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there could also be a potential upside risk to this, as our product reputation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may in fact be enhanced by our involvement in the programme. If we continue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ensure that we produce high-quality, albeit standard designed houses, this opens up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our availability to a much wider market and our brand will in fact be much wider?known. Our expertise in prefabricated design could be exploited in a much larger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marketplace, thus making the Jord product more prominent in the industry.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also a downside product risk in that we may not deliver what is expected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needed by the end customer or the Government. Mass produced, standard housing is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completely new concept in Corvola, where large housing estates are not normal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practice. It may be that, although the government is keen to solve the housing shortage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 such housing developments, the end customers themselves may not be interested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buying standard designed houses on housing developments. This in turn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 on the reputation of our product, if our houses remain unsold and in low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demand.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an operational risk of working with customers (i.e. the land developers)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have not worked with before and this may cause severe challenges in our ability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deliver the product required. We are not used to working with large businesses such as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land developers or with the Government and their involvement may hinder our own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productivity and the way we would normally operate.</w:t>
      </w:r>
    </w:p>
    <w:p>
      <w:pPr>
        <w:rPr>
          <w:rFonts w:hint="eastAsia"/>
          <w:b w:val="0"/>
          <w:bCs w:val="0"/>
        </w:rPr>
      </w:pPr>
      <w:bookmarkStart w:id="0" w:name="_GoBack"/>
      <w:bookmarkEnd w:id="0"/>
      <w:r>
        <w:rPr>
          <w:rFonts w:hint="eastAsia"/>
          <w:b w:val="0"/>
          <w:bCs w:val="0"/>
        </w:rPr>
        <w:t xml:space="preserve">There is also an operational risk that we will lose focus on our core customer base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a result lose our competitive advantage as the leading provider of high- quality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bespoke houses. If customers perceive that we are no longer an ‘exclusive’ product then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could severely impact on our core business. There is no guarantee that standard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house production will be a long-term prospect for us but it could in the short-term,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damage our long-term competitive advantage. Also, we would likely need to change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some of our processes and systems in order to be able to incorporate the new work.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need to be mindful of the fact that we wouldn’t want to unduly affect our existing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operations. An upside risk here is that we may end up with better processes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systems than we currently have.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 risk that if the project is unsuccessful, or runs into problems, Jord’s brand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image could be damaged as we will be seen as partly responsible, even if the problems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are not within our control. This could have a knock-on effect on our other, more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profitable customers. An upside risk here, though, is that if the project does go well,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could significantly enhance Jord’s reputation and may lead to further projects not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just with the Corvolan government but with outer governments as well.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2045B2"/>
    <w:rsid w:val="118E741F"/>
    <w:rsid w:val="13F2567E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4E01"/>
    <w:rsid w:val="3F217C6D"/>
    <w:rsid w:val="3FEA30CB"/>
    <w:rsid w:val="41EF7CD7"/>
    <w:rsid w:val="43104951"/>
    <w:rsid w:val="43B86432"/>
    <w:rsid w:val="44CA02B7"/>
    <w:rsid w:val="45576C75"/>
    <w:rsid w:val="46281977"/>
    <w:rsid w:val="474A3C0C"/>
    <w:rsid w:val="481A38AF"/>
    <w:rsid w:val="4BDC3169"/>
    <w:rsid w:val="4C835240"/>
    <w:rsid w:val="4C89201A"/>
    <w:rsid w:val="4D1D295B"/>
    <w:rsid w:val="4EB00AE1"/>
    <w:rsid w:val="4F2E3705"/>
    <w:rsid w:val="50B47858"/>
    <w:rsid w:val="52B37C51"/>
    <w:rsid w:val="544344CC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34184D"/>
    <w:rsid w:val="5ED20DCE"/>
    <w:rsid w:val="5FD46805"/>
    <w:rsid w:val="60165D34"/>
    <w:rsid w:val="61340FB7"/>
    <w:rsid w:val="62832725"/>
    <w:rsid w:val="64E2783D"/>
    <w:rsid w:val="650A1551"/>
    <w:rsid w:val="65477303"/>
    <w:rsid w:val="69693354"/>
    <w:rsid w:val="699E7EA0"/>
    <w:rsid w:val="6A5A4C65"/>
    <w:rsid w:val="6BF937A8"/>
    <w:rsid w:val="6C646D2D"/>
    <w:rsid w:val="6CC1375C"/>
    <w:rsid w:val="6D39723E"/>
    <w:rsid w:val="6E8E0166"/>
    <w:rsid w:val="6F65729E"/>
    <w:rsid w:val="724C48AF"/>
    <w:rsid w:val="731579E5"/>
    <w:rsid w:val="73FC0DF7"/>
    <w:rsid w:val="7591145F"/>
    <w:rsid w:val="76893E6D"/>
    <w:rsid w:val="77907789"/>
    <w:rsid w:val="7ACC2F28"/>
    <w:rsid w:val="7C4D0B6D"/>
    <w:rsid w:val="7D0258E9"/>
    <w:rsid w:val="7DF162A4"/>
    <w:rsid w:val="7E9F269A"/>
    <w:rsid w:val="7FE6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4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2020-04-05T11:09:46Z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