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DCE" w:rsidRDefault="00263DCE" w:rsidP="00587808">
      <w:pPr>
        <w:rPr>
          <w:rFonts w:ascii="Times New Roman" w:hAnsi="Times New Roman" w:cs="Times New Roman"/>
          <w:b/>
          <w:sz w:val="24"/>
          <w:szCs w:val="24"/>
        </w:rPr>
      </w:pPr>
      <w:r w:rsidRPr="008730A0">
        <w:rPr>
          <w:rFonts w:ascii="Times New Roman" w:hAnsi="Times New Roman" w:cs="Times New Roman"/>
          <w:b/>
          <w:sz w:val="24"/>
          <w:szCs w:val="24"/>
        </w:rPr>
        <w:t xml:space="preserve">Name: Samuel </w:t>
      </w:r>
      <w:proofErr w:type="spellStart"/>
      <w:r w:rsidRPr="008730A0">
        <w:rPr>
          <w:rFonts w:ascii="Times New Roman" w:hAnsi="Times New Roman" w:cs="Times New Roman"/>
          <w:b/>
          <w:sz w:val="24"/>
          <w:szCs w:val="24"/>
        </w:rPr>
        <w:t>Korsah</w:t>
      </w:r>
      <w:proofErr w:type="spellEnd"/>
      <w:r w:rsidRPr="008730A0">
        <w:rPr>
          <w:rFonts w:ascii="Times New Roman" w:hAnsi="Times New Roman" w:cs="Times New Roman"/>
          <w:b/>
          <w:sz w:val="24"/>
          <w:szCs w:val="24"/>
        </w:rPr>
        <w:t xml:space="preserve"> </w:t>
      </w:r>
      <w:proofErr w:type="spellStart"/>
      <w:r w:rsidRPr="008730A0">
        <w:rPr>
          <w:rFonts w:ascii="Times New Roman" w:hAnsi="Times New Roman" w:cs="Times New Roman"/>
          <w:b/>
          <w:sz w:val="24"/>
          <w:szCs w:val="24"/>
        </w:rPr>
        <w:t>Nyarko</w:t>
      </w:r>
      <w:proofErr w:type="spellEnd"/>
      <w:r w:rsidRPr="008730A0">
        <w:rPr>
          <w:rFonts w:ascii="Times New Roman" w:hAnsi="Times New Roman" w:cs="Times New Roman"/>
          <w:b/>
          <w:sz w:val="24"/>
          <w:szCs w:val="24"/>
        </w:rPr>
        <w:br/>
        <w:t>Course: ALY 6050: Predictive Analytics</w:t>
      </w:r>
      <w:r w:rsidRPr="008730A0">
        <w:rPr>
          <w:rFonts w:ascii="Times New Roman" w:hAnsi="Times New Roman" w:cs="Times New Roman"/>
          <w:b/>
          <w:sz w:val="24"/>
          <w:szCs w:val="24"/>
        </w:rPr>
        <w:br/>
        <w:t>Instr</w:t>
      </w:r>
      <w:r>
        <w:rPr>
          <w:rFonts w:ascii="Times New Roman" w:hAnsi="Times New Roman" w:cs="Times New Roman"/>
          <w:b/>
          <w:sz w:val="24"/>
          <w:szCs w:val="24"/>
        </w:rPr>
        <w:t xml:space="preserve">uctor: </w:t>
      </w:r>
      <w:proofErr w:type="spellStart"/>
      <w:r>
        <w:rPr>
          <w:rFonts w:ascii="Times New Roman" w:hAnsi="Times New Roman" w:cs="Times New Roman"/>
          <w:b/>
          <w:sz w:val="24"/>
          <w:szCs w:val="24"/>
        </w:rPr>
        <w:t>Abeba</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Turi</w:t>
      </w:r>
      <w:proofErr w:type="spellEnd"/>
      <w:r w:rsidR="00BC7489">
        <w:rPr>
          <w:rFonts w:ascii="Times New Roman" w:hAnsi="Times New Roman" w:cs="Times New Roman"/>
          <w:b/>
          <w:sz w:val="24"/>
          <w:szCs w:val="24"/>
        </w:rPr>
        <w:t xml:space="preserve"> (PHD</w:t>
      </w:r>
      <w:proofErr w:type="gramStart"/>
      <w:r w:rsidR="00BC7489">
        <w:rPr>
          <w:rFonts w:ascii="Times New Roman" w:hAnsi="Times New Roman" w:cs="Times New Roman"/>
          <w:b/>
          <w:sz w:val="24"/>
          <w:szCs w:val="24"/>
        </w:rPr>
        <w:t>)</w:t>
      </w:r>
      <w:proofErr w:type="gramEnd"/>
      <w:r>
        <w:rPr>
          <w:rFonts w:ascii="Times New Roman" w:hAnsi="Times New Roman" w:cs="Times New Roman"/>
          <w:b/>
          <w:sz w:val="24"/>
          <w:szCs w:val="24"/>
        </w:rPr>
        <w:br/>
      </w:r>
      <w:r w:rsidRPr="008730A0">
        <w:rPr>
          <w:rFonts w:ascii="Times New Roman" w:hAnsi="Times New Roman" w:cs="Times New Roman"/>
          <w:b/>
          <w:sz w:val="24"/>
          <w:szCs w:val="24"/>
        </w:rPr>
        <w:t>Business Problem Overview</w:t>
      </w:r>
    </w:p>
    <w:p w:rsidR="004F28ED" w:rsidRPr="00321453" w:rsidRDefault="007853B9" w:rsidP="00587808">
      <w:pPr>
        <w:rPr>
          <w:rFonts w:ascii="Times New Roman" w:hAnsi="Times New Roman" w:cs="Times New Roman"/>
          <w:b/>
          <w:sz w:val="24"/>
          <w:szCs w:val="24"/>
        </w:rPr>
      </w:pPr>
      <w:r w:rsidRPr="008730A0">
        <w:rPr>
          <w:rFonts w:ascii="Times New Roman" w:hAnsi="Times New Roman" w:cs="Times New Roman"/>
          <w:b/>
          <w:sz w:val="24"/>
          <w:szCs w:val="24"/>
        </w:rPr>
        <w:t>Developing an Analytics Program to Reduce Homelessness Recurrence at BC Housing</w:t>
      </w:r>
    </w:p>
    <w:p w:rsidR="004F28ED" w:rsidRPr="008730A0" w:rsidRDefault="007853B9">
      <w:pPr>
        <w:rPr>
          <w:rFonts w:ascii="Times New Roman" w:hAnsi="Times New Roman" w:cs="Times New Roman"/>
          <w:sz w:val="24"/>
          <w:szCs w:val="24"/>
        </w:rPr>
      </w:pPr>
      <w:r w:rsidRPr="008730A0">
        <w:rPr>
          <w:rFonts w:ascii="Times New Roman" w:hAnsi="Times New Roman" w:cs="Times New Roman"/>
          <w:sz w:val="24"/>
          <w:szCs w:val="24"/>
        </w:rPr>
        <w:t>BC Housing</w:t>
      </w:r>
      <w:r w:rsidRPr="008730A0">
        <w:rPr>
          <w:rFonts w:ascii="Times New Roman" w:hAnsi="Times New Roman" w:cs="Times New Roman"/>
          <w:sz w:val="24"/>
          <w:szCs w:val="24"/>
        </w:rPr>
        <w:t xml:space="preserve"> is a provincial Crown agency in British Columbia that collaborates with communities and nonprofit organizations to provide affordable and supportive housing. Although the organization has expanded housing ca</w:t>
      </w:r>
      <w:r w:rsidR="00BC7489">
        <w:rPr>
          <w:rFonts w:ascii="Times New Roman" w:hAnsi="Times New Roman" w:cs="Times New Roman"/>
          <w:sz w:val="24"/>
          <w:szCs w:val="24"/>
        </w:rPr>
        <w:t xml:space="preserve">pacity, homelessness recurrence </w:t>
      </w:r>
      <w:r w:rsidRPr="008730A0">
        <w:rPr>
          <w:rFonts w:ascii="Times New Roman" w:hAnsi="Times New Roman" w:cs="Times New Roman"/>
          <w:sz w:val="24"/>
          <w:szCs w:val="24"/>
        </w:rPr>
        <w:t>when individuals</w:t>
      </w:r>
      <w:r w:rsidRPr="008730A0">
        <w:rPr>
          <w:rFonts w:ascii="Times New Roman" w:hAnsi="Times New Roman" w:cs="Times New Roman"/>
          <w:sz w:val="24"/>
          <w:szCs w:val="24"/>
        </w:rPr>
        <w:t xml:space="preserve"> return to </w:t>
      </w:r>
      <w:r w:rsidR="00BC7489">
        <w:rPr>
          <w:rFonts w:ascii="Times New Roman" w:hAnsi="Times New Roman" w:cs="Times New Roman"/>
          <w:sz w:val="24"/>
          <w:szCs w:val="24"/>
        </w:rPr>
        <w:t xml:space="preserve">homelessness after being housed </w:t>
      </w:r>
      <w:r w:rsidRPr="008730A0">
        <w:rPr>
          <w:rFonts w:ascii="Times New Roman" w:hAnsi="Times New Roman" w:cs="Times New Roman"/>
          <w:sz w:val="24"/>
          <w:szCs w:val="24"/>
        </w:rPr>
        <w:t>remains a persistent challenge. This recurrence limits program effectiveness and increases operational costs.</w:t>
      </w:r>
      <w:r w:rsidRPr="008730A0">
        <w:rPr>
          <w:rFonts w:ascii="Times New Roman" w:hAnsi="Times New Roman" w:cs="Times New Roman"/>
          <w:sz w:val="24"/>
          <w:szCs w:val="24"/>
        </w:rPr>
        <w:br/>
      </w:r>
      <w:r w:rsidRPr="008730A0">
        <w:rPr>
          <w:rFonts w:ascii="Times New Roman" w:hAnsi="Times New Roman" w:cs="Times New Roman"/>
          <w:sz w:val="24"/>
          <w:szCs w:val="24"/>
        </w:rPr>
        <w:br/>
        <w:t>The existing reporting methods rely heavily on descriptive statistics and manual tracking, which revea</w:t>
      </w:r>
      <w:r w:rsidRPr="008730A0">
        <w:rPr>
          <w:rFonts w:ascii="Times New Roman" w:hAnsi="Times New Roman" w:cs="Times New Roman"/>
          <w:sz w:val="24"/>
          <w:szCs w:val="24"/>
        </w:rPr>
        <w:t>l what has happened but not why it happened or how it can be prevented. To create sustainable change, BC Housing needs an analytics-based program that identifies risk patterns and enables proactive interventions. By introducing predictive analytics, the or</w:t>
      </w:r>
      <w:r w:rsidRPr="008730A0">
        <w:rPr>
          <w:rFonts w:ascii="Times New Roman" w:hAnsi="Times New Roman" w:cs="Times New Roman"/>
          <w:sz w:val="24"/>
          <w:szCs w:val="24"/>
        </w:rPr>
        <w:t>ganization can anticipate which tenants are at risk of losing housing stability and direct resources more effectively.</w:t>
      </w:r>
    </w:p>
    <w:p w:rsidR="004F28ED" w:rsidRPr="008730A0" w:rsidRDefault="007853B9" w:rsidP="00587808">
      <w:pPr>
        <w:rPr>
          <w:rFonts w:ascii="Times New Roman" w:hAnsi="Times New Roman" w:cs="Times New Roman"/>
          <w:b/>
          <w:sz w:val="24"/>
          <w:szCs w:val="24"/>
        </w:rPr>
      </w:pPr>
      <w:r w:rsidRPr="008730A0">
        <w:rPr>
          <w:rFonts w:ascii="Times New Roman" w:hAnsi="Times New Roman" w:cs="Times New Roman"/>
          <w:b/>
          <w:sz w:val="24"/>
          <w:szCs w:val="24"/>
        </w:rPr>
        <w:t>Three Business Objectives</w:t>
      </w:r>
    </w:p>
    <w:p w:rsidR="004F28ED" w:rsidRDefault="007853B9">
      <w:pPr>
        <w:rPr>
          <w:rFonts w:ascii="Times New Roman" w:hAnsi="Times New Roman" w:cs="Times New Roman"/>
          <w:sz w:val="24"/>
          <w:szCs w:val="24"/>
        </w:rPr>
      </w:pPr>
      <w:r w:rsidRPr="00E60E86">
        <w:rPr>
          <w:rFonts w:ascii="Times New Roman" w:hAnsi="Times New Roman" w:cs="Times New Roman"/>
          <w:b/>
          <w:sz w:val="24"/>
          <w:szCs w:val="24"/>
        </w:rPr>
        <w:t>From a business perspective, the analytics-based solution aims to achieve the following objectives</w:t>
      </w:r>
      <w:proofErr w:type="gramStart"/>
      <w:r w:rsidRPr="008730A0">
        <w:rPr>
          <w:rFonts w:ascii="Times New Roman" w:hAnsi="Times New Roman" w:cs="Times New Roman"/>
          <w:sz w:val="24"/>
          <w:szCs w:val="24"/>
        </w:rPr>
        <w:t>:</w:t>
      </w:r>
      <w:proofErr w:type="gramEnd"/>
      <w:r w:rsidRPr="008730A0">
        <w:rPr>
          <w:rFonts w:ascii="Times New Roman" w:hAnsi="Times New Roman" w:cs="Times New Roman"/>
          <w:sz w:val="24"/>
          <w:szCs w:val="24"/>
        </w:rPr>
        <w:br/>
      </w:r>
      <w:r w:rsidRPr="008730A0">
        <w:rPr>
          <w:rFonts w:ascii="Times New Roman" w:hAnsi="Times New Roman" w:cs="Times New Roman"/>
          <w:sz w:val="24"/>
          <w:szCs w:val="24"/>
        </w:rPr>
        <w:br/>
        <w:t xml:space="preserve">1. </w:t>
      </w:r>
      <w:r w:rsidRPr="00E60E86">
        <w:rPr>
          <w:rFonts w:ascii="Times New Roman" w:hAnsi="Times New Roman" w:cs="Times New Roman"/>
          <w:b/>
          <w:sz w:val="24"/>
          <w:szCs w:val="24"/>
        </w:rPr>
        <w:t xml:space="preserve">Reduce </w:t>
      </w:r>
      <w:r w:rsidRPr="00E60E86">
        <w:rPr>
          <w:rFonts w:ascii="Times New Roman" w:hAnsi="Times New Roman" w:cs="Times New Roman"/>
          <w:b/>
          <w:sz w:val="24"/>
          <w:szCs w:val="24"/>
        </w:rPr>
        <w:t>Homelessness Recurrence by 15%:</w:t>
      </w:r>
      <w:r w:rsidRPr="008730A0">
        <w:rPr>
          <w:rFonts w:ascii="Times New Roman" w:hAnsi="Times New Roman" w:cs="Times New Roman"/>
          <w:sz w:val="24"/>
          <w:szCs w:val="24"/>
        </w:rPr>
        <w:t xml:space="preserve"> By using predictive analytics, BC Housing will identify high-risk tenants and provide targeted support before eviction or program dropout occurs.</w:t>
      </w:r>
      <w:r w:rsidRPr="008730A0">
        <w:rPr>
          <w:rFonts w:ascii="Times New Roman" w:hAnsi="Times New Roman" w:cs="Times New Roman"/>
          <w:sz w:val="24"/>
          <w:szCs w:val="24"/>
        </w:rPr>
        <w:br/>
      </w:r>
      <w:r w:rsidRPr="008730A0">
        <w:rPr>
          <w:rFonts w:ascii="Times New Roman" w:hAnsi="Times New Roman" w:cs="Times New Roman"/>
          <w:sz w:val="24"/>
          <w:szCs w:val="24"/>
        </w:rPr>
        <w:br/>
        <w:t xml:space="preserve">2. </w:t>
      </w:r>
      <w:r w:rsidRPr="00E60E86">
        <w:rPr>
          <w:rFonts w:ascii="Times New Roman" w:hAnsi="Times New Roman" w:cs="Times New Roman"/>
          <w:b/>
          <w:sz w:val="24"/>
          <w:szCs w:val="24"/>
        </w:rPr>
        <w:t>Enhance Resource Allocation Efficiency:</w:t>
      </w:r>
      <w:r w:rsidRPr="008730A0">
        <w:rPr>
          <w:rFonts w:ascii="Times New Roman" w:hAnsi="Times New Roman" w:cs="Times New Roman"/>
          <w:sz w:val="24"/>
          <w:szCs w:val="24"/>
        </w:rPr>
        <w:t xml:space="preserve"> Through data-driven insights, fund</w:t>
      </w:r>
      <w:r w:rsidRPr="008730A0">
        <w:rPr>
          <w:rFonts w:ascii="Times New Roman" w:hAnsi="Times New Roman" w:cs="Times New Roman"/>
          <w:sz w:val="24"/>
          <w:szCs w:val="24"/>
        </w:rPr>
        <w:t>ing and case management resources can be distributed more strategically, maximizing the impact of limited budgets.</w:t>
      </w:r>
      <w:r w:rsidRPr="008730A0">
        <w:rPr>
          <w:rFonts w:ascii="Times New Roman" w:hAnsi="Times New Roman" w:cs="Times New Roman"/>
          <w:sz w:val="24"/>
          <w:szCs w:val="24"/>
        </w:rPr>
        <w:br/>
      </w:r>
      <w:r w:rsidRPr="008730A0">
        <w:rPr>
          <w:rFonts w:ascii="Times New Roman" w:hAnsi="Times New Roman" w:cs="Times New Roman"/>
          <w:sz w:val="24"/>
          <w:szCs w:val="24"/>
        </w:rPr>
        <w:br/>
        <w:t xml:space="preserve">3. </w:t>
      </w:r>
      <w:r w:rsidRPr="00E60E86">
        <w:rPr>
          <w:rFonts w:ascii="Times New Roman" w:hAnsi="Times New Roman" w:cs="Times New Roman"/>
          <w:b/>
          <w:sz w:val="24"/>
          <w:szCs w:val="24"/>
        </w:rPr>
        <w:t>Improve Program Evaluation and Accountability</w:t>
      </w:r>
      <w:r w:rsidRPr="008730A0">
        <w:rPr>
          <w:rFonts w:ascii="Times New Roman" w:hAnsi="Times New Roman" w:cs="Times New Roman"/>
          <w:sz w:val="24"/>
          <w:szCs w:val="24"/>
        </w:rPr>
        <w:t xml:space="preserve">: Analytics will allow real-time tracking of performance indicators, ensuring that programs </w:t>
      </w:r>
      <w:r w:rsidRPr="008730A0">
        <w:rPr>
          <w:rFonts w:ascii="Times New Roman" w:hAnsi="Times New Roman" w:cs="Times New Roman"/>
          <w:sz w:val="24"/>
          <w:szCs w:val="24"/>
        </w:rPr>
        <w:t>meet their targets and government partners can monitor measurable outcomes.</w:t>
      </w:r>
      <w:r w:rsidRPr="008730A0">
        <w:rPr>
          <w:rFonts w:ascii="Times New Roman" w:hAnsi="Times New Roman" w:cs="Times New Roman"/>
          <w:sz w:val="24"/>
          <w:szCs w:val="24"/>
        </w:rPr>
        <w:br/>
      </w:r>
      <w:r w:rsidRPr="008730A0">
        <w:rPr>
          <w:rFonts w:ascii="Times New Roman" w:hAnsi="Times New Roman" w:cs="Times New Roman"/>
          <w:sz w:val="24"/>
          <w:szCs w:val="24"/>
        </w:rPr>
        <w:br/>
        <w:t>These objectives align directly with BC Housing’s mission to create sustainable housing solutions and foster community well-being.</w:t>
      </w:r>
    </w:p>
    <w:p w:rsidR="00263DCE" w:rsidRPr="008730A0" w:rsidRDefault="00263DCE">
      <w:pPr>
        <w:rPr>
          <w:rFonts w:ascii="Times New Roman" w:hAnsi="Times New Roman" w:cs="Times New Roman"/>
          <w:sz w:val="24"/>
          <w:szCs w:val="24"/>
        </w:rPr>
      </w:pPr>
    </w:p>
    <w:p w:rsidR="004F28ED" w:rsidRPr="008730A0" w:rsidRDefault="007853B9" w:rsidP="00587808">
      <w:pPr>
        <w:rPr>
          <w:rFonts w:ascii="Times New Roman" w:hAnsi="Times New Roman" w:cs="Times New Roman"/>
          <w:b/>
          <w:sz w:val="24"/>
          <w:szCs w:val="24"/>
        </w:rPr>
      </w:pPr>
      <w:r w:rsidRPr="008730A0">
        <w:rPr>
          <w:rFonts w:ascii="Times New Roman" w:hAnsi="Times New Roman" w:cs="Times New Roman"/>
          <w:b/>
          <w:sz w:val="24"/>
          <w:szCs w:val="24"/>
        </w:rPr>
        <w:lastRenderedPageBreak/>
        <w:t>Three Leadership Requirements</w:t>
      </w:r>
    </w:p>
    <w:p w:rsidR="004F28ED" w:rsidRPr="008730A0" w:rsidRDefault="007853B9">
      <w:pPr>
        <w:rPr>
          <w:rFonts w:ascii="Times New Roman" w:hAnsi="Times New Roman" w:cs="Times New Roman"/>
          <w:sz w:val="24"/>
          <w:szCs w:val="24"/>
        </w:rPr>
      </w:pPr>
      <w:r w:rsidRPr="008730A0">
        <w:rPr>
          <w:rFonts w:ascii="Times New Roman" w:hAnsi="Times New Roman" w:cs="Times New Roman"/>
          <w:sz w:val="24"/>
          <w:szCs w:val="24"/>
        </w:rPr>
        <w:t xml:space="preserve">From a leadership </w:t>
      </w:r>
      <w:r w:rsidRPr="008730A0">
        <w:rPr>
          <w:rFonts w:ascii="Times New Roman" w:hAnsi="Times New Roman" w:cs="Times New Roman"/>
          <w:sz w:val="24"/>
          <w:szCs w:val="24"/>
        </w:rPr>
        <w:t>perspective, three requirements are essential to ensure the project’s success</w:t>
      </w:r>
      <w:proofErr w:type="gramStart"/>
      <w:r w:rsidRPr="008730A0">
        <w:rPr>
          <w:rFonts w:ascii="Times New Roman" w:hAnsi="Times New Roman" w:cs="Times New Roman"/>
          <w:sz w:val="24"/>
          <w:szCs w:val="24"/>
        </w:rPr>
        <w:t>:</w:t>
      </w:r>
      <w:proofErr w:type="gramEnd"/>
      <w:r w:rsidRPr="008730A0">
        <w:rPr>
          <w:rFonts w:ascii="Times New Roman" w:hAnsi="Times New Roman" w:cs="Times New Roman"/>
          <w:sz w:val="24"/>
          <w:szCs w:val="24"/>
        </w:rPr>
        <w:br/>
      </w:r>
      <w:r w:rsidRPr="008730A0">
        <w:rPr>
          <w:rFonts w:ascii="Times New Roman" w:hAnsi="Times New Roman" w:cs="Times New Roman"/>
          <w:sz w:val="24"/>
          <w:szCs w:val="24"/>
        </w:rPr>
        <w:br/>
        <w:t>1</w:t>
      </w:r>
      <w:r w:rsidRPr="00DC79A6">
        <w:rPr>
          <w:rFonts w:ascii="Times New Roman" w:hAnsi="Times New Roman" w:cs="Times New Roman"/>
          <w:b/>
          <w:sz w:val="24"/>
          <w:szCs w:val="24"/>
        </w:rPr>
        <w:t>. Collaborative and Democratic Leadership</w:t>
      </w:r>
      <w:r w:rsidRPr="008730A0">
        <w:rPr>
          <w:rFonts w:ascii="Times New Roman" w:hAnsi="Times New Roman" w:cs="Times New Roman"/>
          <w:sz w:val="24"/>
          <w:szCs w:val="24"/>
        </w:rPr>
        <w:t>: A participatory approach is needed to engage program managers, analysts, and community partners in decision-making, fostering owners</w:t>
      </w:r>
      <w:r w:rsidRPr="008730A0">
        <w:rPr>
          <w:rFonts w:ascii="Times New Roman" w:hAnsi="Times New Roman" w:cs="Times New Roman"/>
          <w:sz w:val="24"/>
          <w:szCs w:val="24"/>
        </w:rPr>
        <w:t>hip and trust (Fournier, 2017).</w:t>
      </w:r>
      <w:r w:rsidRPr="008730A0">
        <w:rPr>
          <w:rFonts w:ascii="Times New Roman" w:hAnsi="Times New Roman" w:cs="Times New Roman"/>
          <w:sz w:val="24"/>
          <w:szCs w:val="24"/>
        </w:rPr>
        <w:br/>
      </w:r>
      <w:r w:rsidRPr="008730A0">
        <w:rPr>
          <w:rFonts w:ascii="Times New Roman" w:hAnsi="Times New Roman" w:cs="Times New Roman"/>
          <w:sz w:val="24"/>
          <w:szCs w:val="24"/>
        </w:rPr>
        <w:br/>
        <w:t xml:space="preserve">2. </w:t>
      </w:r>
      <w:r w:rsidRPr="00DC79A6">
        <w:rPr>
          <w:rFonts w:ascii="Times New Roman" w:hAnsi="Times New Roman" w:cs="Times New Roman"/>
          <w:b/>
          <w:sz w:val="24"/>
          <w:szCs w:val="24"/>
        </w:rPr>
        <w:t xml:space="preserve">Building Data Literacy </w:t>
      </w:r>
      <w:proofErr w:type="gramStart"/>
      <w:r w:rsidRPr="00DC79A6">
        <w:rPr>
          <w:rFonts w:ascii="Times New Roman" w:hAnsi="Times New Roman" w:cs="Times New Roman"/>
          <w:b/>
          <w:sz w:val="24"/>
          <w:szCs w:val="24"/>
        </w:rPr>
        <w:t>Across</w:t>
      </w:r>
      <w:proofErr w:type="gramEnd"/>
      <w:r w:rsidRPr="00DC79A6">
        <w:rPr>
          <w:rFonts w:ascii="Times New Roman" w:hAnsi="Times New Roman" w:cs="Times New Roman"/>
          <w:b/>
          <w:sz w:val="24"/>
          <w:szCs w:val="24"/>
        </w:rPr>
        <w:t xml:space="preserve"> Teams</w:t>
      </w:r>
      <w:r w:rsidRPr="008730A0">
        <w:rPr>
          <w:rFonts w:ascii="Times New Roman" w:hAnsi="Times New Roman" w:cs="Times New Roman"/>
          <w:sz w:val="24"/>
          <w:szCs w:val="24"/>
        </w:rPr>
        <w:t>: Leadership must invest in training and development so that staff can interpret data results accurately and use insights in daily operations (Algmin, 2023).</w:t>
      </w:r>
      <w:r w:rsidRPr="008730A0">
        <w:rPr>
          <w:rFonts w:ascii="Times New Roman" w:hAnsi="Times New Roman" w:cs="Times New Roman"/>
          <w:sz w:val="24"/>
          <w:szCs w:val="24"/>
        </w:rPr>
        <w:br/>
      </w:r>
      <w:r w:rsidRPr="008730A0">
        <w:rPr>
          <w:rFonts w:ascii="Times New Roman" w:hAnsi="Times New Roman" w:cs="Times New Roman"/>
          <w:sz w:val="24"/>
          <w:szCs w:val="24"/>
        </w:rPr>
        <w:br/>
        <w:t>3</w:t>
      </w:r>
      <w:r w:rsidRPr="00DC79A6">
        <w:rPr>
          <w:rFonts w:ascii="Times New Roman" w:hAnsi="Times New Roman" w:cs="Times New Roman"/>
          <w:b/>
          <w:sz w:val="24"/>
          <w:szCs w:val="24"/>
        </w:rPr>
        <w:t>. Ethical Data Governance</w:t>
      </w:r>
      <w:r w:rsidRPr="008730A0">
        <w:rPr>
          <w:rFonts w:ascii="Times New Roman" w:hAnsi="Times New Roman" w:cs="Times New Roman"/>
          <w:sz w:val="24"/>
          <w:szCs w:val="24"/>
        </w:rPr>
        <w:t>: Strong oversight is required to ensure that personal and sensitive data about tenants is managed responsibly and complies with privacy standards. This builds confidence among stakeholders and supports long-term sustainability.</w:t>
      </w:r>
      <w:r w:rsidRPr="008730A0">
        <w:rPr>
          <w:rFonts w:ascii="Times New Roman" w:hAnsi="Times New Roman" w:cs="Times New Roman"/>
          <w:sz w:val="24"/>
          <w:szCs w:val="24"/>
        </w:rPr>
        <w:br/>
      </w:r>
      <w:r w:rsidRPr="008730A0">
        <w:rPr>
          <w:rFonts w:ascii="Times New Roman" w:hAnsi="Times New Roman" w:cs="Times New Roman"/>
          <w:sz w:val="24"/>
          <w:szCs w:val="24"/>
        </w:rPr>
        <w:br/>
        <w:t>These leadership practices</w:t>
      </w:r>
      <w:r w:rsidRPr="008730A0">
        <w:rPr>
          <w:rFonts w:ascii="Times New Roman" w:hAnsi="Times New Roman" w:cs="Times New Roman"/>
          <w:sz w:val="24"/>
          <w:szCs w:val="24"/>
        </w:rPr>
        <w:t xml:space="preserve"> ensure that analytics adoption aligns with BC Housing’s values of collaboration, integrity, and accountability.</w:t>
      </w:r>
    </w:p>
    <w:p w:rsidR="004F28ED" w:rsidRPr="008730A0" w:rsidRDefault="007853B9" w:rsidP="00587808">
      <w:pPr>
        <w:rPr>
          <w:rFonts w:ascii="Times New Roman" w:hAnsi="Times New Roman" w:cs="Times New Roman"/>
          <w:b/>
          <w:sz w:val="24"/>
          <w:szCs w:val="24"/>
        </w:rPr>
      </w:pPr>
      <w:r w:rsidRPr="008730A0">
        <w:rPr>
          <w:rFonts w:ascii="Times New Roman" w:hAnsi="Times New Roman" w:cs="Times New Roman"/>
          <w:b/>
          <w:sz w:val="24"/>
          <w:szCs w:val="24"/>
        </w:rPr>
        <w:t>Connecting the Business Problem to a Data Mining Solution</w:t>
      </w:r>
    </w:p>
    <w:p w:rsidR="004F28ED" w:rsidRPr="008730A0" w:rsidRDefault="007853B9">
      <w:pPr>
        <w:rPr>
          <w:rFonts w:ascii="Times New Roman" w:hAnsi="Times New Roman" w:cs="Times New Roman"/>
          <w:sz w:val="24"/>
          <w:szCs w:val="24"/>
        </w:rPr>
      </w:pPr>
      <w:r w:rsidRPr="008730A0">
        <w:rPr>
          <w:rFonts w:ascii="Times New Roman" w:hAnsi="Times New Roman" w:cs="Times New Roman"/>
          <w:sz w:val="24"/>
          <w:szCs w:val="24"/>
        </w:rPr>
        <w:t>By integrating data mining into its operations, BC Housing can shift from reactive to</w:t>
      </w:r>
      <w:r w:rsidRPr="008730A0">
        <w:rPr>
          <w:rFonts w:ascii="Times New Roman" w:hAnsi="Times New Roman" w:cs="Times New Roman"/>
          <w:sz w:val="24"/>
          <w:szCs w:val="24"/>
        </w:rPr>
        <w:t xml:space="preserve"> proactive management. Predictive models—such as logistic regression or decision trees—can analyze tenant history, demographics, and support services to identify factors contributing to housing instability. These insights will guide early interventions, re</w:t>
      </w:r>
      <w:r w:rsidRPr="008730A0">
        <w:rPr>
          <w:rFonts w:ascii="Times New Roman" w:hAnsi="Times New Roman" w:cs="Times New Roman"/>
          <w:sz w:val="24"/>
          <w:szCs w:val="24"/>
        </w:rPr>
        <w:t>duce homelessness recurrence, and support evidence-based policy decisions. This data mining approach transforms analytics into a strategic change agent, ensuring that every decision made improves lives and strengthens the organization’s social impact.</w:t>
      </w:r>
    </w:p>
    <w:p w:rsidR="00763FF3" w:rsidRDefault="00763FF3" w:rsidP="00587808">
      <w:pPr>
        <w:rPr>
          <w:rFonts w:ascii="Times New Roman" w:hAnsi="Times New Roman" w:cs="Times New Roman"/>
          <w:b/>
          <w:sz w:val="24"/>
          <w:szCs w:val="24"/>
        </w:rPr>
      </w:pPr>
    </w:p>
    <w:p w:rsidR="004F28ED" w:rsidRPr="008730A0" w:rsidRDefault="007853B9" w:rsidP="00587808">
      <w:pPr>
        <w:rPr>
          <w:rFonts w:ascii="Times New Roman" w:hAnsi="Times New Roman" w:cs="Times New Roman"/>
          <w:b/>
          <w:sz w:val="24"/>
          <w:szCs w:val="24"/>
        </w:rPr>
      </w:pPr>
      <w:r w:rsidRPr="008730A0">
        <w:rPr>
          <w:rFonts w:ascii="Times New Roman" w:hAnsi="Times New Roman" w:cs="Times New Roman"/>
          <w:b/>
          <w:sz w:val="24"/>
          <w:szCs w:val="24"/>
        </w:rPr>
        <w:t>Refe</w:t>
      </w:r>
      <w:r w:rsidRPr="008730A0">
        <w:rPr>
          <w:rFonts w:ascii="Times New Roman" w:hAnsi="Times New Roman" w:cs="Times New Roman"/>
          <w:b/>
          <w:sz w:val="24"/>
          <w:szCs w:val="24"/>
        </w:rPr>
        <w:t>rences</w:t>
      </w:r>
    </w:p>
    <w:p w:rsidR="009A2976" w:rsidRDefault="007853B9" w:rsidP="009A2976">
      <w:pPr>
        <w:pStyle w:val="ListParagraph"/>
        <w:numPr>
          <w:ilvl w:val="0"/>
          <w:numId w:val="10"/>
        </w:numPr>
        <w:rPr>
          <w:rFonts w:ascii="Times New Roman" w:hAnsi="Times New Roman" w:cs="Times New Roman"/>
          <w:sz w:val="24"/>
          <w:szCs w:val="24"/>
        </w:rPr>
      </w:pPr>
      <w:proofErr w:type="spellStart"/>
      <w:r w:rsidRPr="00763FF3">
        <w:rPr>
          <w:rFonts w:ascii="Times New Roman" w:hAnsi="Times New Roman" w:cs="Times New Roman"/>
          <w:sz w:val="24"/>
          <w:szCs w:val="24"/>
        </w:rPr>
        <w:t>Algmin</w:t>
      </w:r>
      <w:proofErr w:type="spellEnd"/>
      <w:r w:rsidRPr="00763FF3">
        <w:rPr>
          <w:rFonts w:ascii="Times New Roman" w:hAnsi="Times New Roman" w:cs="Times New Roman"/>
          <w:sz w:val="24"/>
          <w:szCs w:val="24"/>
        </w:rPr>
        <w:t xml:space="preserve">, P. (2023). Data leadership for everyone: A practical guide to growing your organization through data. </w:t>
      </w:r>
      <w:proofErr w:type="spellStart"/>
      <w:r w:rsidRPr="00763FF3">
        <w:rPr>
          <w:rFonts w:ascii="Times New Roman" w:hAnsi="Times New Roman" w:cs="Times New Roman"/>
          <w:sz w:val="24"/>
          <w:szCs w:val="24"/>
        </w:rPr>
        <w:t>Algmin</w:t>
      </w:r>
      <w:proofErr w:type="spellEnd"/>
      <w:r w:rsidRPr="00763FF3">
        <w:rPr>
          <w:rFonts w:ascii="Times New Roman" w:hAnsi="Times New Roman" w:cs="Times New Roman"/>
          <w:sz w:val="24"/>
          <w:szCs w:val="24"/>
        </w:rPr>
        <w:t xml:space="preserve"> Data Leadership, LLC.</w:t>
      </w:r>
    </w:p>
    <w:p w:rsidR="009A2976" w:rsidRPr="009A2976" w:rsidRDefault="009A2976" w:rsidP="009A2976">
      <w:pPr>
        <w:pStyle w:val="ListParagraph"/>
        <w:rPr>
          <w:rFonts w:ascii="Times New Roman" w:hAnsi="Times New Roman" w:cs="Times New Roman"/>
          <w:sz w:val="24"/>
          <w:szCs w:val="24"/>
        </w:rPr>
      </w:pPr>
    </w:p>
    <w:p w:rsidR="009A2976" w:rsidRDefault="007853B9" w:rsidP="009A2976">
      <w:pPr>
        <w:pStyle w:val="ListParagraph"/>
        <w:numPr>
          <w:ilvl w:val="0"/>
          <w:numId w:val="10"/>
        </w:numPr>
        <w:rPr>
          <w:rFonts w:ascii="Times New Roman" w:hAnsi="Times New Roman" w:cs="Times New Roman"/>
          <w:sz w:val="24"/>
          <w:szCs w:val="24"/>
        </w:rPr>
      </w:pPr>
      <w:r w:rsidRPr="009A2976">
        <w:rPr>
          <w:rFonts w:ascii="Times New Roman" w:hAnsi="Times New Roman" w:cs="Times New Roman"/>
          <w:sz w:val="24"/>
          <w:szCs w:val="24"/>
        </w:rPr>
        <w:t xml:space="preserve">BC Housing. (2024). Supportive housing and homelessness programs. Government of British Columbia. </w:t>
      </w:r>
      <w:hyperlink r:id="rId6" w:history="1">
        <w:r w:rsidR="00763FF3" w:rsidRPr="009A2976">
          <w:rPr>
            <w:rStyle w:val="Hyperlink"/>
            <w:rFonts w:ascii="Times New Roman" w:hAnsi="Times New Roman" w:cs="Times New Roman"/>
            <w:sz w:val="24"/>
            <w:szCs w:val="24"/>
          </w:rPr>
          <w:t>https://www.bchousing.org</w:t>
        </w:r>
      </w:hyperlink>
    </w:p>
    <w:p w:rsidR="009A2976" w:rsidRPr="009A2976" w:rsidRDefault="009A2976" w:rsidP="009A2976">
      <w:pPr>
        <w:pStyle w:val="ListParagraph"/>
        <w:rPr>
          <w:rFonts w:ascii="Times New Roman" w:hAnsi="Times New Roman" w:cs="Times New Roman"/>
          <w:sz w:val="24"/>
          <w:szCs w:val="24"/>
        </w:rPr>
      </w:pPr>
    </w:p>
    <w:p w:rsidR="004F28ED" w:rsidRPr="009A2976" w:rsidRDefault="007853B9" w:rsidP="009A2976">
      <w:pPr>
        <w:pStyle w:val="ListParagraph"/>
        <w:numPr>
          <w:ilvl w:val="0"/>
          <w:numId w:val="10"/>
        </w:numPr>
        <w:rPr>
          <w:rFonts w:ascii="Times New Roman" w:hAnsi="Times New Roman" w:cs="Times New Roman"/>
          <w:sz w:val="24"/>
          <w:szCs w:val="24"/>
        </w:rPr>
      </w:pPr>
      <w:bookmarkStart w:id="0" w:name="_GoBack"/>
      <w:bookmarkEnd w:id="0"/>
      <w:r w:rsidRPr="009A2976">
        <w:rPr>
          <w:rFonts w:ascii="Times New Roman" w:hAnsi="Times New Roman" w:cs="Times New Roman"/>
          <w:sz w:val="24"/>
          <w:szCs w:val="24"/>
        </w:rPr>
        <w:t>Fournier, C. (2017). The manager’s path: A guide for tech leaders navigating growth and change. O’Reilly Media.</w:t>
      </w:r>
    </w:p>
    <w:sectPr w:rsidR="004F28ED" w:rsidRPr="009A29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20587"/>
    <w:multiLevelType w:val="hybridMultilevel"/>
    <w:tmpl w:val="A1688F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3DCE"/>
    <w:rsid w:val="0029639D"/>
    <w:rsid w:val="00321453"/>
    <w:rsid w:val="00326F90"/>
    <w:rsid w:val="004F28ED"/>
    <w:rsid w:val="00587808"/>
    <w:rsid w:val="00763FF3"/>
    <w:rsid w:val="007853B9"/>
    <w:rsid w:val="008730A0"/>
    <w:rsid w:val="009A2976"/>
    <w:rsid w:val="00AA1D8D"/>
    <w:rsid w:val="00B47730"/>
    <w:rsid w:val="00BC7489"/>
    <w:rsid w:val="00CB0664"/>
    <w:rsid w:val="00DC79A6"/>
    <w:rsid w:val="00E60E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939FCF4-C22B-4C95-9731-B6B364C1F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3F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chousing.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DC878-6210-4E71-865E-B0803405F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2025-11-11T04:25:00Z</dcterms:modified>
  <cp:category/>
</cp:coreProperties>
</file>